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DC" w:rsidRDefault="00AA26DC" w:rsidP="00F3150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4D7F31" w:rsidRPr="008E1D0D" w:rsidRDefault="004D7F31" w:rsidP="004340A7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E1D0D">
        <w:rPr>
          <w:rFonts w:ascii="Times New Roman" w:hAnsi="Times New Roman" w:cs="Times New Roman"/>
          <w:b/>
          <w:sz w:val="28"/>
          <w:szCs w:val="28"/>
        </w:rPr>
        <w:t>Приёмы организации</w:t>
      </w:r>
      <w:r w:rsidRPr="008E1D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формирования</w:t>
      </w:r>
    </w:p>
    <w:p w:rsidR="003E539B" w:rsidRDefault="004D7F31" w:rsidP="004340A7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E1D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вычислительных навыков у детей с ОВЗ </w:t>
      </w:r>
    </w:p>
    <w:p w:rsidR="004D7F31" w:rsidRPr="00F31502" w:rsidRDefault="007C4697" w:rsidP="00F31502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на уроках математики </w:t>
      </w:r>
      <w:r w:rsidR="003E53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5-9 классах.</w:t>
      </w:r>
      <w:r w:rsidR="004D7F31" w:rsidRPr="008E1D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8BE" w:rsidRDefault="004928BE" w:rsidP="004D7F31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</w:p>
    <w:p w:rsidR="00263C8C" w:rsidRPr="00DA66DD" w:rsidRDefault="006B5E6C" w:rsidP="005420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 ограниченными возможностями здоровья</w:t>
      </w:r>
      <w:r w:rsidR="00263C8C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самого раннего возраста нуждаются в специальных условиях, методах обучения и воспитания. </w:t>
      </w:r>
    </w:p>
    <w:p w:rsidR="00263C8C" w:rsidRPr="00DA66DD" w:rsidRDefault="00263C8C" w:rsidP="00542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A6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Процесс обучения и воспитания, направленный на формирование личности ребёнка, коррекцию недостатков развития, создаёт предпосылки социальной адаптации школьников с ограниченными возможностями здоровья. </w:t>
      </w:r>
    </w:p>
    <w:p w:rsidR="00263C8C" w:rsidRPr="00DA66DD" w:rsidRDefault="00263C8C" w:rsidP="00542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Л.С. </w:t>
      </w:r>
      <w:proofErr w:type="spellStart"/>
      <w:r w:rsidRPr="00DA6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Выготский</w:t>
      </w:r>
      <w:proofErr w:type="spellEnd"/>
      <w:r w:rsidRPr="00DA6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статье «К психологии и педагогике детской дефективности» критиковал концепцию </w:t>
      </w:r>
      <w:proofErr w:type="spellStart"/>
      <w:r w:rsidRPr="00DA6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антисоциальности</w:t>
      </w:r>
      <w:proofErr w:type="spellEnd"/>
      <w:r w:rsidRPr="00DA6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умственно отсталых детей. Существовавшая в то время практика обучения и воспитания детей в специальных школах ориентировалась только на дефектные стороны своих учеников, усиливая тем самым их особенности, и не учитывала </w:t>
      </w:r>
      <w:proofErr w:type="spellStart"/>
      <w:r w:rsidRPr="00DA6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общесоциальные</w:t>
      </w:r>
      <w:proofErr w:type="spellEnd"/>
      <w:r w:rsidRPr="00DA6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задачи воспитания детей и то сохранное, что может послужить основой их социального приспособления. Исключение этих людей из сферы производительного труда внутри общества ещё более усугубляет недостатки их развития. Следовательно, помочь личности активно включиться в социальную среду, в общественный труд – одна из главных задач обучения и воспитания ребёнка с ОВЗ.</w:t>
      </w:r>
      <w:r w:rsidRPr="00DA6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40A7" w:rsidRPr="00DA66DD" w:rsidRDefault="00263C8C" w:rsidP="005420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Усп</w:t>
      </w:r>
      <w:r w:rsidR="005420A5" w:rsidRPr="00DA6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ешное</w:t>
      </w:r>
      <w:r w:rsidRPr="00DA6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420A5" w:rsidRPr="00DA6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вычислительных навыков поможет подготовить</w:t>
      </w:r>
      <w:r w:rsidRPr="00DA6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воспитанников к самостоятельной жизни</w:t>
      </w:r>
      <w:r w:rsidR="005420A5" w:rsidRPr="00DA6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DA6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Полноценная социально  подготовка детей осуществима лишь путём</w:t>
      </w:r>
      <w:r w:rsidRPr="00DA6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66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целенаправленной педагогической работы. </w:t>
      </w:r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социальных знаний и умений   представляет собой</w:t>
      </w:r>
      <w:r w:rsidRPr="00DA66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A66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целенаправленную систему работы.</w:t>
      </w:r>
      <w:r w:rsidRPr="00DA66D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Вначале полноценное восприятие ребёнком необходимых сведений, правильное формирование действий, приёмов, операций, затем – разнообразное их закрепление и регулярное применение на практике. Ребёнок должен получить конкретные результаты в освоении н</w:t>
      </w:r>
      <w:r w:rsidR="00110B5F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еобходимых ему в жизни социально-значимых</w:t>
      </w:r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знаний и умений.</w:t>
      </w:r>
    </w:p>
    <w:p w:rsidR="004340A7" w:rsidRPr="00DA66DD" w:rsidRDefault="00263C8C" w:rsidP="00542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педагогической работы –</w:t>
      </w:r>
      <w:r w:rsidRPr="00DA66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A66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достижение каждым умственно отсталым ребёнком максимально возможного для него уровня социальной умелости.</w:t>
      </w:r>
      <w:r w:rsidRPr="00DA66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420A5" w:rsidRPr="00DA66DD" w:rsidRDefault="005420A5" w:rsidP="005420A5">
      <w:pPr>
        <w:pStyle w:val="a6"/>
        <w:shd w:val="clear" w:color="auto" w:fill="FFFFFF"/>
        <w:spacing w:before="0" w:beforeAutospacing="0" w:after="0" w:afterAutospacing="0"/>
        <w:ind w:firstLine="709"/>
      </w:pPr>
      <w:r w:rsidRPr="00DA66DD">
        <w:t>Вычислительные навыки успешно формируются у учащихся при создании в учебном процессе определенных условий.</w:t>
      </w:r>
      <w:r w:rsidRPr="00DA66DD">
        <w:br/>
        <w:t xml:space="preserve">Процесс овладения вычислительными навыками довольно сложен: сначала ученики должны усвоить тот или иной вычислительный прием, а затем в результате тренировки </w:t>
      </w:r>
      <w:proofErr w:type="gramStart"/>
      <w:r w:rsidRPr="00DA66DD">
        <w:t>научиться достаточно быстро выполнять</w:t>
      </w:r>
      <w:proofErr w:type="gramEnd"/>
      <w:r w:rsidRPr="00DA66DD">
        <w:t xml:space="preserve"> вычисления, а в отношении табличных случаев - запомнить результаты наизусть.</w:t>
      </w:r>
    </w:p>
    <w:p w:rsidR="005420A5" w:rsidRPr="00DA66DD" w:rsidRDefault="005420A5" w:rsidP="005420A5">
      <w:pPr>
        <w:pStyle w:val="a6"/>
        <w:shd w:val="clear" w:color="auto" w:fill="FFFFFF"/>
        <w:spacing w:before="0" w:beforeAutospacing="0" w:after="0" w:afterAutospacing="0"/>
        <w:ind w:firstLine="709"/>
      </w:pPr>
      <w:r w:rsidRPr="00DA66DD">
        <w:t>Прием вычислений складывается из ряда последовательных операций, а число операций определяется прежде выбором теоретической основы вычислительного приёма.</w:t>
      </w:r>
    </w:p>
    <w:p w:rsidR="005420A5" w:rsidRPr="00DA66DD" w:rsidRDefault="005420A5" w:rsidP="005420A5">
      <w:pPr>
        <w:pStyle w:val="a6"/>
        <w:shd w:val="clear" w:color="auto" w:fill="FFFFFF"/>
        <w:spacing w:before="0" w:beforeAutospacing="0" w:after="0" w:afterAutospacing="0"/>
        <w:ind w:firstLine="709"/>
      </w:pPr>
      <w:r w:rsidRPr="00DA66DD">
        <w:rPr>
          <w:b/>
          <w:bCs/>
        </w:rPr>
        <w:t>Вычислительный навык</w:t>
      </w:r>
      <w:r w:rsidRPr="00DA66DD">
        <w:rPr>
          <w:rStyle w:val="apple-converted-space"/>
        </w:rPr>
        <w:t> </w:t>
      </w:r>
      <w:r w:rsidRPr="00DA66DD">
        <w:t xml:space="preserve">- это высокая степень овладения вычислительными приёмами. Приобрести вычислительные навыки - </w:t>
      </w:r>
      <w:proofErr w:type="gramStart"/>
      <w:r w:rsidRPr="00DA66DD">
        <w:t>значит</w:t>
      </w:r>
      <w:proofErr w:type="gramEnd"/>
      <w:r w:rsidRPr="00DA66DD">
        <w:t xml:space="preserve"> для каждого случая знать, какие операции и в каком порядке следует выполнять, чтобы найти результат арифметического действия и выполнять эти операции достаточно быстро.</w:t>
      </w:r>
    </w:p>
    <w:p w:rsidR="005420A5" w:rsidRPr="00DA66DD" w:rsidRDefault="005420A5" w:rsidP="005420A5">
      <w:pPr>
        <w:pStyle w:val="a6"/>
        <w:shd w:val="clear" w:color="auto" w:fill="FFFFFF"/>
        <w:spacing w:before="0" w:beforeAutospacing="0" w:after="0" w:afterAutospacing="0"/>
        <w:ind w:firstLine="709"/>
      </w:pPr>
      <w:r w:rsidRPr="00DA66DD">
        <w:t>Полноценный вычислительный навык характеризуется правильностью, осознанностью, рациональностью, обобщенностью, автоматизмом, прочностью.</w:t>
      </w:r>
    </w:p>
    <w:p w:rsidR="005420A5" w:rsidRPr="00DA66DD" w:rsidRDefault="005420A5" w:rsidP="005420A5">
      <w:pPr>
        <w:pStyle w:val="a6"/>
        <w:shd w:val="clear" w:color="auto" w:fill="FFFFFF"/>
        <w:spacing w:before="0" w:beforeAutospacing="0" w:after="0" w:afterAutospacing="0"/>
        <w:ind w:firstLine="709"/>
      </w:pPr>
      <w:r w:rsidRPr="00DA66DD">
        <w:rPr>
          <w:u w:val="single"/>
        </w:rPr>
        <w:t>Правильность</w:t>
      </w:r>
      <w:r w:rsidRPr="00DA66DD">
        <w:rPr>
          <w:rStyle w:val="apple-converted-space"/>
        </w:rPr>
        <w:t> </w:t>
      </w:r>
      <w:r w:rsidRPr="00DA66DD">
        <w:t>- ученик правильно находит результат арифметического действия, то есть правильно выбирает и выполняет операции, составляющие приём.</w:t>
      </w:r>
    </w:p>
    <w:p w:rsidR="005420A5" w:rsidRPr="00DA66DD" w:rsidRDefault="005420A5" w:rsidP="005420A5">
      <w:pPr>
        <w:pStyle w:val="a6"/>
        <w:shd w:val="clear" w:color="auto" w:fill="FFFFFF"/>
        <w:spacing w:before="0" w:beforeAutospacing="0" w:after="0" w:afterAutospacing="0"/>
        <w:ind w:firstLine="709"/>
      </w:pPr>
      <w:r w:rsidRPr="00DA66DD">
        <w:rPr>
          <w:u w:val="single"/>
        </w:rPr>
        <w:lastRenderedPageBreak/>
        <w:t>Осознанность</w:t>
      </w:r>
      <w:r w:rsidRPr="00DA66DD">
        <w:rPr>
          <w:rStyle w:val="apple-converted-space"/>
          <w:u w:val="single"/>
        </w:rPr>
        <w:t> </w:t>
      </w:r>
      <w:r w:rsidRPr="00DA66DD">
        <w:t xml:space="preserve">- ученик осознает, на основе каких знаний выбраны операции и установлен порядок их выполнения, в любой момент может </w:t>
      </w:r>
      <w:proofErr w:type="gramStart"/>
      <w:r w:rsidRPr="00DA66DD">
        <w:t>объяснить</w:t>
      </w:r>
      <w:proofErr w:type="gramEnd"/>
      <w:r w:rsidRPr="00DA66DD">
        <w:t xml:space="preserve"> как он решал и почему так можно решать.</w:t>
      </w:r>
    </w:p>
    <w:p w:rsidR="005420A5" w:rsidRPr="00DA66DD" w:rsidRDefault="005420A5" w:rsidP="005420A5">
      <w:pPr>
        <w:pStyle w:val="a6"/>
        <w:shd w:val="clear" w:color="auto" w:fill="FFFFFF"/>
        <w:spacing w:before="0" w:beforeAutospacing="0" w:after="0" w:afterAutospacing="0"/>
        <w:ind w:firstLine="709"/>
      </w:pPr>
      <w:r w:rsidRPr="00DA66DD">
        <w:rPr>
          <w:u w:val="single"/>
        </w:rPr>
        <w:t>Рациональность</w:t>
      </w:r>
      <w:r w:rsidRPr="00DA66DD">
        <w:rPr>
          <w:rStyle w:val="apple-converted-space"/>
        </w:rPr>
        <w:t> </w:t>
      </w:r>
      <w:r w:rsidRPr="00DA66DD">
        <w:t>- ученик выбирает для данного случая более рациональный приём, то есть выбирает те из возможных операций, выполнения которых легче других и быстрее приводит к результату.</w:t>
      </w:r>
    </w:p>
    <w:p w:rsidR="005420A5" w:rsidRPr="00DA66DD" w:rsidRDefault="005420A5" w:rsidP="005420A5">
      <w:pPr>
        <w:pStyle w:val="a6"/>
        <w:shd w:val="clear" w:color="auto" w:fill="FFFFFF"/>
        <w:spacing w:before="0" w:beforeAutospacing="0" w:after="0" w:afterAutospacing="0"/>
        <w:ind w:firstLine="709"/>
      </w:pPr>
      <w:r w:rsidRPr="00DA66DD">
        <w:rPr>
          <w:u w:val="single"/>
        </w:rPr>
        <w:t>Обобщенность</w:t>
      </w:r>
      <w:r w:rsidRPr="00DA66DD">
        <w:rPr>
          <w:rStyle w:val="apple-converted-space"/>
        </w:rPr>
        <w:t> </w:t>
      </w:r>
      <w:r w:rsidRPr="00DA66DD">
        <w:t>- ученик может применить приём вычисления к большому числу случаев, то есть способен перенести приём вычисления на новые случаи.</w:t>
      </w:r>
    </w:p>
    <w:p w:rsidR="005420A5" w:rsidRPr="00DA66DD" w:rsidRDefault="005420A5" w:rsidP="005420A5">
      <w:pPr>
        <w:pStyle w:val="a6"/>
        <w:shd w:val="clear" w:color="auto" w:fill="FFFFFF"/>
        <w:spacing w:before="0" w:beforeAutospacing="0" w:after="0" w:afterAutospacing="0"/>
        <w:ind w:firstLine="709"/>
      </w:pPr>
      <w:r w:rsidRPr="00DA66DD">
        <w:rPr>
          <w:u w:val="single"/>
        </w:rPr>
        <w:t>Автоматизм</w:t>
      </w:r>
      <w:r w:rsidRPr="00DA66DD">
        <w:rPr>
          <w:rStyle w:val="apple-converted-space"/>
        </w:rPr>
        <w:t> </w:t>
      </w:r>
      <w:r w:rsidRPr="00DA66DD">
        <w:t>- ученик выполняет и выделяет операции быстро и в свернутом виде, но всегда может вернуться к объяснению выбора системы операций.</w:t>
      </w:r>
      <w:r w:rsidRPr="00DA66DD">
        <w:br/>
        <w:t>Высокая степень автоматизации должна быть достигнута по отношению к табличным случаям сложения и вычитания, умножения и деления.</w:t>
      </w:r>
    </w:p>
    <w:p w:rsidR="005420A5" w:rsidRPr="00DA66DD" w:rsidRDefault="005420A5" w:rsidP="005420A5">
      <w:pPr>
        <w:pStyle w:val="a6"/>
        <w:shd w:val="clear" w:color="auto" w:fill="FFFFFF"/>
        <w:spacing w:before="0" w:beforeAutospacing="0" w:after="0" w:afterAutospacing="0"/>
        <w:ind w:firstLine="709"/>
      </w:pPr>
      <w:r w:rsidRPr="00DA66DD">
        <w:rPr>
          <w:u w:val="single"/>
        </w:rPr>
        <w:t>Прочность</w:t>
      </w:r>
      <w:r w:rsidRPr="00DA66DD">
        <w:rPr>
          <w:rStyle w:val="apple-converted-space"/>
        </w:rPr>
        <w:t> </w:t>
      </w:r>
      <w:r w:rsidRPr="00DA66DD">
        <w:t>- ученик сохраняет сформированные вычислительные навыки на длительное время</w:t>
      </w:r>
    </w:p>
    <w:p w:rsidR="004340A7" w:rsidRPr="00DA66DD" w:rsidRDefault="00E57D6C" w:rsidP="005420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A66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вычислительных навыков, помимо коррекционного, имеет огромное практическое значение для учащегося коррекционной школы, т.к. ее выпускники сразу вступают в самостоятельную жизнь и включаются в производственный труд.</w:t>
      </w:r>
      <w:proofErr w:type="gramEnd"/>
      <w:r w:rsidRPr="00DA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очевидно, что социальная адаптация невозможна без прочного овладения необходимыми навыками счета. </w:t>
      </w:r>
    </w:p>
    <w:p w:rsidR="00E57D6C" w:rsidRPr="00DA66DD" w:rsidRDefault="00E57D6C" w:rsidP="005420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для формирования вычислительных навыков на уроках математики существует ряд требований, необходимых для каждого урока. </w:t>
      </w:r>
      <w:r w:rsidR="00263C8C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 w:rsidR="00263C8C" w:rsidRPr="00DA66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63C8C" w:rsidRPr="00DA66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чётко планировать свою работу</w:t>
      </w:r>
      <w:r w:rsidR="00263C8C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, ориентируясь на достижение конкретных результатов в подготовке воспитанников. При выборе методов и приёмов, а так же вариантов применения каждого метода, необходимо учитывать социально-бытовой опыт каждого ребёнка, уровень его развития, индивидуальные особенности и возможности, т.е.</w:t>
      </w:r>
      <w:r w:rsidR="00263C8C" w:rsidRPr="00DA66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63C8C" w:rsidRPr="00DA66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осуществлять дифференцированный и индивидуальный подход к учащимся</w:t>
      </w:r>
      <w:r w:rsidR="00BA0410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410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Важ</w:t>
      </w:r>
      <w:r w:rsidR="00263C8C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но сделать</w:t>
      </w:r>
      <w:r w:rsidR="00263C8C" w:rsidRPr="00DA66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63C8C" w:rsidRPr="00DA66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максимально наглядным</w:t>
      </w:r>
      <w:r w:rsidR="00263C8C" w:rsidRPr="00DA66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63C8C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весь учебный материал. Использовать натуральные предметы, изображения, фотографии, схемы. </w:t>
      </w:r>
      <w:r w:rsidR="00263C8C" w:rsidRPr="00DA66DD">
        <w:rPr>
          <w:rFonts w:ascii="Times New Roman" w:hAnsi="Times New Roman" w:cs="Times New Roman"/>
          <w:sz w:val="24"/>
          <w:szCs w:val="24"/>
        </w:rPr>
        <w:br/>
      </w:r>
      <w:r w:rsidR="00263C8C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условий успешности обучения детей является их</w:t>
      </w:r>
      <w:r w:rsidR="00263C8C" w:rsidRPr="00DA66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63C8C" w:rsidRPr="00DA66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активная деятельность в процессе восприятия и усвоения материала.</w:t>
      </w:r>
      <w:r w:rsidR="00BA0410" w:rsidRPr="00DA66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63C8C" w:rsidRPr="00DA66DD">
        <w:rPr>
          <w:rFonts w:ascii="Times New Roman" w:hAnsi="Times New Roman" w:cs="Times New Roman"/>
          <w:sz w:val="24"/>
          <w:szCs w:val="24"/>
        </w:rPr>
        <w:br/>
      </w:r>
      <w:r w:rsidR="00263C8C" w:rsidRPr="00DA66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Обеспечение понимания детьми учебного материала, его осмысление</w:t>
      </w:r>
      <w:r w:rsidR="00263C8C" w:rsidRPr="00DA66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63C8C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– важное условие успешности обучения. Понятое содержание усваивается быстрее, точнее, прочнее.</w:t>
      </w:r>
    </w:p>
    <w:p w:rsidR="004340A7" w:rsidRPr="00DA66DD" w:rsidRDefault="00E57D6C" w:rsidP="005420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гибкости мыслительных процессов, можно сказать, что у детей с ОВЗ она развита на самом низком уровне. Им очень трудно переключаться от одной умственной операции к другой, нужен отдых. Утомляемость этих детей повышена. Без наглядных пособий, шаблонов и трафаретов, которыми в основном я пользуюсь, детям труднее воспринимать материал. Проявление математической памяти в её развитых формах не наблюдается. Дети запоминают цифры, операции с трудом. Математическая память находится на низком уровне. Утомляемость детей на математике повышена. Поэтому уроки математики должны быть интересными, занимательными. </w:t>
      </w:r>
    </w:p>
    <w:p w:rsidR="003033D6" w:rsidRPr="00DA66DD" w:rsidRDefault="00263C8C" w:rsidP="00542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Средством повышения уровня развития ребёнка с интеллектуальной недостаточностью служат</w:t>
      </w:r>
      <w:r w:rsidRPr="00DA66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A66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коррекция и компенсация недостатков его развития.</w:t>
      </w:r>
      <w:r w:rsidRPr="00DA66D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умений выделять главное в получаемой информации, анализировать, сравнивать, обобщать, связывать новый материал с ранее </w:t>
      </w:r>
      <w:proofErr w:type="gramStart"/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усвоенным</w:t>
      </w:r>
      <w:proofErr w:type="gramEnd"/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коррекция в познавательной деятельности. </w:t>
      </w:r>
      <w:r w:rsidRPr="00DA66DD">
        <w:rPr>
          <w:rFonts w:ascii="Times New Roman" w:hAnsi="Times New Roman" w:cs="Times New Roman"/>
          <w:sz w:val="24"/>
          <w:szCs w:val="24"/>
        </w:rPr>
        <w:br/>
      </w:r>
      <w:r w:rsidR="003033D6" w:rsidRPr="00DA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вычислительных навыков – трудоемкое и порой скучная для учащихся работа. Один из приемов, который я использую это </w:t>
      </w:r>
      <w:r w:rsidR="004340A7" w:rsidRPr="00DA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предложенные </w:t>
      </w:r>
      <w:r w:rsidR="003033D6" w:rsidRPr="00DA6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ответов, один из которых правильный. Учащиеся должны выбрать правильный ответ. Для этого им необходимо выполнить математические задания, например, вычисления. Разнообразная подача математического материала эмоционально воздействует на детей.</w:t>
      </w:r>
    </w:p>
    <w:p w:rsidR="003033D6" w:rsidRPr="00DA66DD" w:rsidRDefault="00263C8C" w:rsidP="00542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От выполняемой деятельности ребёнок должен получать чувства удовлетворения, т.е</w:t>
      </w:r>
      <w:r w:rsidRPr="00DA66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деятельность должна быть положительно мотивирована.</w:t>
      </w:r>
      <w:r w:rsidRPr="00DA66D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3033D6" w:rsidRPr="00DA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 уверенностью отметить, что если на уроке постоянно ставить перед учащимися те или иные вопросы, заставляющие их размышлять, то наряду с отработкой вычислительных навыков дети научатся рассуждать и смогут полюбить математику, часто принимаемую в школе за скучный предмет. </w:t>
      </w:r>
    </w:p>
    <w:p w:rsidR="004340A7" w:rsidRPr="00DA66DD" w:rsidRDefault="00263C8C" w:rsidP="005420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Отношение к деятельности во многом зависит оттого, достигает ли ребёнок успеха в этой деятельности, находится ли при её выполнении в</w:t>
      </w:r>
      <w:r w:rsidRPr="00DA66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A66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ситуации успеха</w:t>
      </w:r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, чувствует ли себя « умелым». Поэтому формируемые у ребёнка знания и умения должны быть ему доступны. Заслужить одобрение взрослых – один из основных мотивов деятельности учеников</w:t>
      </w:r>
      <w:r w:rsidRPr="00DA66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Положительная оценка педагогом их деятельности</w:t>
      </w:r>
      <w:r w:rsidRPr="00DA66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утверждает у детей веру в себя. Важно поощрять каждую маленькую « победу» отдельного ребёнка, его усилия и старание.</w:t>
      </w:r>
      <w:r w:rsidRPr="00DA66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340A7" w:rsidRPr="00DA66DD" w:rsidRDefault="00263C8C" w:rsidP="005420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6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Игровые методы и приёмы</w:t>
      </w:r>
      <w:r w:rsidRPr="00DA66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позволяют педагогу осуществить обучение детей в более доступной и привлекательной для них игровой форме. Дети, охотнее участвуют в какой – либо деятельности, если занятие проходит в занимательной фо</w:t>
      </w:r>
      <w:r w:rsidR="00BA0410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рме и имеет интересное название.</w:t>
      </w:r>
      <w:r w:rsidR="003033D6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33D6" w:rsidRPr="00DA66DD">
        <w:rPr>
          <w:rFonts w:ascii="Times New Roman" w:hAnsi="Times New Roman" w:cs="Times New Roman"/>
          <w:sz w:val="24"/>
          <w:szCs w:val="24"/>
        </w:rPr>
        <w:t>Решение нетрадиционных заданий, развивающих внимание, мышление</w:t>
      </w:r>
      <w:r w:rsidR="004928BE" w:rsidRPr="00DA66DD">
        <w:rPr>
          <w:rFonts w:ascii="Times New Roman" w:hAnsi="Times New Roman" w:cs="Times New Roman"/>
          <w:sz w:val="24"/>
          <w:szCs w:val="24"/>
        </w:rPr>
        <w:t xml:space="preserve"> привива</w:t>
      </w:r>
      <w:r w:rsidR="00110B5F" w:rsidRPr="00DA66DD">
        <w:rPr>
          <w:rFonts w:ascii="Times New Roman" w:hAnsi="Times New Roman" w:cs="Times New Roman"/>
          <w:sz w:val="24"/>
          <w:szCs w:val="24"/>
        </w:rPr>
        <w:t>ет</w:t>
      </w:r>
      <w:r w:rsidR="004928BE" w:rsidRPr="00DA66DD">
        <w:rPr>
          <w:rFonts w:ascii="Times New Roman" w:hAnsi="Times New Roman" w:cs="Times New Roman"/>
          <w:sz w:val="24"/>
          <w:szCs w:val="24"/>
        </w:rPr>
        <w:t xml:space="preserve"> не </w:t>
      </w:r>
      <w:r w:rsidR="003033D6" w:rsidRPr="00DA66DD">
        <w:rPr>
          <w:rFonts w:ascii="Times New Roman" w:hAnsi="Times New Roman" w:cs="Times New Roman"/>
          <w:sz w:val="24"/>
          <w:szCs w:val="24"/>
        </w:rPr>
        <w:t xml:space="preserve">только интерес к предмету, но и </w:t>
      </w:r>
      <w:r w:rsidR="004928BE" w:rsidRPr="00DA66DD">
        <w:rPr>
          <w:rFonts w:ascii="Times New Roman" w:hAnsi="Times New Roman" w:cs="Times New Roman"/>
          <w:sz w:val="24"/>
          <w:szCs w:val="24"/>
        </w:rPr>
        <w:t>помога</w:t>
      </w:r>
      <w:r w:rsidR="004340A7" w:rsidRPr="00DA66DD">
        <w:rPr>
          <w:rFonts w:ascii="Times New Roman" w:hAnsi="Times New Roman" w:cs="Times New Roman"/>
          <w:sz w:val="24"/>
          <w:szCs w:val="24"/>
        </w:rPr>
        <w:t>ет</w:t>
      </w:r>
      <w:r w:rsidR="004928BE" w:rsidRPr="00DA66DD">
        <w:rPr>
          <w:rFonts w:ascii="Times New Roman" w:hAnsi="Times New Roman" w:cs="Times New Roman"/>
          <w:sz w:val="24"/>
          <w:szCs w:val="24"/>
        </w:rPr>
        <w:t xml:space="preserve"> найти выход в различных жизненных ситуациях, пусть где-то и с помощью педагога. </w:t>
      </w:r>
      <w:r w:rsidR="004928BE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регуляции общественно адекватного поведения личности одно из </w:t>
      </w:r>
      <w:proofErr w:type="gramStart"/>
      <w:r w:rsidR="004928BE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важных значений</w:t>
      </w:r>
      <w:proofErr w:type="gramEnd"/>
      <w:r w:rsidR="004928BE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имеют коммуникативные умения и навыки. Поэтому создание условий формирования коммуникативных навыков и межличностных отношений у детей с ограниченными возможностями здоровья  является ведущей. Наша цель: научить ребят слышать друг друга, обсуждать проблему совместно и находить правильное решение. Это им пригодиться в дальнейшей жизни.</w:t>
      </w:r>
    </w:p>
    <w:p w:rsidR="004340A7" w:rsidRPr="00DA66DD" w:rsidRDefault="00263C8C" w:rsidP="005420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Процёсс обучения и воспитания, направленный на формирование личности ребёнка, коррекцию недостатков развития, создаёт предпосылки социальной адаптации умственно отсталых школьников</w:t>
      </w:r>
      <w:r w:rsidR="004340A7" w:rsidRPr="00DA66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774E3" w:rsidRPr="00110B5F" w:rsidRDefault="001774E3" w:rsidP="004928BE">
      <w:pPr>
        <w:ind w:firstLine="709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909F7" w:rsidRPr="004340A7" w:rsidRDefault="009909F7" w:rsidP="004340A7">
      <w:pPr>
        <w:ind w:firstLine="709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sectPr w:rsidR="009909F7" w:rsidRPr="004340A7" w:rsidSect="0043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D0A"/>
    <w:multiLevelType w:val="multilevel"/>
    <w:tmpl w:val="45B8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055"/>
    <w:rsid w:val="00110B5F"/>
    <w:rsid w:val="001774E3"/>
    <w:rsid w:val="00234C0E"/>
    <w:rsid w:val="00263C8C"/>
    <w:rsid w:val="003033D6"/>
    <w:rsid w:val="003267F1"/>
    <w:rsid w:val="0036510C"/>
    <w:rsid w:val="003E539B"/>
    <w:rsid w:val="004340A7"/>
    <w:rsid w:val="004928BE"/>
    <w:rsid w:val="004D7F31"/>
    <w:rsid w:val="005420A5"/>
    <w:rsid w:val="00630E18"/>
    <w:rsid w:val="006556F9"/>
    <w:rsid w:val="00657BA7"/>
    <w:rsid w:val="006B5E6C"/>
    <w:rsid w:val="006C41B0"/>
    <w:rsid w:val="007C4697"/>
    <w:rsid w:val="007D092B"/>
    <w:rsid w:val="00853644"/>
    <w:rsid w:val="008714C4"/>
    <w:rsid w:val="008E1D0D"/>
    <w:rsid w:val="00902020"/>
    <w:rsid w:val="009105C2"/>
    <w:rsid w:val="009909F7"/>
    <w:rsid w:val="00AA26DC"/>
    <w:rsid w:val="00B42055"/>
    <w:rsid w:val="00BA0410"/>
    <w:rsid w:val="00C121A4"/>
    <w:rsid w:val="00C72319"/>
    <w:rsid w:val="00D03A79"/>
    <w:rsid w:val="00D05D4E"/>
    <w:rsid w:val="00D561EB"/>
    <w:rsid w:val="00DA66DD"/>
    <w:rsid w:val="00E55A37"/>
    <w:rsid w:val="00E57D6C"/>
    <w:rsid w:val="00E720BD"/>
    <w:rsid w:val="00EE2EE2"/>
    <w:rsid w:val="00F3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A4"/>
  </w:style>
  <w:style w:type="paragraph" w:styleId="1">
    <w:name w:val="heading 1"/>
    <w:basedOn w:val="a"/>
    <w:link w:val="10"/>
    <w:uiPriority w:val="9"/>
    <w:qFormat/>
    <w:rsid w:val="00DA6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0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5E6C"/>
  </w:style>
  <w:style w:type="character" w:styleId="a5">
    <w:name w:val="Hyperlink"/>
    <w:basedOn w:val="a0"/>
    <w:uiPriority w:val="99"/>
    <w:semiHidden/>
    <w:unhideWhenUsed/>
    <w:rsid w:val="00EE2EE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4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6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46B1D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dcterms:created xsi:type="dcterms:W3CDTF">2014-06-22T13:19:00Z</dcterms:created>
  <dcterms:modified xsi:type="dcterms:W3CDTF">2014-06-22T13:19:00Z</dcterms:modified>
</cp:coreProperties>
</file>