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0C" w:rsidRDefault="00D4740C" w:rsidP="00D4740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Белозерова (Волгоград)</w:t>
      </w:r>
    </w:p>
    <w:p w:rsidR="00D4740C" w:rsidRDefault="00D4740C" w:rsidP="00D474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 ДЕТСКОЙ ВЕРЫ В СВЯТОЧНОМ РАССКАЗЕ Н. АГАФОНОВА «МОЛИТВА АЛТАРНИКА»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последние годы стала возрождаться творческая традиция святочного рассказа. Ей посвящены работы Е.В. </w:t>
      </w:r>
      <w:proofErr w:type="spellStart"/>
      <w:r>
        <w:rPr>
          <w:rFonts w:ascii="Times New Roman" w:hAnsi="Times New Roman"/>
          <w:sz w:val="28"/>
          <w:szCs w:val="28"/>
        </w:rPr>
        <w:t>Душечкиной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(Душечкина1995:228),          Х. Барана (Баран1993:284-328), О.Н. Калениченко (Калениченко2009:63) и других литературоведов. Современные исследователи говорят об этом жанре примерно так: «Святочные рассказы – это произведения, в которых изображались события, имевшие дело на святках». «Святочная история должна быть фантастична, иметь мораль и отличаться весёлым характером повествования» (</w:t>
      </w:r>
      <w:proofErr w:type="spellStart"/>
      <w:r>
        <w:rPr>
          <w:rFonts w:ascii="Times New Roman" w:hAnsi="Times New Roman"/>
          <w:sz w:val="28"/>
          <w:szCs w:val="28"/>
        </w:rPr>
        <w:t>Безбородкина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http://palomnic.org/bibl_lit/bibl/edu_svyat</w:t>
        </w:r>
      </w:hyperlink>
      <w:r>
        <w:rPr>
          <w:rFonts w:ascii="Times New Roman" w:hAnsi="Times New Roman"/>
          <w:sz w:val="28"/>
          <w:szCs w:val="28"/>
        </w:rPr>
        <w:t xml:space="preserve">). В журнале «Православная беседа» в разделе «Зернышко» дается одно из определений этого жанра: «Это  рассказ о каком-нибудь мальчике или девочке, жизнь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трудна и безрадостна, а на Рождество к ним неожиданно приходит счастье» (Православная 1992</w:t>
      </w:r>
      <w:r>
        <w:rPr>
          <w:b/>
        </w:rPr>
        <w:t>,</w:t>
      </w:r>
      <w:r>
        <w:rPr>
          <w:rFonts w:ascii="Times New Roman" w:hAnsi="Times New Roman"/>
          <w:sz w:val="28"/>
          <w:szCs w:val="28"/>
        </w:rPr>
        <w:t xml:space="preserve"> 10-12). 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Счастливое рождественское чудо пришло к герою рассказа протоиерея Николая Агафонова «Молитва </w:t>
      </w:r>
      <w:proofErr w:type="spellStart"/>
      <w:r>
        <w:rPr>
          <w:rFonts w:ascii="Times New Roman" w:hAnsi="Times New Roman"/>
          <w:sz w:val="28"/>
          <w:szCs w:val="28"/>
        </w:rPr>
        <w:t>алтарника</w:t>
      </w:r>
      <w:proofErr w:type="spellEnd"/>
      <w:r>
        <w:rPr>
          <w:rFonts w:ascii="Times New Roman" w:hAnsi="Times New Roman"/>
          <w:sz w:val="28"/>
          <w:szCs w:val="28"/>
        </w:rPr>
        <w:t>». Автор, известный духовный писатель, искренне верит, что чудеса в нашей жизни есть, надо только постараться их увидеть.</w:t>
      </w:r>
      <w:r>
        <w:rPr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Чудесное всегда с нами рядом, но мы не замечаем Его, – пишет Н. Агафонов в предисловии к сборнику повестей и рассказов «Преодоление земного притяжения». - Оно пытается говорить с нами, но мы не слышим, наверное, оттого, что оглохли от грохота безбожной цивилизации. (Агафонов http://www.mgarsky-monastery.org/omiliya).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Действие рассказа происходит в рождественский сочельник, когда вся земля готовится к главному чуду – явлению Божественного Младенца Христа. Ждут праздника настоятель собора с протодьяконом и сетуют на отсутствие снега: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«- Что за наваждение в этом году, ни снежинки. Как подумаю, что завтра Рождество, а снега нет, так никакого праздничного настроения.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Правда твоя, - поддакивал ему настоятель собора, - в космос летают, вот небо и издырявили, вся погода перемешалась. То ли зима, то ли еще чего, не поймешь» (Агафонов http://www.mgarsky-monastery.org/omiliya).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Ждет праздника и </w:t>
      </w:r>
      <w:proofErr w:type="spellStart"/>
      <w:r>
        <w:rPr>
          <w:rFonts w:ascii="Times New Roman" w:hAnsi="Times New Roman"/>
          <w:sz w:val="28"/>
          <w:szCs w:val="28"/>
        </w:rPr>
        <w:t>алтарник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Валерка – сирота, слабый умом, взятый на работу в собор из сострадания. На его робкое предложение помолиться о даровании «снежка» «настоятель повертел вслед ему пальцем у виска. А протодиакон хохотнул: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Ну, Валерка, чудак, думает, что на небесах, как Дом быта: пришел, заказал и получил, что тебе надо» (Агафонов http://www.mgarsky-monastery.org/omiliya).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Валерка не просто верит в чудо, а в горячей молитве просит Пресвятую Богородицу пред ее иконой «</w:t>
      </w:r>
      <w:proofErr w:type="spellStart"/>
      <w:r>
        <w:rPr>
          <w:rFonts w:ascii="Times New Roman" w:hAnsi="Times New Roman"/>
          <w:sz w:val="28"/>
          <w:szCs w:val="28"/>
        </w:rPr>
        <w:t>Скоропослушнице</w:t>
      </w:r>
      <w:proofErr w:type="spellEnd"/>
      <w:r>
        <w:rPr>
          <w:rFonts w:ascii="Times New Roman" w:hAnsi="Times New Roman"/>
          <w:sz w:val="28"/>
          <w:szCs w:val="28"/>
        </w:rPr>
        <w:t>» сотворить это чудо: «…Я вот о чем подумал, Пресвятая Богородица, отец протодиакон - добрый человек, рубль мне дал, а ведь он на этот рубль сам мог свечей накупить или еще чего-нибудь. Понимаешь, Пресвятая Богородица, он сейчас очень расстроен, что снегу нет к Рождеству... Все Тебя о чем-то просят, а мне всегда не о чем просить, просто хочется с тобой разговаривать. А сегодня хочу попросить за протодиакона, я знаю, Ты и сама его любишь. Ведь он так красиво поет для Тебя «Царица моя Преблагая... Ты же знаешь, у него семья, дети. А у меня никого нет, кроме Тебя, конечно, и Сына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воего, Господа нашего Иисуса Христа. Ты уж сама попроси Бога, чтобы Он снежку нам послал. Много нам не надо, так, чтобы к празднику беленько стало, как в храме. Я думаю, что Тебе Бог не откажет, ведь Он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вой Сын» (Агафонов http://www.mgarsky-monastery.org/omiliya).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словах Валерки столько детской чистоты и веры, столько искренней горячей любви к Богу и людям, что ни одно сердце не способно устоять </w:t>
      </w:r>
      <w:r>
        <w:rPr>
          <w:rFonts w:ascii="Times New Roman" w:hAnsi="Times New Roman"/>
          <w:sz w:val="28"/>
          <w:szCs w:val="28"/>
        </w:rPr>
        <w:lastRenderedPageBreak/>
        <w:t>перед его слезной  просьбой – тем более сердце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ой, которая является Матерью и Заступницей всего рода христианского.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Писатель обращается к художественным возможностям изображения мира через эмоционально-психологическое восприятие героя. Подобный способ изображения нередко использовали писатели-классики. Например, в святочном рассказе  Н.Г. Михайловского «Дворец Дима» «такой способ изображения становится определяющим» (Калениченко 2009:63). Монолог героя занимает центральное место в произведении Н. Агафонова, чем определяется название рассказа. Автор изображает нравственную борьбу в душе героя, в результате  которой юноша отказывается от любимого лакомства – мороженого крем-брюле, чтобы на все подаренные отцом протодьяконом деньги купить свечей и поставить их к иконе «</w:t>
      </w:r>
      <w:proofErr w:type="spellStart"/>
      <w:r>
        <w:rPr>
          <w:rFonts w:ascii="Times New Roman" w:hAnsi="Times New Roman"/>
          <w:sz w:val="28"/>
          <w:szCs w:val="28"/>
        </w:rPr>
        <w:t>Скоропослушнице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его жертва  во имя любви к ближнему - а значит, любви к Богу.    </w:t>
      </w:r>
      <w:proofErr w:type="gramEnd"/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рассказе затронута проблема истинной веры, которая волновала писателей всех времен, и которая особенно актуальна в нашем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 – в эпоху возрождения Православия. День за днем, произнося привычные слова молитв, мы делаем это механически, не вдумываясь в их смысл. Уста говорят, а ум и сердце отсутствуют. Герои рассказа - отец настоятель и отец протодьякон - не исключение, ведь они тоже люди. А уборщицу к тому же  раздражает поведение «ненормального» Валерки, который молится в «неурочный час». Женщина, стараясь о внешнем благолепии храма, забывает главное: </w:t>
      </w:r>
      <w:r>
        <w:rPr>
          <w:rFonts w:ascii="Times New Roman" w:hAnsi="Times New Roman"/>
          <w:sz w:val="28"/>
          <w:szCs w:val="28"/>
          <w:u w:val="single"/>
        </w:rPr>
        <w:t>молиться можно везде и всегда</w:t>
      </w:r>
      <w:r>
        <w:rPr>
          <w:rFonts w:ascii="Times New Roman" w:hAnsi="Times New Roman"/>
          <w:sz w:val="28"/>
          <w:szCs w:val="28"/>
        </w:rPr>
        <w:t>. «Пустите детей приходить ко мне и не возбраняйте им, ибо таковых есть Царствие Божие», - сказано в Евангелии (</w:t>
      </w:r>
      <w:proofErr w:type="spellStart"/>
      <w:r>
        <w:rPr>
          <w:rFonts w:ascii="Times New Roman" w:hAnsi="Times New Roman"/>
          <w:sz w:val="28"/>
          <w:szCs w:val="28"/>
        </w:rPr>
        <w:t>Лк</w:t>
      </w:r>
      <w:proofErr w:type="spellEnd"/>
      <w:r>
        <w:rPr>
          <w:rFonts w:ascii="Times New Roman" w:hAnsi="Times New Roman"/>
          <w:sz w:val="28"/>
          <w:szCs w:val="28"/>
        </w:rPr>
        <w:t xml:space="preserve">: 18,17). А Валерка, несмотря на свой девятнадцатилетний возраст, разумом и душой – ребенок, и его молитва оказалась услышанной.  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«Перед вечерней Рождественской службой неожиданно повалил снег пушистыми белыми хлопьями. Куда ни глянешь, всюду в воздухе кружились белые легкие снежинки. Детвора вывалилась из подъездов и домов, радостно </w:t>
      </w:r>
      <w:r>
        <w:rPr>
          <w:rFonts w:ascii="Times New Roman" w:hAnsi="Times New Roman"/>
          <w:sz w:val="28"/>
          <w:szCs w:val="28"/>
        </w:rPr>
        <w:lastRenderedPageBreak/>
        <w:t xml:space="preserve">волоча за собой санки. Протодиакон, солидно вышагивая к службе, улыбался во весь рот, раскланиваясь на ходу с идущими в храм прихожанами. Увидев настоятеля, он закричал: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Давненько, отче, я такого пушистого снега не видел, давненько. Сразу чувствуется приближение праздника.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Снежок - это хорошо, - ответил настоятель, - вот как прикажете синоптикам после этого верить? Сегодня с утра прогноз погоды специально слушал, заверили, что без осадков. </w:t>
      </w:r>
      <w:r>
        <w:rPr>
          <w:rFonts w:ascii="Times New Roman" w:hAnsi="Times New Roman"/>
          <w:sz w:val="28"/>
          <w:szCs w:val="28"/>
          <w:u w:val="single"/>
        </w:rPr>
        <w:t>Никому верить нельзя</w:t>
      </w:r>
      <w:r>
        <w:rPr>
          <w:rFonts w:ascii="Times New Roman" w:hAnsi="Times New Roman"/>
          <w:sz w:val="28"/>
          <w:szCs w:val="28"/>
        </w:rPr>
        <w:t xml:space="preserve">» (Агафонов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Агафонов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http://www.mgarsky-monastery.org/omiliya). Действительно, прав писатель, говоря: 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Чудесное всегда с нами рядом, но мы не замечаем Его» (Агафонов http://www.mgarsky-monastery.org). И только «</w:t>
      </w:r>
      <w:proofErr w:type="gramStart"/>
      <w:r>
        <w:rPr>
          <w:rFonts w:ascii="Times New Roman" w:hAnsi="Times New Roman"/>
          <w:sz w:val="28"/>
          <w:szCs w:val="28"/>
        </w:rPr>
        <w:t>чистые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сердцем… Бога узрят» (Мф: 5, 8).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Развивая лучшие традиции русской литературы, писатель по-новому освящает тему «маленького человека». Бедный сирота в начале рассказа вызывает жалость и сострадание: «Настоятель пожалел его, - куда он, такой убогий? - и разрешил жить при храме в сторожке, а чтобы хлеб </w:t>
      </w:r>
      <w:proofErr w:type="gramStart"/>
      <w:r>
        <w:rPr>
          <w:rFonts w:ascii="Times New Roman" w:hAnsi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/>
          <w:sz w:val="28"/>
          <w:szCs w:val="28"/>
        </w:rPr>
        <w:t xml:space="preserve"> ел, ввел в алтарь подавать кадило. За тихий и боязливый нрав протодиакон дал ему прозвище - Трепетная Лань. Так его и называли, посмеиваясь частенько над наивными чудачествами и </w:t>
      </w:r>
      <w:proofErr w:type="gramStart"/>
      <w:r>
        <w:rPr>
          <w:rFonts w:ascii="Times New Roman" w:hAnsi="Times New Roman"/>
          <w:sz w:val="28"/>
          <w:szCs w:val="28"/>
        </w:rPr>
        <w:t>бестолковостью</w:t>
      </w:r>
      <w:proofErr w:type="gramEnd"/>
      <w:r>
        <w:rPr>
          <w:rFonts w:ascii="Times New Roman" w:hAnsi="Times New Roman"/>
          <w:sz w:val="28"/>
          <w:szCs w:val="28"/>
        </w:rPr>
        <w:t>» (Агафонов http://www.mgarsky-monastery.org).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кульминационной части произведения отношение читателя к главному герою меняется: </w:t>
      </w:r>
      <w:proofErr w:type="spellStart"/>
      <w:r>
        <w:rPr>
          <w:rFonts w:ascii="Times New Roman" w:hAnsi="Times New Roman"/>
          <w:sz w:val="28"/>
          <w:szCs w:val="28"/>
        </w:rPr>
        <w:t>алтарник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словно вырастает в наших глазах (даже имя его «Валерка» автор заменяет почтительным «Валерий»), и приходит понимание, что молитвами таких внешне незаметных людей, но исполненных горячей веры, испокон века держится Русская земля. Это о них сказано: «Кто из вас меньше всех, тот будет велик» (</w:t>
      </w:r>
      <w:proofErr w:type="spellStart"/>
      <w:r>
        <w:rPr>
          <w:rFonts w:ascii="Times New Roman" w:hAnsi="Times New Roman"/>
          <w:sz w:val="28"/>
          <w:szCs w:val="28"/>
        </w:rPr>
        <w:t>Лк</w:t>
      </w:r>
      <w:proofErr w:type="spellEnd"/>
      <w:r>
        <w:rPr>
          <w:rFonts w:ascii="Times New Roman" w:hAnsi="Times New Roman"/>
          <w:sz w:val="28"/>
          <w:szCs w:val="28"/>
        </w:rPr>
        <w:t>: 9, 48).</w:t>
      </w:r>
    </w:p>
    <w:p w:rsidR="00D4740C" w:rsidRDefault="00D4740C" w:rsidP="00D474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Библия// Российское библейское общество: Москва,1995.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Агафонов Н. Молитва </w:t>
      </w:r>
      <w:proofErr w:type="spellStart"/>
      <w:r>
        <w:rPr>
          <w:rFonts w:ascii="Times New Roman" w:hAnsi="Times New Roman"/>
          <w:sz w:val="28"/>
          <w:szCs w:val="28"/>
        </w:rPr>
        <w:t>алтарника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[Электронный ресурс]/ Н. Агафонов. -</w:t>
      </w:r>
      <w:r>
        <w:rPr>
          <w:rFonts w:ascii="Times New Roman" w:hAnsi="Times New Roman"/>
          <w:sz w:val="28"/>
          <w:szCs w:val="28"/>
        </w:rPr>
        <w:t xml:space="preserve">http://www.mgarsky-monastery.org/omiliya  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 Х. Дореволюционная праздничная литература и русский модернизм / /Авторизованный перевод с английского Е.Р. </w:t>
      </w:r>
      <w:proofErr w:type="spellStart"/>
      <w:r>
        <w:rPr>
          <w:rFonts w:ascii="Times New Roman" w:hAnsi="Times New Roman"/>
          <w:sz w:val="28"/>
          <w:szCs w:val="28"/>
        </w:rPr>
        <w:t>Сквайрс</w:t>
      </w:r>
      <w:proofErr w:type="spellEnd"/>
      <w:r>
        <w:rPr>
          <w:rFonts w:ascii="Times New Roman" w:hAnsi="Times New Roman"/>
          <w:sz w:val="28"/>
          <w:szCs w:val="28"/>
        </w:rPr>
        <w:t xml:space="preserve"> // Поэтика русской литературы начала ХХ века. - М., 1993. С. 284-328.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Безбородкина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С. Обсуждение вопросов жизни и смерти при изучении рождественских рассказов </w:t>
      </w:r>
      <w:r>
        <w:rPr>
          <w:rFonts w:ascii="Times New Roman" w:hAnsi="Times New Roman"/>
          <w:kern w:val="2"/>
          <w:sz w:val="28"/>
          <w:szCs w:val="28"/>
        </w:rPr>
        <w:t xml:space="preserve">[Электронный ресурс]/ Е.С.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Безбородкина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. -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http://palomnic.org/bibl_lit/bibl/edu_svyat</w:t>
        </w:r>
      </w:hyperlink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Душечкина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святочный рассказ: становление жанра / Е.В. </w:t>
      </w:r>
      <w:proofErr w:type="spellStart"/>
      <w:r>
        <w:rPr>
          <w:rFonts w:ascii="Times New Roman" w:hAnsi="Times New Roman"/>
          <w:sz w:val="28"/>
          <w:szCs w:val="28"/>
        </w:rPr>
        <w:t>Душечкина</w:t>
      </w:r>
      <w:proofErr w:type="spellEnd"/>
      <w:r>
        <w:rPr>
          <w:rFonts w:ascii="Times New Roman" w:hAnsi="Times New Roman"/>
          <w:sz w:val="28"/>
          <w:szCs w:val="28"/>
        </w:rPr>
        <w:t>.  -  СПб. 1995. С. 228.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Калениченко О.Н. Жанр святочного рассказа в творчестве Н.Г. Гарина-Михайловского / О.Н. Калениченко // Особенности духовно-нравственного формирования личности в современных условиях. Ч. 2/ - Михайловка, 2009. С. 63.</w:t>
      </w:r>
    </w:p>
    <w:p w:rsidR="00D4740C" w:rsidRDefault="00D4740C" w:rsidP="00D474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Православная беседа. 1994. № 6.  С.10-12 </w:t>
      </w:r>
    </w:p>
    <w:p w:rsidR="00C661A3" w:rsidRDefault="00C661A3">
      <w:bookmarkStart w:id="0" w:name="_GoBack"/>
      <w:bookmarkEnd w:id="0"/>
    </w:p>
    <w:sectPr w:rsidR="00C6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53"/>
    <w:rsid w:val="00B36753"/>
    <w:rsid w:val="00C661A3"/>
    <w:rsid w:val="00D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lomnic.org/bibl_lit/bibl/edu_svyat" TargetMode="External"/><Relationship Id="rId5" Type="http://schemas.openxmlformats.org/officeDocument/2006/relationships/hyperlink" Target="http://palomnic.org/bibl_lit/bibl/edu_svy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2014-01-21T12:04:00Z</dcterms:created>
  <dcterms:modified xsi:type="dcterms:W3CDTF">2014-01-21T12:05:00Z</dcterms:modified>
</cp:coreProperties>
</file>