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83" w:rsidRPr="00E21883" w:rsidRDefault="00E21883" w:rsidP="00E2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228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6"/>
        <w:gridCol w:w="20"/>
      </w:tblGrid>
      <w:tr w:rsidR="00E21883" w:rsidRPr="00E21883" w:rsidTr="00E21883">
        <w:trPr>
          <w:tblCellSpacing w:w="0" w:type="dxa"/>
        </w:trPr>
        <w:tc>
          <w:tcPr>
            <w:tcW w:w="1747" w:type="pct"/>
            <w:hideMark/>
          </w:tcPr>
          <w:tbl>
            <w:tblPr>
              <w:tblpPr w:leftFromText="180" w:rightFromText="180" w:horzAnchor="page" w:tblpX="2780" w:tblpY="1"/>
              <w:tblOverlap w:val="never"/>
              <w:tblW w:w="10206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206"/>
            </w:tblGrid>
            <w:tr w:rsidR="00E21883" w:rsidRPr="00E21883" w:rsidTr="00E21883">
              <w:trPr>
                <w:tblCellSpacing w:w="0" w:type="dxa"/>
              </w:trPr>
              <w:tc>
                <w:tcPr>
                  <w:tcW w:w="10206" w:type="dxa"/>
                  <w:vAlign w:val="center"/>
                  <w:hideMark/>
                </w:tcPr>
                <w:p w:rsidR="00E21883" w:rsidRPr="00E21883" w:rsidRDefault="00E21883" w:rsidP="00994FE0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Тема урока:</w:t>
                  </w:r>
                  <w:r w:rsidRPr="00E21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“В этом имени - свет России…” (Слово о Сергее Есенине).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Цели урока: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образовательные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раскрыть глубину и сложность лирического мира С.Есенина, подготовить учащихся к пониманию мировоззрения поэта, развивать умения самостоятельной работы;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развивающая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углубить представление учащихся о личности поэта, о жизненных истоках его творчества;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воспитательные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на примере творчества С.Есенина воспитывать любовь к родному краю, к России, воспитывать умение видеть и слышать красоту.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Тип урока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визитная карточка поэта.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обучения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индивидуальная, групповая.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Методы работы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словесный, наглядно-иллюстративный, метод самостоятельно-познавательного действия.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Место урока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учебном плане: первый урок из пяти уроков по теме “С.Есенин”.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Оборудование: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фотографии поэта; выставка письменных визитных карточек в форме газет; выставка произведений Есенина и книг о нем, компьютеры; музыка.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уроке используется презентация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PowerPoint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&lt;</w:t>
                  </w:r>
                  <w:hyperlink r:id="rId4" w:history="1">
                    <w:r w:rsidRPr="00E2188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Приложение 1</w:t>
                    </w:r>
                  </w:hyperlink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Эпиграф к уроку: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Ты скажи мне: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  <w:t>- Сергей Есенин.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  <w:t>И тебе я отвечу: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  <w:t xml:space="preserve">- Русь!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В.Кузнецов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Ход урока: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Организационный момент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Звучит мелодия песни на стихи С.Есенина “Не жалею, не зову, не плачу”.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Учитель: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Посмотрите на это удивительно красивое русское лицо.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(Портрет поэта на доске и на компьютере)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Такое лицо может быть только у счастливого человека. Только счастливый человек мог сказать: “Я думаю, как прекрасна земля - и на ней человек”. Сергей Есенин был таким человеком. Он очень любил землю, на которой жил, любил людей, любил жизнь. Мы сегодня будем говорить о жизни и творчестве поэта. И вы сумеете почувствовать красоту его поэзии, почувствуете и поймёте, почему проходят годы, а любовь к поэзии Есенина не ослабевает.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жизни о нём говорили разное, но все сходились в одном: это талант.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Вот оценка Б. Пастернака: 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“Со времён Кольцова земля русская не производила ничего 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более коренного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естественного, умственного и родового, чем Сергей Есенин. Вместе с тем Есенин был комком той артистичности, которую вслед за Пушкиным мы зовём высшим моцартовским началом, моцартовскою стихиею”.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Наш сегодняшний урок – визитная карточка, своеобразный памятник поэту, о котором Максим Горький сказал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 “С.Есенин не столько человек, сколько орган, созданный природой исключительно для выражения неисчерпаемой “печали полей”, любви ко всему живому в мире милосердия”.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Наш сегодняшний урок – это возможность разобраться, что важно в творчестве Есенина для сегодняшних людей, от чего, может быть, стоит отказаться.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Сергей Есенин был счастливым человеком, потому что у него было главное, которое он выразил в словах: “Я люблю Родину, я очень люблю Родину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.” 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 мысль в разных вариациях будет звучать в его творчестве, а началом этой любви будет рязанская земля, о которой Есенин скажет: “Край любимый”.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Первая визитная карточка “Край любимый”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Чтение стихотворения “Край любимый” и работа с фотографиями на компьютере по этой теме.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Матушка в Купальницу по лесу ходила,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Босая, с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подтыками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 росе бродила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одился я с песнями в травном одеяле.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Зори меня вешние в радугу свивали,- так напишет о своём рождении поэт.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Родился он в 1895 году в семье крестьянина Рязанской губернии в селе Константиново. 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(Фотография дома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Привольно раскинулось село на высоком холмистом берегу Оки. Отсюда открывается необъятный простор заливных лугов, утопающих в цветах. Любил светловолосый, с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голубыми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глазами мальчик убегать на крутой обрыв правого берега Оки и любоваться чудным видом речных раздолий.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(Фотографии на компьютере)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деда, от бабки, от матери вошла в сердце мальчика любовь к родному краю и осталась с ним на всю жизнь. Необыкновенной нежностью пронизаны стихи Есенина, посвящённые матери, деду, сёстрам.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(Фотография на компьютере “Я снова здесь, в семье родной”</w:t>
                  </w:r>
                  <w:proofErr w:type="gramEnd"/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“Ты моё васильковое поле, я навеки люблю тебя”, - обращается Есенин к сестре Кате. “Ты запой мне ту песню, что прежде напевала нам старая мать”, - просит Есенин сестру Шуру и под это песню вспоминает родимый дом. А вот поэт разговаривает с матерью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(Фотография на компьютере).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Вряд ли во всей русской поэзии можно найти такие проникновенные строки о матери. Недаром стихотворение “Письмо матери”, положенное на музыку, стало популярнейшей в народе песней.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Песня “Письмо матери”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Вторая визитная карточка “В столице стал я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первокласснейший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поэт”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1913 году, стремясь пополнить своё образование, после учёбы в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константиновском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училище Есенин поступает в Народный университет имени А.Л.Шанявского. Здесь он проучился два года на историко-филологическом отделении. В московских журналах появляются первые стихи поэта. Это произойдёт в 1914 году.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1915 году Есенин приезжает в Петроград. Чуть не прямо с вокзала он направился на квартиру Александра Блока. О своём желании встретиться с ним он известил поэта запиской. Блок сохранил её, сделав на ней пометку: “Крестьянин Рязанской губернии, 19 лет, стихи свежие, чистые, голосистые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.”</w:t>
                  </w:r>
                  <w:proofErr w:type="gramEnd"/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Фотография Блока и Есенина на компьютере)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 познакомил Есенина с известными литераторами столицы. На всю жизнь сохранил Есенин благодарность Александру Блоку. С дружеским вниманием и любовью отнёсся к Есенину Сергей Городецкий, он приютил его и помог войти в литературные журналы.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эти годы начинается история “дружбы – вражды” Есенина с крестьянским поэтом Николаем Клюевым.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(Фотография Н. Клюева на компьютере)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Есенин любил Клюева как одарённого поэта, но в тоже время не соглашался с привязанностью Клюева к патриархальной старой деревне, крестьянскому быту старой Руси. Вскоре после Октябрьской революции пути их окончательно разошлись.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1916 году вышел первый сборник Есенина “Радуница”.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 экране компьютера фотографии обложек журнала и фото Есенина 1915 года)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Его основной темой будет та, которая станет главной в творчестве Есенина.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“Моя лирика жива одной большой любовью к родине. Чувство родины - основное в моём творчестве”.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Русь, малиновое поле и синь,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Упавшая в реку.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Люблю до радости и боли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вою озёрную тоску.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Третья визитная карточка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автобиографии Есенин вспоминает: “Февральская революция застала меня на фронте в одном из дисциплинарных батальонов, куда угодил за то, что отказался написать стихи в честь царя”. Об этом времени он вспомнит в поэме “Анна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Снегина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”: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Война мне всю душу изъела.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 чей-то чужой интерес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трелял я в мне близкое тело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грудью на брата лез.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Я понял, что я – игрушка,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 тылу же купцы да знать,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И, твёрдо простившись с пушками,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Решил лишь в стихах воевать.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Я бросил мою винтовку,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Купил себя “липу”, и вот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такою-то подготовкой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Я встретил 17-й год.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Есенин восторженно принял революцию, как и Блок: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“Да здравствует революция на земле и на небесах!”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Русь, взмахни крылами,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Поставь иную крепь!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иными именами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стаёт иная степь,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напишет он в 1917 году.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Поэт живёт надеждой, что наступает время вольной крестьянской жизни, об этом он пишет в романтических поэмах 1918 года “Преображение”, “Иорданская голубица”, “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Инония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”. 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первые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годы революции Есенин не всё правильно понимал в происходящем, порой мучительно страдал от этого, ошибался. “Как мало пройдено дорог, как много сделано ошибок”, - напишет он в одном из стихотворений. Поиски своего пути приведут Есенина в группу имажинистов.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(Фотография с Сергеем Городецким)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 вскоре обнаружились их коренные расхождения. Есенин не принимал у имажинистов отрицания связи поэзии с жизнью. Он опирался на народное поэтическое творчество. Высоким примером он считал “Слово о полку Игореве”. Свои эстетические воззрения поэт изложил в брошюре “Ключи Марии”. Вскоре он порвал с имажинистами.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Четвертая визитная карточка “В первый раз я запел про любовь”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Есенин – тончайший лирик. Вот как оценивал творчество поэта А.Серафимович: 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“Это был величайший художник с огромной интуицией, с огромным творчеством, единственный в 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наше время поэт. Такой чудовищной способности изображения тончайших переживаний, самых нежных, самых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интимнейших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– ни у кого из современников. Чудесное наследство”.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этом убеждаешься, когда читаешь стихи поэта о любви. Особенные слова он находил тем женщинам, которых любил. А любил он многих. На этих фотографиях мы видим Зинаиду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Райх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Айседору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Дункан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Шаганэ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Тертерян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Софью Толстую.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(Фотографии на компьютере)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Каждая по-своему была дорога и близка поэту. Благодаря этим женщинам в мировую поэзию вошли стихи, которые и сегодня заставляют взволнованно биться сердца слушателей.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Чтение стихотворений “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Шаганэ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ты моя.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Шаганэ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!..” и “Заметался пожар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голубой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…”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Пятая визитная карточка</w:t>
                  </w: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Лирика Есенина начала 20-ых годов отразила сложность переживаний эпохи. “Это время трудновато для пера”, - признавался Маяковский. Главный вопрос был связан с отношением к революции, к большевикам. Революцию Есенин принял, по его словам, с крестьянским уклоном – он мечтал о мужицком рае на земле. Но деревне жилось трудно. “Ведь идёт совершенно не тот социализм, о котором я думал”,- признаётся он в одном из писем. В его творчестве начинается резкий переход от восторга к разочарованию, от радости к отчаянию. Он называл себя “последним поэтом деревни” и в 1920 году создал цикл стихотворений “Сорокоуст”. Страна шла к индустриализации, а Есенину виделось: гибнет под напором железного города деревня, любимая им деревянная Русь. Тревога за судьбу полевой России звучит в стихах “Исповедь хулигана”, “Сторона ль, моя сторонка”, “Мир таинственный, мир мой древний”. Как символ борьбы “железа” и дорогого ему крестьянского мира поэт изобразил трогательного жеребёнка, пытающегося обогнать бездушный паровоз: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Милый, милый, смешной </w:t>
                  </w:r>
                  <w:proofErr w:type="spellStart"/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дуралей</w:t>
                  </w:r>
                  <w:proofErr w:type="spellEnd"/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Ну куда он, куда он гонится?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Неужель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он не знает, что живых коней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обедила стальная конница?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Поэт понимал, что вся его жизнь – в песнях, в стихах, что без них ему нет жизни на земле. И новая мысль мучает его: сможет ли он петь по-новому? Одним из самых проникновенных стихов этого времени будет стихотворение “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 жалею, не зову, не плачу…”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тение стихотворения на фоне этой песни.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Смятение поэта, его метания, привели к созданию сборника “Москва кабацкая”, в котором отразилось его душевное состояние.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Мне осталась одна забава: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Пальцы в рот – и весёлый свист.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Прокатилась дурная слава,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Что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похабник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 и скандалист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 же, пой. На проклятой гитаре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Пальцы пляшут твои в полукруг.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Захлебнуться бы в этом угаре,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Мой последний, единственный друг.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Я обманывать себя не стану,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Залегла забота в сердце мглистом.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Отчего прослыл я шарлатаном?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Отчего прослыл я скандалистом?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Чтение стихотворения “Не ругайтесь. Такое дело!”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Шестая визитная карточка “Неуютная жидкая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лунность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Осенью 1921 года в Москву приехала американская танцовщица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Айседора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Дункан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которую пригласил нарком просвещения Луначарский для организации детской школы свободного танца. Есенин был очарован этой женщиной и, несмотря на то, что она была старше его и не знала русского языка, в 1922 году женился на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Дункан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Вместе с ней он отправился в заграничную поездку. Поэт побывал в Берлине, Париже, Брюсселе, Риме. Всюду его не оставляла тоска по родине. “Лучше всего, что я видел в этом мире, это всё-таки Москва”,- напишет он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Мариенгофу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Поездка за границу помогла Есенину многое оценить и увидеть иначе. “Только за границей я понял совершенно ясно, как велика заслуга русской революции, спасшей мир от безнадёжного мещанства”.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Его поразила индустриальная мощь Америки. “С этого момента я 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разлюбил нищую Русь… Я ещё больше влюбился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коммунистическое строительство”. С конца 23 года начинается новый этап в творческой эволюции Есенина. Из неё уходят мотивы тоски и отчаяния.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Чтение стихотворения “Неуютная жидкая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лунность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” (фотография на компьютере).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стихотворении “Русь советская” поэт приветствует обновление русской деревни. Осмысливая новую действительность, он пишет: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(Фотография на компьютере)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Хочу я быть певцом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гражданином,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Чтоб каждому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Как гордость и пример,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Быть настоящим,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 не сводным сыном -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 великих штатах СССР.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1925 год будет плодотворным для поэта. Есенин сближается с такими советскими писателями, как В.С. Иванов, Л.Сейфуллина,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В.Казин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Л.Леонов. Исчезает его неприязнь к Д.Бедному, Н.Асееву, В.Маяковскому. Он пишет поэму “Анна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Снегина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”. Однако внутренний разлад давал о себе знать. 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Нелегко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оказалось порвать с богемой, тяжело было осмыслить себя в новой жизни. Не всё принимал он в новой России. В стихотворении “Русь уходящая” с глубокой болью поэт говорит о раздвоении своего сознания: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человек не новый! Что скрывать?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Остался в прошлом я одной ногою,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Стремясь догнать стальную рать,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Скольжу и падаю другою.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Сын крестьянина, он с болью в душе признается: Язык сограждан стал мне, как чужой. В своей стране я словно иностранец”. Это рождало тревожное ощущение одиночества. В это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время Есенин возвращается к работе над поэмой “Чёрный человек”. В ней отразилось мрачное настроение, сомнение в собственных силах, в своём творчестве. Пытаясь разобраться в себе, он переезжает в Ленинград в надежде начать новую жизнь.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(Фотография на компьютере “До свидания, друг мой, до свидания”)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Стихотворение с таким названием будет последним. Поэт кончает жизнь самоубийством в гостинице “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Англетер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 напишет Пётр Орешин: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Сказка это, чудо ль,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Или - это бред: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Отзвенела удаль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Разудалых лет.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Песня отзвенела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 родной землёй,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 же ты наделал,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Синеглазый мой?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Вековая просинь,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Наша сторона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Е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сли Пушкин – осень,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Ты у нас – весна!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 мыслях потемнело.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Сердце бьёт бедой.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 же ты наделал,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Раскудрявый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мой?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Этот вопрос будет звучать для многих. Трагедия Есенина – это трагедия человека, оказавшегося в промежутке между двумя эпохами в период великой исторической ломки.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Песня “Отговорила роща золотая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.”</w:t>
                  </w:r>
                  <w:proofErr w:type="gramEnd"/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(Фотография на компьютере “У могилы поэта”)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Седьмая визитная карточка “Что буду я известным и богатым…”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Незадолго до смерти, вспоминая о своей юности, Есенин писал: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Тогда в мозгу,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Влеченьем к музе сжатом,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Текли мечтанья в тайной тишине,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 буду я известным и богатым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будет памятник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Стоять в Рязани мне.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Богатым Есенин не стал, он никогда и не стремился к богатству. Но он стал одним из самых любимых, самых читаемых в России поэтов. И памятник в Рязани ему действительно стоит, и к нему ежедневно приходят поклониться сотни людей 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(фотографии памятников).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“Погиб величайший поэт… Он ушёл от деревни, но не пришёл к городу. Последние годы его 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жизни были расточением его гения. Он расточал себя. Его поэзия есть как бы разбрасывание обеими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пригошнями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сокровищ его души”,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так скажет А.Толстой.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Писатель Юрий </w:t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Либединский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вспоминал: </w:t>
                  </w: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“Перед тем как отнести Есенина на Ваганьковское кладбище, мы обнесли гроб с телом его вокруг памятника Пушкину. Мы знали, что делали, - это был достойный преемник пушкинской славы”.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Учитель: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начале урока мы говорили о той оценке, которую давали творчеству Есенина его современники. А вот как оценивали поэта его соавторы по перу в конце XX века.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(Последняя фотография на компьютере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Есенин – это вечное, немыслимо представить его без связей с Россией. Именно она была тем мощным импульсом, который давал силу его поэтическому таланту. Всегда русское сердце будет взволнованно отзываться на пленительные звуки таких есенинских строк: 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и тогда,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Когда по всей планете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ройдёт вражда племён,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Исчезнет ложь и грусть, -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Я буду воспевать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Всем существом в поэте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Шестую часть Земли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названьем кратким Русь.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Действительно, трудно представить, что Сергей Есенин мог родиться в другой стране, чем Россия. Есенин и Россия – это единое целое.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этом имен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и-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свет России -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Голубые</w:t>
                  </w:r>
                  <w:proofErr w:type="spell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ее глаза,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Зеркала озер ее синих,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Спелой ржи золотая краса.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этом имени –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песня России -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Соловьев ее голоса,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Шорох трав,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Знобкий трепет осины</w:t>
                  </w:r>
                  <w:proofErr w:type="gramStart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тележный плач колеса.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этом имени –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гордость России –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Зори свежие, как роса,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И на гребне века 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косые –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седом ветру -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паруса!..</w:t>
                  </w:r>
                </w:p>
                <w:p w:rsidR="00E21883" w:rsidRPr="00E21883" w:rsidRDefault="00E21883" w:rsidP="00994FE0">
                  <w:pPr>
                    <w:spacing w:before="100" w:beforeAutospacing="1" w:after="100" w:afterAutospacing="1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Сумрак осени,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гром весенний,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Буйство радости,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Тихая грусть…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Ты скажи мне: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Сергей Есенин,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тебе я отвечу:</w:t>
                  </w:r>
                  <w:r w:rsidRPr="00E218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 Русь! </w:t>
                  </w:r>
                </w:p>
              </w:tc>
            </w:tr>
          </w:tbl>
          <w:p w:rsidR="00E21883" w:rsidRPr="00E21883" w:rsidRDefault="00E21883" w:rsidP="00E218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pct"/>
            <w:hideMark/>
          </w:tcPr>
          <w:p w:rsidR="00E21883" w:rsidRPr="00E21883" w:rsidRDefault="00E21883" w:rsidP="00E218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83" w:rsidRPr="00E21883" w:rsidTr="00E21883">
        <w:trPr>
          <w:trHeight w:val="75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21883" w:rsidRPr="00E21883" w:rsidRDefault="00E21883" w:rsidP="00E218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255E8B" w:rsidRDefault="00255E8B" w:rsidP="00E21883">
      <w:pPr>
        <w:ind w:left="142"/>
      </w:pPr>
    </w:p>
    <w:sectPr w:rsidR="00255E8B" w:rsidSect="00E218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21883"/>
    <w:rsid w:val="00255E8B"/>
    <w:rsid w:val="00E2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1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18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21883"/>
    <w:rPr>
      <w:color w:val="0000FF"/>
      <w:u w:val="single"/>
    </w:rPr>
  </w:style>
  <w:style w:type="character" w:customStyle="1" w:styleId="pt6">
    <w:name w:val="pt6"/>
    <w:basedOn w:val="a0"/>
    <w:rsid w:val="00E21883"/>
  </w:style>
  <w:style w:type="paragraph" w:styleId="a4">
    <w:name w:val="Normal (Web)"/>
    <w:basedOn w:val="a"/>
    <w:uiPriority w:val="99"/>
    <w:unhideWhenUsed/>
    <w:rsid w:val="00E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2005_2006/articles/311932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2335</Words>
  <Characters>13316</Characters>
  <Application>Microsoft Office Word</Application>
  <DocSecurity>0</DocSecurity>
  <Lines>110</Lines>
  <Paragraphs>31</Paragraphs>
  <ScaleCrop>false</ScaleCrop>
  <Company>WareZ Provider 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2008-03-16T12:13:00Z</dcterms:created>
  <dcterms:modified xsi:type="dcterms:W3CDTF">2008-03-16T12:18:00Z</dcterms:modified>
</cp:coreProperties>
</file>