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both"/>
        <w:rPr>
          <w:b/>
        </w:rPr>
      </w:pPr>
      <w:bookmarkStart w:id="0" w:name="_GoBack"/>
      <w:bookmarkEnd w:id="0"/>
      <w:r w:rsidRPr="003505F7">
        <w:rPr>
          <w:b/>
        </w:rPr>
        <w:t xml:space="preserve">Занятие 10. </w:t>
      </w:r>
    </w:p>
    <w:p w:rsidR="00453641" w:rsidRPr="003505F7" w:rsidRDefault="00453641" w:rsidP="00A2683B">
      <w:pPr>
        <w:jc w:val="both"/>
        <w:rPr>
          <w:b/>
        </w:rPr>
      </w:pPr>
    </w:p>
    <w:p w:rsidR="00453641" w:rsidRPr="003505F7" w:rsidRDefault="00453641" w:rsidP="00EB04D4">
      <w:pPr>
        <w:snapToGrid w:val="0"/>
        <w:ind w:left="25"/>
        <w:jc w:val="both"/>
      </w:pPr>
      <w:r w:rsidRPr="003505F7">
        <w:rPr>
          <w:b/>
        </w:rPr>
        <w:t>Тема:</w:t>
      </w:r>
      <w:r w:rsidRPr="003505F7">
        <w:t xml:space="preserve"> Оказание первой м</w:t>
      </w:r>
      <w:r w:rsidR="00EB04D4">
        <w:t>едицинской помощи при черепно-</w:t>
      </w:r>
      <w:r w:rsidRPr="003505F7">
        <w:t>мозговых травмах, полученных в ДТП.</w:t>
      </w:r>
    </w:p>
    <w:p w:rsidR="00453641" w:rsidRPr="003505F7" w:rsidRDefault="00453641" w:rsidP="00A2683B">
      <w:pPr>
        <w:jc w:val="both"/>
      </w:pPr>
    </w:p>
    <w:p w:rsidR="00453641" w:rsidRPr="003505F7" w:rsidRDefault="00453641" w:rsidP="00EB04D4">
      <w:pPr>
        <w:snapToGrid w:val="0"/>
        <w:ind w:left="25"/>
        <w:jc w:val="both"/>
      </w:pPr>
      <w:r w:rsidRPr="003505F7">
        <w:rPr>
          <w:b/>
        </w:rPr>
        <w:t xml:space="preserve">Цель занятия: </w:t>
      </w:r>
      <w:r w:rsidRPr="003505F7">
        <w:t>объяснить тяжесть черепно-мозговых травм (ЧМТ) и их последствий, рассказать об их симптомах (особенности проявления их у детей) и научить оказанию первой медицинской помощи.</w:t>
      </w:r>
    </w:p>
    <w:p w:rsidR="00453641" w:rsidRPr="003505F7" w:rsidRDefault="00453641" w:rsidP="00A2683B">
      <w:pPr>
        <w:snapToGrid w:val="0"/>
        <w:ind w:firstLine="25"/>
      </w:pPr>
    </w:p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>Содержание: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оказание первой медицинской помощи при ДТП;</w:t>
      </w:r>
    </w:p>
    <w:p w:rsidR="00453641" w:rsidRPr="003505F7" w:rsidRDefault="00EB04D4" w:rsidP="00A2683B">
      <w:pPr>
        <w:numPr>
          <w:ilvl w:val="0"/>
          <w:numId w:val="1"/>
        </w:numPr>
        <w:jc w:val="both"/>
        <w:rPr>
          <w:b/>
        </w:rPr>
      </w:pPr>
      <w:r>
        <w:t>черепно-</w:t>
      </w:r>
      <w:r w:rsidR="00453641" w:rsidRPr="003505F7">
        <w:t>мозговые травмы.</w:t>
      </w:r>
    </w:p>
    <w:p w:rsidR="00453641" w:rsidRPr="003505F7" w:rsidRDefault="00453641" w:rsidP="00A2683B">
      <w:pPr>
        <w:ind w:left="360"/>
        <w:jc w:val="center"/>
      </w:pPr>
    </w:p>
    <w:p w:rsidR="00FE0500" w:rsidRPr="003505F7" w:rsidRDefault="00FE0500" w:rsidP="00A2683B">
      <w:pPr>
        <w:pStyle w:val="6"/>
        <w:rPr>
          <w:sz w:val="24"/>
          <w:szCs w:val="24"/>
        </w:rPr>
      </w:pPr>
      <w:r w:rsidRPr="003505F7">
        <w:rPr>
          <w:sz w:val="24"/>
          <w:szCs w:val="24"/>
        </w:rPr>
        <w:t>Содержание занятия</w:t>
      </w:r>
    </w:p>
    <w:p w:rsidR="00FE0500" w:rsidRDefault="00FE0500" w:rsidP="00A2683B"/>
    <w:p w:rsidR="00EB04D4" w:rsidRDefault="00EB04D4" w:rsidP="00EB04D4">
      <w:pPr>
        <w:ind w:firstLine="709"/>
        <w:jc w:val="both"/>
      </w:pPr>
      <w:r w:rsidRPr="00E8725D">
        <w:t>С каждым годом возрастает интенсивность движения транспортных средств на автодорожных трассах, на пути всякое может случиться. Ведь водитель всегда в зоне повышенной опасности, ибо в его руках сам ее источник -автомобиль или мотоцикл. Смерть человека на дороге - это трагедия, но вдвой</w:t>
      </w:r>
      <w:r w:rsidRPr="00E8725D">
        <w:softHyphen/>
        <w:t>не тяжелее, когда он погибает от несвоевременно оказанной ему медицинской Помощи. Травмы, полученные человеком в дорожном происшествии, очень тя</w:t>
      </w:r>
      <w:r w:rsidRPr="00E8725D">
        <w:softHyphen/>
        <w:t>желы. Особенно опасны ЧМТ. Они чаще всего являются причиной смерти по</w:t>
      </w:r>
      <w:r w:rsidRPr="00E8725D">
        <w:softHyphen/>
        <w:t>страдавших в ДТП людей. Во многих случаях ЧМТ трудно поддаются лечению и могут на протяжении всей жизни давать о себе знать в виде быстрой утом</w:t>
      </w:r>
      <w:r w:rsidRPr="00E8725D">
        <w:softHyphen/>
        <w:t xml:space="preserve">ляемости, частой </w:t>
      </w:r>
      <w:r>
        <w:t>головной боли, головокружений.</w:t>
      </w:r>
    </w:p>
    <w:p w:rsidR="00EB04D4" w:rsidRDefault="00EB04D4" w:rsidP="00EB04D4">
      <w:pPr>
        <w:ind w:firstLine="709"/>
        <w:jc w:val="both"/>
      </w:pPr>
      <w:r w:rsidRPr="00E8725D">
        <w:t>Черепно-мозговые травмы различают закрытые и открытые. Последние наиболее опасны, так как могут быть проникающими, когда нарушена целост</w:t>
      </w:r>
      <w:r w:rsidRPr="00E8725D">
        <w:softHyphen/>
        <w:t>ность костей черепа. Обломки этих костей могут повредить головной мозг. В таких случаях самое важное при оказании доврачебной помощи - обеспечить Пострадавшему полный покой в горизонтальном положении и ни в коем случае не поднимать его голову. Можно только зафиксировать ее в неподвижном со</w:t>
      </w:r>
      <w:r w:rsidRPr="00E8725D">
        <w:softHyphen/>
        <w:t>стоянии валиками, скрученными, например, из одежды. Извлекать предметы из раны нельзя, а если есть кровотечение (сильное) - наложить повязку. Но лучше всего не трогать голову до приезда врача. В таких случаях</w:t>
      </w:r>
      <w:r>
        <w:t xml:space="preserve"> самое главное - не навредить.</w:t>
      </w:r>
    </w:p>
    <w:p w:rsidR="00EB04D4" w:rsidRDefault="00EB04D4" w:rsidP="00EB04D4">
      <w:pPr>
        <w:ind w:firstLine="709"/>
        <w:jc w:val="both"/>
      </w:pPr>
      <w:r w:rsidRPr="00E8725D">
        <w:t>Если ранение непроникающее, но открытое, например, порез головы, то в таких случаях кровотечение редко бывает сильным. Даже если поначалу кровь течет обильно, скоро кровотечение прекратится само собой. В больнице такую рану зашьют и вполне возможно, что потом от нее не останется и следа. Закрытые черепно-мозговые травмы - это ушиб и сотрясение головного мозга (СГМ). К ним нельзя относиться легкомысленно. Как узнать, опасна ли травма головы и нужно ли обращаться к вр</w:t>
      </w:r>
      <w:r>
        <w:t>ачу?</w:t>
      </w:r>
    </w:p>
    <w:p w:rsidR="00EB04D4" w:rsidRDefault="00EB04D4" w:rsidP="00EB04D4">
      <w:pPr>
        <w:ind w:firstLine="709"/>
        <w:jc w:val="both"/>
      </w:pPr>
      <w:r w:rsidRPr="00E8725D">
        <w:t>Обязательно должен показаться врачу каждый, кто после травмы потерял сознание, даже если обморок продолжался всего несколько секунд - это первый признак СГМ, равно как тошнота и рвота. Человека, потерявшего сознание по</w:t>
      </w:r>
      <w:r w:rsidRPr="00E8725D">
        <w:softHyphen/>
        <w:t>сле травмы головы, лучше всего удерживать в полной неподвижности, даже ес</w:t>
      </w:r>
      <w:r w:rsidRPr="00E8725D">
        <w:softHyphen/>
        <w:t>ли он сам хочет встать. Его нужно как можно скорее доставить в ближайшую больницу, желательно на машине скорой помощи. А до ее приезда не следует прибегать к различным средствам возбуждения, стараясь привести пострадав</w:t>
      </w:r>
      <w:r w:rsidRPr="00E8725D">
        <w:softHyphen/>
        <w:t>шего в чувство. Наоборот, необходимо создать ему покой, удобное положение туловища. Голове следует придать слегка возвышенное положение. Можно воспользоваться нашатырным спиртом, смочив им ватку и растерев ею виски пострадавшего. Если пострадавший находится в сознаний, но очень бледен, бо</w:t>
      </w:r>
      <w:r w:rsidRPr="00E8725D">
        <w:softHyphen/>
        <w:t>лит голова, его тошнит и рвет, то постарайтесь обеспечить ему полный покой. Можно положить под голову «холод», чтобы снять отек мозговых тканей и вы</w:t>
      </w:r>
      <w:r w:rsidRPr="00E8725D">
        <w:softHyphen/>
        <w:t xml:space="preserve">звать сужение кровеносных сосудов </w:t>
      </w:r>
      <w:r w:rsidRPr="00E8725D">
        <w:lastRenderedPageBreak/>
        <w:t>(снижается вероятность образования гема</w:t>
      </w:r>
      <w:r w:rsidRPr="00E8725D">
        <w:softHyphen/>
        <w:t>томы и кровоизлияния). Обычно активное лечение СГМ продолжа</w:t>
      </w:r>
      <w:r>
        <w:t>ется в тече</w:t>
      </w:r>
      <w:r>
        <w:softHyphen/>
        <w:t>ние восьми недель.</w:t>
      </w:r>
    </w:p>
    <w:p w:rsidR="00EB04D4" w:rsidRDefault="00EB04D4" w:rsidP="00EB04D4">
      <w:pPr>
        <w:ind w:firstLine="709"/>
        <w:jc w:val="both"/>
      </w:pPr>
      <w:r w:rsidRPr="00E8725D">
        <w:t>Особенности ЧМТ у детей проявляются в том, что вместо вялости или потери сознания ребенок пребывает в состоянии крайнего возбуждения и ак</w:t>
      </w:r>
      <w:r w:rsidRPr="00E8725D">
        <w:softHyphen/>
        <w:t>тивности. Его необходимо уложить и уговорить спокой</w:t>
      </w:r>
      <w:r>
        <w:t>но, дождаться прибытия медиков.</w:t>
      </w:r>
    </w:p>
    <w:p w:rsidR="00EB04D4" w:rsidRDefault="00EB04D4" w:rsidP="00EB04D4">
      <w:pPr>
        <w:ind w:firstLine="709"/>
        <w:jc w:val="both"/>
      </w:pPr>
      <w:r w:rsidRPr="00E8725D">
        <w:t>Если после удара головой через некоторое время возникнет сильная го</w:t>
      </w:r>
      <w:r w:rsidRPr="00E8725D">
        <w:softHyphen/>
        <w:t>ловная боль, следует обязательно обратиться к врачу.</w:t>
      </w:r>
    </w:p>
    <w:p w:rsidR="00EB04D4" w:rsidRDefault="00EB04D4" w:rsidP="00EB04D4">
      <w:pPr>
        <w:ind w:firstLine="709"/>
        <w:jc w:val="both"/>
      </w:pPr>
      <w:r w:rsidRPr="00E8725D">
        <w:br/>
      </w:r>
      <w:r w:rsidRPr="00E8725D">
        <w:rPr>
          <w:noProof/>
        </w:rPr>
        <w:drawing>
          <wp:inline distT="0" distB="0" distL="0" distR="0" wp14:anchorId="70BE1931" wp14:editId="47D957A6">
            <wp:extent cx="3390900" cy="2781300"/>
            <wp:effectExtent l="0" t="0" r="0" b="0"/>
            <wp:docPr id="315" name="Рисунок 315" descr="http://lib2.podelise.ru/tw_files2/urls_2/12/d-11889/11889_html_m33742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2/12/d-11889/11889_html_m33742f9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4" w:rsidRPr="003505F7" w:rsidRDefault="00EB04D4" w:rsidP="00EB04D4">
      <w:pPr>
        <w:shd w:val="clear" w:color="auto" w:fill="FFFFFF"/>
        <w:ind w:firstLine="360"/>
      </w:pPr>
      <w:r w:rsidRPr="003505F7">
        <w:t>Внешние проявления черепно-мозговой травмы представлены следующим образом:</w:t>
      </w:r>
    </w:p>
    <w:p w:rsidR="00EB04D4" w:rsidRPr="003505F7" w:rsidRDefault="00EB04D4" w:rsidP="00EB04D4">
      <w:pPr>
        <w:shd w:val="clear" w:color="auto" w:fill="FFFFFF"/>
        <w:jc w:val="center"/>
      </w:pPr>
      <w:r w:rsidRPr="003505F7">
        <w:rPr>
          <w:noProof/>
        </w:rPr>
        <w:drawing>
          <wp:inline distT="0" distB="0" distL="0" distR="0" wp14:anchorId="58DA7B47" wp14:editId="50B83A1E">
            <wp:extent cx="5238750" cy="4191000"/>
            <wp:effectExtent l="0" t="0" r="0" b="0"/>
            <wp:docPr id="316" name="Рисунок 316" descr=" Основные признаки черепно-мозговой трав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Основные признаки черепно-мозговой травмы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D4" w:rsidRPr="003505F7" w:rsidRDefault="00EB04D4" w:rsidP="00EB04D4">
      <w:pPr>
        <w:shd w:val="clear" w:color="auto" w:fill="FFFFFF"/>
        <w:jc w:val="center"/>
      </w:pPr>
      <w:r w:rsidRPr="003505F7">
        <w:t xml:space="preserve">Основные признаки черепно-мозговой травмы </w:t>
      </w:r>
    </w:p>
    <w:p w:rsidR="00EB04D4" w:rsidRDefault="00EB04D4" w:rsidP="00EB04D4">
      <w:pPr>
        <w:shd w:val="clear" w:color="auto" w:fill="FFFFFF"/>
        <w:ind w:firstLine="709"/>
      </w:pPr>
      <w:r w:rsidRPr="003505F7">
        <w:t>Тяжелая ЧМТ провоцирует потерю сознания на значительный период времени, при котором также может образоваться паралич.</w:t>
      </w:r>
    </w:p>
    <w:p w:rsidR="00EB04D4" w:rsidRDefault="00EB04D4" w:rsidP="00EB04D4">
      <w:pPr>
        <w:shd w:val="clear" w:color="auto" w:fill="FFFFFF"/>
        <w:ind w:firstLine="709"/>
      </w:pPr>
      <w:r w:rsidRPr="003505F7">
        <w:rPr>
          <w:b/>
          <w:bCs/>
        </w:rPr>
        <w:t>Черепно-мозговая травма: первая помощь</w:t>
      </w:r>
    </w:p>
    <w:p w:rsidR="00EB04D4" w:rsidRPr="003505F7" w:rsidRDefault="00EB04D4" w:rsidP="00EB04D4">
      <w:pPr>
        <w:shd w:val="clear" w:color="auto" w:fill="FFFFFF"/>
        <w:ind w:firstLine="709"/>
        <w:jc w:val="both"/>
      </w:pPr>
      <w:r w:rsidRPr="003505F7">
        <w:lastRenderedPageBreak/>
        <w:t>Учитывая серьезность последствий, которые влечет за собой черепно-мозговая травма, первая помощь в обязательном порядке должна включать в себя следующие меры:</w:t>
      </w:r>
    </w:p>
    <w:p w:rsidR="00EB04D4" w:rsidRPr="003505F7" w:rsidRDefault="00EB04D4" w:rsidP="00EB04D4">
      <w:pPr>
        <w:numPr>
          <w:ilvl w:val="0"/>
          <w:numId w:val="17"/>
        </w:numPr>
        <w:shd w:val="clear" w:color="auto" w:fill="FFFFFF"/>
        <w:jc w:val="both"/>
      </w:pPr>
      <w:r w:rsidRPr="003505F7">
        <w:t>Пострадавший укладывается на спину, при этом контролируется общее его состояние (дыхание, пульс);</w:t>
      </w:r>
    </w:p>
    <w:p w:rsidR="00EB04D4" w:rsidRPr="003505F7" w:rsidRDefault="00EB04D4" w:rsidP="00EB04D4">
      <w:pPr>
        <w:numPr>
          <w:ilvl w:val="0"/>
          <w:numId w:val="17"/>
        </w:numPr>
        <w:shd w:val="clear" w:color="auto" w:fill="FFFFFF"/>
        <w:jc w:val="both"/>
      </w:pPr>
      <w:r w:rsidRPr="003505F7">
        <w:t>При отсутствии сознания у пострадавшего, его необходимо уложить на бок, что позволяет обеспечить профилактику попадания рвотных масс в дыхательные пути в случае возникновения у него рвоты, а также исключит возможность западания языка;</w:t>
      </w:r>
    </w:p>
    <w:p w:rsidR="00EB04D4" w:rsidRPr="003505F7" w:rsidRDefault="00EB04D4" w:rsidP="00EB04D4">
      <w:pPr>
        <w:numPr>
          <w:ilvl w:val="0"/>
          <w:numId w:val="17"/>
        </w:numPr>
        <w:shd w:val="clear" w:color="auto" w:fill="FFFFFF"/>
        <w:jc w:val="both"/>
      </w:pPr>
      <w:r w:rsidRPr="003505F7">
        <w:t>Непосредственно на рану накладывается повязка;</w:t>
      </w:r>
    </w:p>
    <w:p w:rsidR="00EB04D4" w:rsidRPr="003505F7" w:rsidRDefault="00EB04D4" w:rsidP="00EB04D4">
      <w:pPr>
        <w:numPr>
          <w:ilvl w:val="0"/>
          <w:numId w:val="17"/>
        </w:numPr>
        <w:shd w:val="clear" w:color="auto" w:fill="FFFFFF"/>
        <w:jc w:val="both"/>
      </w:pPr>
      <w:r w:rsidRPr="003505F7">
        <w:t>Открытая черепно-мозговая травма предусматривает необходимость в обкладывании бинтами краев раны, после чего уже накладывается сама повязка.</w:t>
      </w:r>
    </w:p>
    <w:p w:rsidR="00EB04D4" w:rsidRPr="003505F7" w:rsidRDefault="00EB04D4" w:rsidP="00EB04D4">
      <w:pPr>
        <w:shd w:val="clear" w:color="auto" w:fill="FFFFFF"/>
        <w:ind w:firstLine="709"/>
        <w:jc w:val="both"/>
      </w:pPr>
      <w:r w:rsidRPr="003505F7">
        <w:t>Обязательными условиями для вызова скорой помощи являются следующие проявления данного состояния: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Обильное кровотечение;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Кровотечения из ушей и из носа;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Сильная головная боль;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Отсутствие дыхания;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Спутанность сознания;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Потеря сознания на время более нескольких секунд;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Нарушения в равновесии;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Слабость рук или ног, невозможность подвижности той или иной конечности;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Судороги;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Многократная рвота;</w:t>
      </w:r>
    </w:p>
    <w:p w:rsidR="00EB04D4" w:rsidRPr="003505F7" w:rsidRDefault="00EB04D4" w:rsidP="00EB04D4">
      <w:pPr>
        <w:numPr>
          <w:ilvl w:val="0"/>
          <w:numId w:val="18"/>
        </w:numPr>
        <w:shd w:val="clear" w:color="auto" w:fill="FFFFFF"/>
      </w:pPr>
      <w:r w:rsidRPr="003505F7">
        <w:t>Нечеткость в речи.</w:t>
      </w:r>
    </w:p>
    <w:p w:rsidR="00EB04D4" w:rsidRDefault="00EB04D4" w:rsidP="00EB04D4">
      <w:pPr>
        <w:shd w:val="clear" w:color="auto" w:fill="FFFFFF"/>
        <w:ind w:firstLine="709"/>
        <w:jc w:val="both"/>
      </w:pPr>
      <w:r w:rsidRPr="003505F7">
        <w:t xml:space="preserve">Обязательным вызов скорой помощи становится также в случае получения открытой черепно-мозговой травмы. Даже при хорошем самочувствии после оказания первой помощи пострадавшему следует обратиться к врачу (посетить </w:t>
      </w:r>
      <w:proofErr w:type="spellStart"/>
      <w:r w:rsidRPr="003505F7">
        <w:t>травмпункт</w:t>
      </w:r>
      <w:proofErr w:type="spellEnd"/>
      <w:r w:rsidRPr="003505F7">
        <w:t>).</w:t>
      </w:r>
    </w:p>
    <w:p w:rsidR="00EB04D4" w:rsidRDefault="00EB04D4" w:rsidP="00EB04D4">
      <w:pPr>
        <w:shd w:val="clear" w:color="auto" w:fill="FFFFFF"/>
        <w:ind w:firstLine="709"/>
        <w:jc w:val="both"/>
      </w:pPr>
      <w:r w:rsidRPr="003505F7">
        <w:rPr>
          <w:b/>
          <w:bCs/>
        </w:rPr>
        <w:t>Недопустимые действия при черепно-мозговой травме</w:t>
      </w:r>
    </w:p>
    <w:p w:rsidR="00EB04D4" w:rsidRPr="003505F7" w:rsidRDefault="00EB04D4" w:rsidP="00EB04D4">
      <w:pPr>
        <w:shd w:val="clear" w:color="auto" w:fill="FFFFFF"/>
        <w:ind w:firstLine="709"/>
        <w:jc w:val="both"/>
      </w:pPr>
      <w:r w:rsidRPr="003505F7">
        <w:t>Важные моменты, которые недопустимы при черепно-мозговой травме:</w:t>
      </w:r>
    </w:p>
    <w:p w:rsidR="00EB04D4" w:rsidRPr="003505F7" w:rsidRDefault="00EB04D4" w:rsidP="00EB04D4">
      <w:pPr>
        <w:numPr>
          <w:ilvl w:val="0"/>
          <w:numId w:val="19"/>
        </w:numPr>
        <w:shd w:val="clear" w:color="auto" w:fill="FFFFFF"/>
      </w:pPr>
      <w:r w:rsidRPr="003505F7">
        <w:t>Принятие пострадавшим сидячего положения;</w:t>
      </w:r>
    </w:p>
    <w:p w:rsidR="00EB04D4" w:rsidRPr="003505F7" w:rsidRDefault="00EB04D4" w:rsidP="00EB04D4">
      <w:pPr>
        <w:numPr>
          <w:ilvl w:val="0"/>
          <w:numId w:val="19"/>
        </w:numPr>
        <w:shd w:val="clear" w:color="auto" w:fill="FFFFFF"/>
      </w:pPr>
      <w:r w:rsidRPr="003505F7">
        <w:t>Поднятие пострадавшего;</w:t>
      </w:r>
    </w:p>
    <w:p w:rsidR="00EB04D4" w:rsidRPr="003505F7" w:rsidRDefault="00EB04D4" w:rsidP="00EB04D4">
      <w:pPr>
        <w:numPr>
          <w:ilvl w:val="0"/>
          <w:numId w:val="19"/>
        </w:numPr>
        <w:shd w:val="clear" w:color="auto" w:fill="FFFFFF"/>
      </w:pPr>
      <w:r w:rsidRPr="003505F7">
        <w:t>Пребывание пострадавшего без присмотра;</w:t>
      </w:r>
    </w:p>
    <w:p w:rsidR="00EB04D4" w:rsidRPr="003505F7" w:rsidRDefault="00EB04D4" w:rsidP="00EB04D4">
      <w:pPr>
        <w:numPr>
          <w:ilvl w:val="0"/>
          <w:numId w:val="19"/>
        </w:numPr>
        <w:shd w:val="clear" w:color="auto" w:fill="FFFFFF"/>
      </w:pPr>
      <w:r w:rsidRPr="003505F7">
        <w:t>Исключение необходимости обращения к врачу.</w:t>
      </w:r>
    </w:p>
    <w:p w:rsidR="008975DA" w:rsidRPr="003505F7" w:rsidRDefault="008975DA" w:rsidP="008975DA">
      <w:pPr>
        <w:ind w:firstLine="709"/>
        <w:jc w:val="both"/>
        <w:outlineLvl w:val="0"/>
        <w:rPr>
          <w:b/>
          <w:bCs/>
          <w:kern w:val="36"/>
        </w:rPr>
      </w:pPr>
      <w:r w:rsidRPr="003505F7">
        <w:rPr>
          <w:b/>
          <w:bCs/>
          <w:kern w:val="36"/>
        </w:rPr>
        <w:t>Принципы оказания первой помощи при черепно-мозговой травме</w:t>
      </w:r>
    </w:p>
    <w:p w:rsidR="008975DA" w:rsidRPr="003505F7" w:rsidRDefault="008975DA" w:rsidP="008975DA">
      <w:pPr>
        <w:jc w:val="both"/>
      </w:pPr>
      <w:r w:rsidRPr="003505F7">
        <w:t>Принципы оказания первой помощи (ПМП) при различных видах черепно-мозговых травм (ЧМТ) сводится к выполнению следующих основных принципов:</w:t>
      </w:r>
    </w:p>
    <w:p w:rsidR="008975DA" w:rsidRDefault="008975DA" w:rsidP="008975DA">
      <w:pPr>
        <w:jc w:val="both"/>
      </w:pPr>
      <w:r w:rsidRPr="003505F7">
        <w:t>- обеспечение покоя пострадавшему (желательно – лёжа);</w:t>
      </w:r>
    </w:p>
    <w:p w:rsidR="008975DA" w:rsidRPr="003505F7" w:rsidRDefault="008975DA" w:rsidP="008975DA">
      <w:pPr>
        <w:jc w:val="both"/>
      </w:pPr>
      <w:r w:rsidRPr="003505F7">
        <w:t>- голова должна быть зафиксирована (особенно на период транспортировки) при помощи импровизированного валика из одежды, либо перевязочным материалом к носилкам;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3D1F2893" wp14:editId="6F6471C8">
            <wp:extent cx="3829050" cy="1476375"/>
            <wp:effectExtent l="0" t="0" r="0" b="9525"/>
            <wp:docPr id="317" name="Рисунок 317" descr="Варианты фиксации головы пострадавшего при его перен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рианты фиксации головы пострадавшего при его перенос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Варианты фиксации головы пострадавшего при его переноске:</w:t>
      </w:r>
      <w:r w:rsidRPr="003505F7">
        <w:rPr>
          <w:i/>
          <w:iCs/>
        </w:rPr>
        <w:br/>
        <w:t>А – к носилкам посредством повязки через нижнюю челюсть; Б – при помощи импровизированных валиков.</w:t>
      </w:r>
    </w:p>
    <w:p w:rsidR="008975DA" w:rsidRDefault="008975DA" w:rsidP="008975DA">
      <w:pPr>
        <w:jc w:val="both"/>
      </w:pPr>
      <w:r w:rsidRPr="003505F7">
        <w:t>- обеспечение холода к месту травмы (или ко всей голове - pppa.ru) при помощи пакетов со льдом, снегом, холодной водой;</w:t>
      </w:r>
    </w:p>
    <w:p w:rsidR="008975DA" w:rsidRPr="003505F7" w:rsidRDefault="008975DA" w:rsidP="008975DA">
      <w:pPr>
        <w:jc w:val="both"/>
      </w:pPr>
      <w:r w:rsidRPr="003505F7">
        <w:lastRenderedPageBreak/>
        <w:t>- при наличии ран – произвести обработку по общим принципам;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7B6DF273" wp14:editId="43FB1C17">
            <wp:extent cx="1914525" cy="1962150"/>
            <wp:effectExtent l="0" t="0" r="9525" b="0"/>
            <wp:docPr id="318" name="Рисунок 318" descr="Остановка кровотечения и наложение давящей повязки при ранениях гол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тановка кровотечения и наложение давящей повязки при ранениях голов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Остановка кровотечения (а) и наложение давящей повязки (б) при ранениях головы.</w:t>
      </w:r>
    </w:p>
    <w:p w:rsidR="008975DA" w:rsidRDefault="008975DA" w:rsidP="008975DA">
      <w:pPr>
        <w:jc w:val="both"/>
      </w:pPr>
      <w:r w:rsidRPr="003505F7">
        <w:t xml:space="preserve"> - если в ране застрял какой-либо предмет - не извлекать его! - необходимо прикрыть края раны чистым, а лучше – стерильным материалом, не накрывая сам предмет; после чего, положив с обеих сторон от предмета прокладки, произвести </w:t>
      </w:r>
      <w:proofErr w:type="spellStart"/>
      <w:r w:rsidRPr="003505F7">
        <w:t>бинтование</w:t>
      </w:r>
      <w:proofErr w:type="spellEnd"/>
      <w:r w:rsidRPr="003505F7">
        <w:t xml:space="preserve"> вокруг предмета по типу «креста»;</w:t>
      </w:r>
    </w:p>
    <w:p w:rsidR="008975DA" w:rsidRPr="003505F7" w:rsidRDefault="008975DA" w:rsidP="008975DA">
      <w:pPr>
        <w:jc w:val="both"/>
      </w:pPr>
      <w:r w:rsidRPr="003505F7">
        <w:t>- если из уха и (или) рта вытекает кровь или ликвор - прикрыть чистым материалом и уложить пострадавшего на сторону истечения;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13717101" wp14:editId="0208F441">
            <wp:extent cx="2971800" cy="1266825"/>
            <wp:effectExtent l="0" t="0" r="0" b="9525"/>
            <wp:docPr id="319" name="Рисунок 319" descr="Поворот головы пострадавшего набок при истечении крови изо рта или н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орот головы пострадавшего набок при истечении крови изо рта или но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Поворот головы пострадавшего набок при истечении крови (ликвора) изо рта и (или) носа.</w:t>
      </w:r>
    </w:p>
    <w:p w:rsidR="008975DA" w:rsidRPr="003505F7" w:rsidRDefault="008975DA" w:rsidP="008975DA">
      <w:pPr>
        <w:jc w:val="both"/>
      </w:pPr>
      <w:r w:rsidRPr="003505F7">
        <w:t>- перемещение пострадавшего, если необходимо, следует осуществлять с предельной осторожностью и обязательно с фиксацией шейного отдела позвоночника;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2C8F20A1" wp14:editId="09E3911E">
            <wp:extent cx="3390900" cy="3486150"/>
            <wp:effectExtent l="0" t="0" r="0" b="0"/>
            <wp:docPr id="320" name="Рисунок 320" descr="Фиксация головы и шейного отдела позвоночника при манипуляциях с пострадавшим, находящимся без соз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ксация головы и шейного отдела позвоночника при манипуляциях с пострадавшим, находящимся без созн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Фиксация головы и шейного отдела позвоночника при манипуляциях с пострадавшим, находящимся без сознания.</w:t>
      </w:r>
    </w:p>
    <w:p w:rsidR="008975DA" w:rsidRPr="003505F7" w:rsidRDefault="008975DA" w:rsidP="008975DA">
      <w:pPr>
        <w:jc w:val="both"/>
      </w:pPr>
      <w:r w:rsidRPr="003505F7">
        <w:lastRenderedPageBreak/>
        <w:t xml:space="preserve">- при бессознательном состоянии пострадавшего – осуществлять постоянный контроль за проходимостью дыхательных путей и дыханием, при этом </w:t>
      </w:r>
      <w:proofErr w:type="gramStart"/>
      <w:r w:rsidRPr="003505F7">
        <w:t>голову</w:t>
      </w:r>
      <w:proofErr w:type="gramEnd"/>
      <w:r w:rsidRPr="003505F7">
        <w:t xml:space="preserve"> пострадавшего лучше всего зафиксировать в положении на боку или уложить его в безопасное положение;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7A42E118" wp14:editId="72C25492">
            <wp:extent cx="2667000" cy="3514725"/>
            <wp:effectExtent l="0" t="0" r="0" b="9525"/>
            <wp:docPr id="321" name="Рисунок 321" descr="Очищение полости рта пострадавшего и укладывание его в безопасное 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чищение полости рта пострадавшего и укладывание его в безопасное поло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Очищение полости рта пострадавшего и укладывание его в “безопасное положение”.</w:t>
      </w:r>
    </w:p>
    <w:p w:rsidR="008975DA" w:rsidRPr="003505F7" w:rsidRDefault="008975DA" w:rsidP="008975DA">
      <w:r w:rsidRPr="003505F7">
        <w:t>- при угрозе жизни – начать выполнение комплекса СЛМР;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drawing>
          <wp:inline distT="0" distB="0" distL="0" distR="0" wp14:anchorId="243352D0" wp14:editId="5FFCAD15">
            <wp:extent cx="2371725" cy="2962275"/>
            <wp:effectExtent l="0" t="0" r="9525" b="9525"/>
            <wp:docPr id="322" name="Рисунок 322" descr="Проведение реанимационных действий пострадавшему с черепно-мозговой трав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ведение реанимационных действий пострадавшему с черепно-мозговой травм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Проведение реанимационных действий пострадавшему с черепно-мозговой травмой.</w:t>
      </w:r>
    </w:p>
    <w:p w:rsidR="008975DA" w:rsidRDefault="008975DA" w:rsidP="008975DA">
      <w:pPr>
        <w:jc w:val="both"/>
      </w:pPr>
      <w:r w:rsidRPr="003505F7">
        <w:t>- если имеются признаки повреждения головного мозга, а также рвота – ни в коем случае при оказании помощи не обезболивать!</w:t>
      </w:r>
    </w:p>
    <w:p w:rsidR="008975DA" w:rsidRPr="003505F7" w:rsidRDefault="008975DA" w:rsidP="008975DA">
      <w:pPr>
        <w:jc w:val="both"/>
      </w:pPr>
      <w:r w:rsidRPr="003505F7">
        <w:t>- переноску пострадавшего следует осуществлять только лёжа в положении на боку (животе - pppa.ru) с обязательным контролем состояния пострадавшего.</w:t>
      </w:r>
    </w:p>
    <w:p w:rsidR="008975DA" w:rsidRPr="003505F7" w:rsidRDefault="008975DA" w:rsidP="008975DA">
      <w:pPr>
        <w:jc w:val="center"/>
      </w:pPr>
      <w:r w:rsidRPr="003505F7">
        <w:rPr>
          <w:noProof/>
        </w:rPr>
        <w:lastRenderedPageBreak/>
        <w:drawing>
          <wp:inline distT="0" distB="0" distL="0" distR="0" wp14:anchorId="7B88EF51" wp14:editId="4F51FDD2">
            <wp:extent cx="3238500" cy="2028825"/>
            <wp:effectExtent l="0" t="0" r="0" b="9525"/>
            <wp:docPr id="323" name="Рисунок 323" descr="Вариант переноски пострадавшего с черепно-мозговой трав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риант переноски пострадавшего с черепно-мозговой травм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rPr>
          <w:i/>
          <w:iCs/>
        </w:rPr>
        <w:t>Вариант переноски пострадавшего с черепно-мозговой травмой.</w:t>
      </w:r>
    </w:p>
    <w:p w:rsidR="008975DA" w:rsidRPr="003505F7" w:rsidRDefault="008975DA" w:rsidP="008975DA">
      <w:pPr>
        <w:ind w:firstLine="709"/>
        <w:jc w:val="both"/>
      </w:pPr>
      <w:r w:rsidRPr="003505F7">
        <w:t>Основные принципы оказания ПМП при ЧМТ – покой, фиксация, холод и срочная госпитализация.</w:t>
      </w:r>
    </w:p>
    <w:p w:rsidR="00EB04D4" w:rsidRDefault="00EB04D4" w:rsidP="00EB04D4">
      <w:pPr>
        <w:ind w:firstLine="709"/>
        <w:jc w:val="both"/>
      </w:pPr>
    </w:p>
    <w:p w:rsidR="00EB04D4" w:rsidRDefault="00EB04D4" w:rsidP="00EB04D4">
      <w:pPr>
        <w:ind w:firstLine="709"/>
        <w:jc w:val="both"/>
      </w:pPr>
      <w:r w:rsidRPr="00E8725D">
        <w:t>Когда ребенка с травмой головы доставляют в больницу, немедленно де</w:t>
      </w:r>
      <w:r w:rsidRPr="00E8725D">
        <w:softHyphen/>
        <w:t>лают рентгеновский снимок, чтобы установить, не произошло ли перелома какой-либо из костей черепа. Затем проводят другие исследования для определения состояния головного мозга. После выявления поврежденного участка мозга и степени серьезности травмы наз</w:t>
      </w:r>
      <w:r>
        <w:t>начают необходимое лечение.</w:t>
      </w:r>
    </w:p>
    <w:p w:rsidR="00EB04D4" w:rsidRDefault="00EB04D4" w:rsidP="00EB04D4">
      <w:pPr>
        <w:ind w:firstLine="709"/>
        <w:jc w:val="both"/>
      </w:pPr>
      <w:r w:rsidRPr="00E8725D">
        <w:t>Итак, понятно, что ЧМТ всегда опасны, и лучше их избегать, не попадая ДТП. Поэтому всем участникам дорожного движения необходимо знать и со</w:t>
      </w:r>
      <w:r w:rsidRPr="00E8725D">
        <w:softHyphen/>
        <w:t>блюдать ДТП.</w:t>
      </w:r>
      <w:r w:rsidRPr="00E8725D">
        <w:br/>
      </w:r>
    </w:p>
    <w:p w:rsidR="00453641" w:rsidRPr="003505F7" w:rsidRDefault="00453641" w:rsidP="00A2683B">
      <w:pPr>
        <w:jc w:val="center"/>
      </w:pPr>
    </w:p>
    <w:p w:rsidR="00453641" w:rsidRPr="003505F7" w:rsidRDefault="00453641" w:rsidP="00A2683B">
      <w:pPr>
        <w:jc w:val="center"/>
      </w:pPr>
    </w:p>
    <w:p w:rsidR="00453641" w:rsidRPr="003505F7" w:rsidRDefault="00453641" w:rsidP="00A2683B">
      <w:pPr>
        <w:jc w:val="center"/>
      </w:pPr>
    </w:p>
    <w:p w:rsidR="00453641" w:rsidRPr="003505F7" w:rsidRDefault="00453641" w:rsidP="00A2683B">
      <w:pPr>
        <w:jc w:val="center"/>
      </w:pPr>
    </w:p>
    <w:p w:rsidR="00453641" w:rsidRPr="003505F7" w:rsidRDefault="00453641" w:rsidP="00A2683B">
      <w:pPr>
        <w:jc w:val="center"/>
      </w:pPr>
    </w:p>
    <w:p w:rsidR="00453641" w:rsidRPr="003505F7" w:rsidRDefault="00453641" w:rsidP="00A2683B">
      <w:pPr>
        <w:jc w:val="center"/>
      </w:pPr>
    </w:p>
    <w:p w:rsidR="007348D4" w:rsidRPr="003505F7" w:rsidRDefault="007348D4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p w:rsidR="005A40FB" w:rsidRPr="003505F7" w:rsidRDefault="005A40FB" w:rsidP="00A2683B"/>
    <w:sectPr w:rsidR="005A40FB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5pt;height:15pt" o:bullet="t">
        <v:imagedata r:id="rId1" o:title="marker-1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E578E"/>
    <w:rsid w:val="001479B7"/>
    <w:rsid w:val="00164190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615316"/>
    <w:rsid w:val="006C1E60"/>
    <w:rsid w:val="007348D4"/>
    <w:rsid w:val="00757FEB"/>
    <w:rsid w:val="00782812"/>
    <w:rsid w:val="008975DA"/>
    <w:rsid w:val="008A13AB"/>
    <w:rsid w:val="008E12D4"/>
    <w:rsid w:val="00983140"/>
    <w:rsid w:val="009E1EFE"/>
    <w:rsid w:val="00A10EC1"/>
    <w:rsid w:val="00A2683B"/>
    <w:rsid w:val="00A32912"/>
    <w:rsid w:val="00A67B9D"/>
    <w:rsid w:val="00A76F73"/>
    <w:rsid w:val="00B975A9"/>
    <w:rsid w:val="00BA2376"/>
    <w:rsid w:val="00BC4E04"/>
    <w:rsid w:val="00C82D54"/>
    <w:rsid w:val="00CB76F5"/>
    <w:rsid w:val="00CF47C1"/>
    <w:rsid w:val="00D70399"/>
    <w:rsid w:val="00D8288E"/>
    <w:rsid w:val="00E260F3"/>
    <w:rsid w:val="00E53AEE"/>
    <w:rsid w:val="00E95A7D"/>
    <w:rsid w:val="00EB04D4"/>
    <w:rsid w:val="00EE35DF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70B8-1489-4EC7-A47D-4BB291F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F5C7-5D94-4BA5-AEF0-5F8E04B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2013-11-02T07:29:00Z</cp:lastPrinted>
  <dcterms:created xsi:type="dcterms:W3CDTF">2014-10-14T14:33:00Z</dcterms:created>
  <dcterms:modified xsi:type="dcterms:W3CDTF">2014-10-14T14:34:00Z</dcterms:modified>
</cp:coreProperties>
</file>