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DB" w:rsidRPr="00857197" w:rsidRDefault="00D00177" w:rsidP="00857197">
      <w:pPr>
        <w:spacing w:line="360" w:lineRule="auto"/>
        <w:jc w:val="center"/>
        <w:rPr>
          <w:rStyle w:val="FontStyle54"/>
          <w:rFonts w:ascii="Times New Roman" w:hAnsi="Times New Roman" w:cs="Times New Roman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sz w:val="28"/>
          <w:szCs w:val="28"/>
        </w:rPr>
        <w:t>Техноло</w:t>
      </w:r>
      <w:r w:rsidRPr="00857197">
        <w:rPr>
          <w:rStyle w:val="FontStyle54"/>
          <w:rFonts w:ascii="Times New Roman" w:hAnsi="Times New Roman" w:cs="Times New Roman"/>
          <w:sz w:val="28"/>
          <w:szCs w:val="28"/>
        </w:rPr>
        <w:softHyphen/>
        <w:t>гия обучения фонемному анализу</w:t>
      </w:r>
      <w:r w:rsidR="00AE3C9A" w:rsidRPr="00857197">
        <w:rPr>
          <w:rStyle w:val="FontStyle54"/>
          <w:rFonts w:ascii="Times New Roman" w:hAnsi="Times New Roman" w:cs="Times New Roman"/>
          <w:sz w:val="28"/>
          <w:szCs w:val="28"/>
        </w:rPr>
        <w:t xml:space="preserve"> учащихся начальной школы</w:t>
      </w:r>
      <w:r w:rsidRPr="00857197">
        <w:rPr>
          <w:rStyle w:val="FontStyle54"/>
          <w:rFonts w:ascii="Times New Roman" w:hAnsi="Times New Roman" w:cs="Times New Roman"/>
          <w:sz w:val="28"/>
          <w:szCs w:val="28"/>
        </w:rPr>
        <w:t>.</w:t>
      </w:r>
    </w:p>
    <w:p w:rsidR="007A29B1" w:rsidRPr="00857197" w:rsidRDefault="008410FB" w:rsidP="00857197">
      <w:p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sz w:val="28"/>
          <w:szCs w:val="28"/>
        </w:rPr>
        <w:tab/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Проблема нарушений письменной речи у школьников – одна из самых актуальных, поскольку письмо и чтение становятся базой и средством дал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ь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нейшего обучения. </w:t>
      </w:r>
    </w:p>
    <w:p w:rsidR="008410FB" w:rsidRPr="00857197" w:rsidRDefault="008410FB" w:rsidP="00857197">
      <w:p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ab/>
        <w:t>Основная задача логопеда состоит в том, чтобы своевременно выявить и преодолеть расстройства письменной речи, не допуская их перехода на следующие ступени обучения. В противном случае стойкие специфические ошибки письма и чтения будут сопровождать учащихся и в последующие г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о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ды, осложняя их учебно-познавательную деятельность. </w:t>
      </w:r>
    </w:p>
    <w:p w:rsidR="00137D98" w:rsidRPr="00857197" w:rsidRDefault="00137D98" w:rsidP="00857197">
      <w:p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«Письмо есть знаковая система фиксации речи, позволяющая с помощью графических элементов передавать информацию на расстоянии и закреплять её во времени. Любая система письма характеризуетс</w:t>
      </w:r>
      <w:r w:rsidR="0080618A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я постоянным составом знаков».[8]</w:t>
      </w:r>
    </w:p>
    <w:p w:rsidR="00137D98" w:rsidRPr="00857197" w:rsidRDefault="00137D98" w:rsidP="00857197">
      <w:p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ab/>
        <w:t>Письменная речь формируется только в условиях целенаправленного обучения, то есть механизмы складываются в период обучения грамоте и с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о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вершенствуются в ходе всего дальнейшего обучения.</w:t>
      </w:r>
    </w:p>
    <w:p w:rsidR="00391852" w:rsidRPr="00857197" w:rsidRDefault="00391852" w:rsidP="00857197">
      <w:p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Лурия</w:t>
      </w:r>
      <w:proofErr w:type="spellEnd"/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 А.Р. определял письмо как особую форму экспрессивной речи, отмечая, что письмо (в любой его форме) начинается с определённого замы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с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ла, сохранение которого способствует затормаживанию всех посторонних тенденций (</w:t>
      </w:r>
      <w:proofErr w:type="spellStart"/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забегания</w:t>
      </w:r>
      <w:proofErr w:type="spellEnd"/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 вперёд, повторов и т.п.)</w:t>
      </w:r>
      <w:proofErr w:type="gramStart"/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  <w:r w:rsidR="002B4F39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Собственно письмо включает ряд специальных операций:</w:t>
      </w:r>
    </w:p>
    <w:p w:rsidR="002B4F39" w:rsidRPr="00857197" w:rsidRDefault="002B4F39" w:rsidP="00857197">
      <w:pPr>
        <w:pStyle w:val="a7"/>
        <w:numPr>
          <w:ilvl w:val="0"/>
          <w:numId w:val="2"/>
        </w:num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анализ звукового состава слова, подлежащего записи;</w:t>
      </w:r>
    </w:p>
    <w:p w:rsidR="002B4F39" w:rsidRPr="00857197" w:rsidRDefault="002B4F39" w:rsidP="00857197">
      <w:pPr>
        <w:pStyle w:val="a7"/>
        <w:numPr>
          <w:ilvl w:val="0"/>
          <w:numId w:val="2"/>
        </w:num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перевод фонем в графемы;</w:t>
      </w:r>
    </w:p>
    <w:p w:rsidR="003F1895" w:rsidRPr="00857197" w:rsidRDefault="002B4F39" w:rsidP="00857197">
      <w:pPr>
        <w:pStyle w:val="a7"/>
        <w:numPr>
          <w:ilvl w:val="0"/>
          <w:numId w:val="2"/>
        </w:num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«перешифровка»  зрительных схем букв в кинетическую систему п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о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следовательных движений, необходимых для записи.</w:t>
      </w:r>
    </w:p>
    <w:p w:rsidR="003F1895" w:rsidRPr="00857197" w:rsidRDefault="003F1895" w:rsidP="00857197">
      <w:p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Таким образом, фонемный анализ является первой операцией в процессе письма. </w:t>
      </w:r>
    </w:p>
    <w:p w:rsidR="002B4F39" w:rsidRPr="00857197" w:rsidRDefault="002B4F39" w:rsidP="00857197">
      <w:p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lastRenderedPageBreak/>
        <w:t xml:space="preserve">Фонемный анализ (по Д.Б. </w:t>
      </w:r>
      <w:proofErr w:type="spellStart"/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Эльконину</w:t>
      </w:r>
      <w:proofErr w:type="spellEnd"/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) включает в себя:</w:t>
      </w:r>
    </w:p>
    <w:p w:rsidR="002B4F39" w:rsidRPr="00857197" w:rsidRDefault="002B4F39" w:rsidP="00857197">
      <w:pPr>
        <w:pStyle w:val="a7"/>
        <w:numPr>
          <w:ilvl w:val="0"/>
          <w:numId w:val="4"/>
        </w:num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выяснение порядка следования фонем в слове;</w:t>
      </w:r>
    </w:p>
    <w:p w:rsidR="002B4F39" w:rsidRPr="00857197" w:rsidRDefault="002B4F39" w:rsidP="00857197">
      <w:pPr>
        <w:pStyle w:val="a7"/>
        <w:numPr>
          <w:ilvl w:val="0"/>
          <w:numId w:val="4"/>
        </w:num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установление различительной функции фонем;</w:t>
      </w:r>
    </w:p>
    <w:p w:rsidR="006124DA" w:rsidRPr="00857197" w:rsidRDefault="006124DA" w:rsidP="00857197">
      <w:pPr>
        <w:pStyle w:val="a7"/>
        <w:numPr>
          <w:ilvl w:val="0"/>
          <w:numId w:val="4"/>
        </w:num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выделение основных фонематических противопоставлений, свойстве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н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ных данному языку.</w:t>
      </w:r>
    </w:p>
    <w:p w:rsidR="006124DA" w:rsidRPr="00857197" w:rsidRDefault="006124DA" w:rsidP="00857197">
      <w:pPr>
        <w:spacing w:line="360" w:lineRule="auto"/>
        <w:ind w:left="360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Объектами фонемного анализа являются:</w:t>
      </w:r>
    </w:p>
    <w:p w:rsidR="002B4F39" w:rsidRPr="00857197" w:rsidRDefault="006124DA" w:rsidP="00857197">
      <w:pPr>
        <w:pStyle w:val="a7"/>
        <w:numPr>
          <w:ilvl w:val="0"/>
          <w:numId w:val="5"/>
        </w:num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слово как элементарная единица общения;</w:t>
      </w:r>
    </w:p>
    <w:p w:rsidR="006124DA" w:rsidRPr="00857197" w:rsidRDefault="006124DA" w:rsidP="00857197">
      <w:pPr>
        <w:pStyle w:val="a7"/>
        <w:numPr>
          <w:ilvl w:val="0"/>
          <w:numId w:val="5"/>
        </w:num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структурно-морфемные части слов как носители возможных соо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б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щений;</w:t>
      </w:r>
    </w:p>
    <w:p w:rsidR="003F1895" w:rsidRPr="00857197" w:rsidRDefault="006124DA" w:rsidP="00857197">
      <w:pPr>
        <w:pStyle w:val="a7"/>
        <w:numPr>
          <w:ilvl w:val="0"/>
          <w:numId w:val="5"/>
        </w:num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артикуляторно-произносительные</w:t>
      </w:r>
      <w:proofErr w:type="spellEnd"/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 части слов – слоги.</w:t>
      </w:r>
    </w:p>
    <w:p w:rsidR="003F1895" w:rsidRPr="00857197" w:rsidRDefault="006124DA" w:rsidP="00857197">
      <w:pPr>
        <w:spacing w:line="360" w:lineRule="auto"/>
        <w:ind w:firstLine="708"/>
        <w:rPr>
          <w:rStyle w:val="FontStyle54"/>
          <w:rFonts w:ascii="Times New Roman" w:hAnsi="Times New Roman" w:cs="Times New Roman"/>
          <w:b w:val="0"/>
          <w:i/>
          <w:sz w:val="28"/>
          <w:szCs w:val="28"/>
        </w:rPr>
      </w:pPr>
      <w:proofErr w:type="spellStart"/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Орфинская</w:t>
      </w:r>
      <w:proofErr w:type="spellEnd"/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 В.К. выделяла простые и сложные формы фонематического анализа, в т.ч. – узнавание звука среди других фонем и вычленение его из слова в начальной позиции, а также полный звуковой анализ слова. </w:t>
      </w:r>
      <w:proofErr w:type="spellStart"/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Несфо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р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мированность</w:t>
      </w:r>
      <w:proofErr w:type="spellEnd"/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 действий звукового анализа проявляется в письме в виде сл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е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дующих типов</w:t>
      </w:r>
      <w:r w:rsidR="00CB530F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 специфических ошибок: </w:t>
      </w:r>
      <w:r w:rsidR="00CB530F" w:rsidRPr="00857197">
        <w:rPr>
          <w:rStyle w:val="FontStyle54"/>
          <w:rFonts w:ascii="Times New Roman" w:hAnsi="Times New Roman" w:cs="Times New Roman"/>
          <w:b w:val="0"/>
          <w:i/>
          <w:sz w:val="28"/>
          <w:szCs w:val="28"/>
        </w:rPr>
        <w:t>пропуск, перестановка, вставка букв и слогов.</w:t>
      </w:r>
    </w:p>
    <w:p w:rsidR="00AE3C9A" w:rsidRPr="00857197" w:rsidRDefault="00BA6694" w:rsidP="00857197">
      <w:pPr>
        <w:spacing w:line="360" w:lineRule="auto"/>
        <w:ind w:firstLine="708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Работая в МБОУ Николаевская СОШ и анализируя письменные работы учащихся начальной школы, я сделала вывод, что </w:t>
      </w:r>
      <w:r w:rsidR="00B06A32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ошибки, обусловленные </w:t>
      </w:r>
      <w:proofErr w:type="spellStart"/>
      <w:r w:rsidR="00B06A32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несформированностью</w:t>
      </w:r>
      <w:proofErr w:type="spellEnd"/>
      <w:r w:rsidR="00B06A32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 фонемного анализа, являются наиболее распростр</w:t>
      </w:r>
      <w:r w:rsidR="00B06A32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а</w:t>
      </w:r>
      <w:r w:rsidR="00B06A32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нёнными. </w:t>
      </w:r>
    </w:p>
    <w:p w:rsidR="006F7AA9" w:rsidRPr="00857197" w:rsidRDefault="007024DB" w:rsidP="00857197">
      <w:pPr>
        <w:spacing w:line="360" w:lineRule="auto"/>
        <w:ind w:firstLine="708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В связи с этим  была разработана и апробирована технология работы учителя-логопеда, ц</w:t>
      </w:r>
      <w:r w:rsidRPr="00857197">
        <w:rPr>
          <w:rStyle w:val="FontStyle54"/>
          <w:rFonts w:ascii="Times New Roman" w:hAnsi="Times New Roman" w:cs="Times New Roman"/>
          <w:sz w:val="28"/>
          <w:szCs w:val="28"/>
        </w:rPr>
        <w:t>ел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ь которой – повышение эффективности профилактики и коррекции </w:t>
      </w:r>
      <w:proofErr w:type="spellStart"/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дисграфии</w:t>
      </w:r>
      <w:proofErr w:type="spellEnd"/>
      <w:r w:rsidR="00AE3C9A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 посредством совершенствования фонемного анализа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F7AA9" w:rsidRPr="00857197" w:rsidRDefault="006F7AA9" w:rsidP="00857197">
      <w:pPr>
        <w:spacing w:line="360" w:lineRule="auto"/>
        <w:ind w:firstLine="360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Технология обучения фонемному анализу построена с учётом следующих дидактических принципов:</w:t>
      </w:r>
    </w:p>
    <w:p w:rsidR="006F7AA9" w:rsidRPr="00857197" w:rsidRDefault="006F7AA9" w:rsidP="00857197">
      <w:pPr>
        <w:pStyle w:val="a7"/>
        <w:numPr>
          <w:ilvl w:val="0"/>
          <w:numId w:val="7"/>
        </w:num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lastRenderedPageBreak/>
        <w:t>комплексности: воздействие на весь комплекс нарушений, в работе участвуют логопед, учитель и родители;</w:t>
      </w:r>
    </w:p>
    <w:p w:rsidR="006F7AA9" w:rsidRPr="00857197" w:rsidRDefault="006F7AA9" w:rsidP="00857197">
      <w:pPr>
        <w:pStyle w:val="a7"/>
        <w:numPr>
          <w:ilvl w:val="0"/>
          <w:numId w:val="7"/>
        </w:num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максимальной опоры на различные анализаторы;</w:t>
      </w:r>
    </w:p>
    <w:p w:rsidR="006F7AA9" w:rsidRPr="00857197" w:rsidRDefault="006F7AA9" w:rsidP="00857197">
      <w:pPr>
        <w:pStyle w:val="a7"/>
        <w:numPr>
          <w:ilvl w:val="0"/>
          <w:numId w:val="7"/>
        </w:num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опоры на сохранные звенья нарушенной функции;</w:t>
      </w:r>
    </w:p>
    <w:p w:rsidR="006F7AA9" w:rsidRPr="00857197" w:rsidRDefault="006F7AA9" w:rsidP="00857197">
      <w:pPr>
        <w:pStyle w:val="a7"/>
        <w:numPr>
          <w:ilvl w:val="0"/>
          <w:numId w:val="7"/>
        </w:num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поэтапного формирования умственных действий (по П.Я. Гальперину): работа над каждым типом задания в определённой последовательности;</w:t>
      </w:r>
    </w:p>
    <w:p w:rsidR="006F7AA9" w:rsidRPr="00857197" w:rsidRDefault="006F7AA9" w:rsidP="00857197">
      <w:pPr>
        <w:pStyle w:val="a7"/>
        <w:numPr>
          <w:ilvl w:val="0"/>
          <w:numId w:val="7"/>
        </w:num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учёта зоны ближайшего развития (по Л.С. Выготскому);</w:t>
      </w:r>
    </w:p>
    <w:p w:rsidR="006F7AA9" w:rsidRPr="00857197" w:rsidRDefault="006F7AA9" w:rsidP="00857197">
      <w:pPr>
        <w:pStyle w:val="a7"/>
        <w:numPr>
          <w:ilvl w:val="0"/>
          <w:numId w:val="7"/>
        </w:num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усложнения материала.</w:t>
      </w:r>
    </w:p>
    <w:p w:rsidR="00A86C07" w:rsidRPr="00857197" w:rsidRDefault="006F7AA9" w:rsidP="00857197">
      <w:pPr>
        <w:spacing w:line="360" w:lineRule="auto"/>
        <w:ind w:firstLine="360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Технология</w:t>
      </w:r>
      <w:r w:rsidR="00A86C07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 реализуется через </w:t>
      </w:r>
      <w:proofErr w:type="spellStart"/>
      <w:r w:rsidR="00A86C07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полисубъектные</w:t>
      </w:r>
      <w:proofErr w:type="spellEnd"/>
      <w:r w:rsidR="00A86C07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  взаимодействия:  «лог</w:t>
      </w:r>
      <w:r w:rsidR="00A86C07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о</w:t>
      </w:r>
      <w:r w:rsidR="00A86C07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пед – учитель», «логопед – родители», «логопед – логопат».</w:t>
      </w:r>
      <w:proofErr w:type="gramEnd"/>
    </w:p>
    <w:p w:rsidR="00BA3928" w:rsidRPr="00857197" w:rsidRDefault="00030B21" w:rsidP="00857197">
      <w:pPr>
        <w:spacing w:line="360" w:lineRule="auto"/>
        <w:ind w:firstLine="360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В рамках взаимодействия «логопед – учитель</w:t>
      </w:r>
      <w:proofErr w:type="gramStart"/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»</w:t>
      </w:r>
      <w:r w:rsidR="009206C6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9206C6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 системе  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провод</w:t>
      </w:r>
      <w:r w:rsidR="00C72615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ятся 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ы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ступления учителя-логопеда на  заседаниях методического объединения уч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и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телей начальной школы </w:t>
      </w:r>
      <w:r w:rsidR="0002459C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(Приложение 1).</w:t>
      </w:r>
      <w:r w:rsidR="00101476" w:rsidRPr="00101476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3E39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А также </w:t>
      </w:r>
      <w:r w:rsidR="0014687F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–</w:t>
      </w:r>
      <w:r w:rsidR="00101476">
        <w:rPr>
          <w:rStyle w:val="FontStyle54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14687F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проведение индивид</w:t>
      </w:r>
      <w:r w:rsidR="0014687F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у</w:t>
      </w:r>
      <w:r w:rsidR="0014687F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альных консультаций педагогов</w:t>
      </w:r>
      <w:r w:rsidR="001B3E39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.</w:t>
      </w:r>
    </w:p>
    <w:p w:rsidR="001B3E39" w:rsidRPr="00857197" w:rsidRDefault="001B3E39" w:rsidP="00857197">
      <w:pPr>
        <w:spacing w:line="360" w:lineRule="auto"/>
        <w:ind w:firstLine="360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В рамках взаимодействия «логопед – </w:t>
      </w:r>
      <w:r w:rsidR="00C72615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родители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» провод</w:t>
      </w:r>
      <w:r w:rsidR="00C72615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ятся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 выступления учителя-логопеда на  родительских собраниях в 1 – 4 классах по темам: «</w:t>
      </w:r>
      <w:r w:rsidR="00C72615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Г</w:t>
      </w:r>
      <w:r w:rsidR="00C72615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о</w:t>
      </w:r>
      <w:r w:rsidR="00C72615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товность первоклассников к школьному обучению»,</w:t>
      </w:r>
      <w:r w:rsidR="0014687F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 «Применение игры в процессе обучения грамоте», «Как предупредить возникновение затруднений при обучении грамоте»,  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тренинги для родителей учащихся 1 классов по теме «Как помочь ребёнку в овладении грамо</w:t>
      </w:r>
      <w:r w:rsidR="0014687F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той?». А также регулярно проводятся индивидуальные консультации для родителей. 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На данных собраниях и тр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е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нингах </w:t>
      </w:r>
      <w:r w:rsidR="00925BD1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логопед раскрыва</w:t>
      </w:r>
      <w:r w:rsidR="00C72615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ет</w:t>
      </w:r>
      <w:r w:rsidR="00925BD1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 значимость фонематического анализа в операции письма, а также проявление его </w:t>
      </w:r>
      <w:proofErr w:type="spellStart"/>
      <w:r w:rsidR="00925BD1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несформированности</w:t>
      </w:r>
      <w:proofErr w:type="spellEnd"/>
      <w:r w:rsidR="00925BD1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 в специфических ошибках на письме и как следствие – снижение успеваемости ребёнка по русскому языку</w:t>
      </w:r>
      <w:r w:rsidR="00DA64CD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 и чтению</w:t>
      </w:r>
      <w:r w:rsidR="00925BD1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25F97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Логопед убежда</w:t>
      </w:r>
      <w:r w:rsidR="00C72615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ет </w:t>
      </w:r>
      <w:r w:rsidR="00425F97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 родителей в необходимости проведения игровых упражнений во внеурочное время в домашних условиях, </w:t>
      </w:r>
      <w:r w:rsidR="001972A8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приводи</w:t>
      </w:r>
      <w:r w:rsidR="00C72615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т</w:t>
      </w:r>
      <w:r w:rsidR="001972A8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 примеры различных видов упражнений. На собраниях и тренингах родителям предлага</w:t>
      </w:r>
      <w:r w:rsidR="00C72615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ется</w:t>
      </w:r>
      <w:r w:rsidR="001972A8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 выполнить некоторые упражнения с целью поним</w:t>
      </w:r>
      <w:r w:rsidR="001972A8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а</w:t>
      </w:r>
      <w:r w:rsidR="001972A8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lastRenderedPageBreak/>
        <w:t>ния правил и практического применения игровых упражнений самими род</w:t>
      </w:r>
      <w:r w:rsidR="001972A8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и</w:t>
      </w:r>
      <w:r w:rsidR="001972A8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телями.</w:t>
      </w:r>
    </w:p>
    <w:p w:rsidR="001B3E39" w:rsidRPr="00857197" w:rsidRDefault="00B52B0B" w:rsidP="00857197">
      <w:pPr>
        <w:spacing w:line="360" w:lineRule="auto"/>
        <w:ind w:firstLine="567"/>
        <w:jc w:val="both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В рамках взаимодействия «логопед - логопат»  систематически  пров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о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дятся коррекционные занятия, на которых, применяя различные педагогич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е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ские технологии (</w:t>
      </w:r>
      <w:r w:rsidR="00DF3923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технологию проблемного обучения, игровые технологии, групповые технологии обучения, технологии развивающего обучения, и</w:t>
      </w:r>
      <w:r w:rsidR="00DF3923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н</w:t>
      </w:r>
      <w:r w:rsidR="00DF3923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формационно-коммуникативные технологии, </w:t>
      </w:r>
      <w:proofErr w:type="spellStart"/>
      <w:r w:rsidR="00DF3923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здоровьесберегающие</w:t>
      </w:r>
      <w:proofErr w:type="spellEnd"/>
      <w:r w:rsidR="00DF3923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 и восп</w:t>
      </w:r>
      <w:r w:rsidR="00DF3923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и</w:t>
      </w:r>
      <w:r w:rsidR="00DF3923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тательные технологии) логопед обучает логопатов простому и сложному ф</w:t>
      </w:r>
      <w:r w:rsidR="00DF3923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о</w:t>
      </w:r>
      <w:r w:rsidR="00DF3923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нематическому анализу.</w:t>
      </w:r>
    </w:p>
    <w:p w:rsidR="00DA4A3C" w:rsidRPr="00857197" w:rsidRDefault="00DA4A3C" w:rsidP="00857197">
      <w:pPr>
        <w:spacing w:line="360" w:lineRule="auto"/>
        <w:ind w:firstLine="567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С целью повышения эффективности коррекционного воздействия при планировании и проведении коррекционных занятий:</w:t>
      </w:r>
    </w:p>
    <w:p w:rsidR="00DA64CD" w:rsidRPr="00857197" w:rsidRDefault="00DA4A3C" w:rsidP="00857197">
      <w:pPr>
        <w:pStyle w:val="a7"/>
        <w:numPr>
          <w:ilvl w:val="0"/>
          <w:numId w:val="6"/>
        </w:num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учитываются возрастные и психические особенности детей;</w:t>
      </w:r>
    </w:p>
    <w:p w:rsidR="00DA4A3C" w:rsidRPr="00857197" w:rsidRDefault="00036D5E" w:rsidP="00857197">
      <w:pPr>
        <w:pStyle w:val="a7"/>
        <w:numPr>
          <w:ilvl w:val="0"/>
          <w:numId w:val="6"/>
        </w:num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обеспечивается положительная мотивация выполнения заданий;</w:t>
      </w:r>
    </w:p>
    <w:p w:rsidR="00036D5E" w:rsidRPr="00857197" w:rsidRDefault="00036D5E" w:rsidP="00857197">
      <w:pPr>
        <w:pStyle w:val="a7"/>
        <w:numPr>
          <w:ilvl w:val="0"/>
          <w:numId w:val="6"/>
        </w:num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чередуются различные виды деятельности;</w:t>
      </w:r>
    </w:p>
    <w:p w:rsidR="00036D5E" w:rsidRPr="00857197" w:rsidRDefault="00036D5E" w:rsidP="00857197">
      <w:pPr>
        <w:pStyle w:val="a7"/>
        <w:numPr>
          <w:ilvl w:val="0"/>
          <w:numId w:val="6"/>
        </w:num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включаются в занятия тренировочные упражнения по развитию вним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а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ния</w:t>
      </w:r>
      <w:r w:rsidR="00423925">
        <w:rPr>
          <w:rStyle w:val="FontStyle54"/>
          <w:rFonts w:ascii="Times New Roman" w:hAnsi="Times New Roman" w:cs="Times New Roman"/>
          <w:b w:val="0"/>
          <w:sz w:val="28"/>
          <w:szCs w:val="28"/>
        </w:rPr>
        <w:t>, памяти, мыслительных операций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.</w:t>
      </w:r>
    </w:p>
    <w:p w:rsidR="009206C6" w:rsidRPr="00857197" w:rsidRDefault="009206C6" w:rsidP="00857197">
      <w:pPr>
        <w:spacing w:line="360" w:lineRule="auto"/>
        <w:ind w:firstLine="360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Работа по обучению фонемному анализу </w:t>
      </w:r>
      <w:r w:rsidR="00656DDB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начинается с последовательного уточнения произносительного и слухового образов отрабатываемого </w:t>
      </w:r>
      <w:r w:rsidR="00374D91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звука и ведётся в трёх направлениях:</w:t>
      </w:r>
    </w:p>
    <w:p w:rsidR="00374D91" w:rsidRPr="00857197" w:rsidRDefault="00374D91" w:rsidP="00857197">
      <w:pPr>
        <w:pStyle w:val="a7"/>
        <w:numPr>
          <w:ilvl w:val="0"/>
          <w:numId w:val="10"/>
        </w:num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уточнение артикуляции звука с опорой на зрительное, слуховое, тактильное восприятие, кинестетические ощущения;</w:t>
      </w:r>
    </w:p>
    <w:p w:rsidR="00374D91" w:rsidRPr="00857197" w:rsidRDefault="00374D91" w:rsidP="00857197">
      <w:pPr>
        <w:pStyle w:val="a7"/>
        <w:numPr>
          <w:ilvl w:val="0"/>
          <w:numId w:val="10"/>
        </w:num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выделение звука на фоне слога;</w:t>
      </w:r>
    </w:p>
    <w:p w:rsidR="00374D91" w:rsidRPr="00857197" w:rsidRDefault="00374D91" w:rsidP="00857197">
      <w:pPr>
        <w:pStyle w:val="a7"/>
        <w:numPr>
          <w:ilvl w:val="0"/>
          <w:numId w:val="10"/>
        </w:num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выделение звука на фоне слова.</w:t>
      </w:r>
    </w:p>
    <w:p w:rsidR="00374D91" w:rsidRPr="00857197" w:rsidRDefault="0043543B" w:rsidP="00857197">
      <w:p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Упражнения представлены в приложении 2.</w:t>
      </w:r>
    </w:p>
    <w:p w:rsidR="00C72615" w:rsidRPr="00857197" w:rsidRDefault="00BF1729" w:rsidP="00857197">
      <w:pPr>
        <w:spacing w:line="360" w:lineRule="auto"/>
        <w:ind w:firstLine="567"/>
        <w:jc w:val="both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Описанная технология работы позволяет повысить эффективность об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у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чения звуковому анализу и как следствие этого – </w:t>
      </w:r>
      <w:r w:rsidR="00EC49A6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эффективность 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профила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к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тики </w:t>
      </w:r>
      <w:r w:rsidR="00D024D8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и коррекции </w:t>
      </w:r>
      <w:r w:rsidR="00895E24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 акустической </w:t>
      </w:r>
      <w:r w:rsidR="004736C2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 w:rsidR="004736C2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артикуляторно-акустической</w:t>
      </w:r>
      <w:proofErr w:type="spellEnd"/>
      <w:r w:rsidR="004736C2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дисграфии</w:t>
      </w:r>
      <w:proofErr w:type="spellEnd"/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736C2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lastRenderedPageBreak/>
        <w:t xml:space="preserve">фонематической </w:t>
      </w:r>
      <w:proofErr w:type="spellStart"/>
      <w:r w:rsidR="004736C2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дислексии</w:t>
      </w:r>
      <w:proofErr w:type="spellEnd"/>
      <w:r w:rsidR="004736C2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="004736C2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дисграфии</w:t>
      </w:r>
      <w:proofErr w:type="spellEnd"/>
      <w:r w:rsidR="004736C2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 на фоне нарушения языкового ан</w:t>
      </w:r>
      <w:r w:rsidR="004736C2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а</w:t>
      </w:r>
      <w:r w:rsidR="004736C2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лиза и синтеза. </w:t>
      </w:r>
    </w:p>
    <w:p w:rsidR="00713D1F" w:rsidRPr="00857197" w:rsidRDefault="00713D1F" w:rsidP="00857197">
      <w:pPr>
        <w:spacing w:line="360" w:lineRule="auto"/>
        <w:ind w:firstLine="567"/>
        <w:jc w:val="both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Результативность данной технологии </w:t>
      </w:r>
      <w:r w:rsidR="00085201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представлена в таблице 1.</w:t>
      </w:r>
    </w:p>
    <w:p w:rsidR="00085201" w:rsidRPr="00857197" w:rsidRDefault="00085201" w:rsidP="00857197">
      <w:pPr>
        <w:spacing w:line="360" w:lineRule="auto"/>
        <w:ind w:firstLine="567"/>
        <w:jc w:val="right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Таблица 1</w:t>
      </w:r>
    </w:p>
    <w:tbl>
      <w:tblPr>
        <w:tblStyle w:val="aa"/>
        <w:tblW w:w="9103" w:type="dxa"/>
        <w:tblLook w:val="04A0"/>
      </w:tblPr>
      <w:tblGrid>
        <w:gridCol w:w="3034"/>
        <w:gridCol w:w="3034"/>
        <w:gridCol w:w="3035"/>
      </w:tblGrid>
      <w:tr w:rsidR="00713D1F" w:rsidRPr="00857197" w:rsidTr="00A10561">
        <w:trPr>
          <w:trHeight w:val="364"/>
        </w:trPr>
        <w:tc>
          <w:tcPr>
            <w:tcW w:w="3034" w:type="dxa"/>
          </w:tcPr>
          <w:p w:rsidR="00713D1F" w:rsidRPr="00857197" w:rsidRDefault="00713D1F" w:rsidP="00857197">
            <w:pPr>
              <w:spacing w:line="360" w:lineRule="auto"/>
              <w:jc w:val="center"/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7197"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</w:rPr>
              <w:t>Учебный год</w:t>
            </w:r>
          </w:p>
        </w:tc>
        <w:tc>
          <w:tcPr>
            <w:tcW w:w="3034" w:type="dxa"/>
          </w:tcPr>
          <w:p w:rsidR="00713D1F" w:rsidRPr="00857197" w:rsidRDefault="00713D1F" w:rsidP="00857197">
            <w:pPr>
              <w:spacing w:line="360" w:lineRule="auto"/>
              <w:jc w:val="center"/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7197"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</w:rPr>
              <w:t>Принято</w:t>
            </w:r>
          </w:p>
        </w:tc>
        <w:tc>
          <w:tcPr>
            <w:tcW w:w="3035" w:type="dxa"/>
          </w:tcPr>
          <w:p w:rsidR="00713D1F" w:rsidRPr="00857197" w:rsidRDefault="00713D1F" w:rsidP="00857197">
            <w:pPr>
              <w:spacing w:line="360" w:lineRule="auto"/>
              <w:jc w:val="center"/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7197"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</w:rPr>
              <w:t>Выпущено</w:t>
            </w:r>
          </w:p>
        </w:tc>
      </w:tr>
      <w:tr w:rsidR="00713D1F" w:rsidRPr="00857197" w:rsidTr="00A10561">
        <w:trPr>
          <w:trHeight w:val="364"/>
        </w:trPr>
        <w:tc>
          <w:tcPr>
            <w:tcW w:w="3034" w:type="dxa"/>
          </w:tcPr>
          <w:p w:rsidR="00713D1F" w:rsidRPr="00857197" w:rsidRDefault="00713D1F" w:rsidP="00857197">
            <w:pPr>
              <w:spacing w:line="360" w:lineRule="auto"/>
              <w:jc w:val="center"/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7197"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</w:rPr>
              <w:t>2008</w:t>
            </w:r>
            <w:r w:rsidRPr="00857197"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/</w:t>
            </w:r>
            <w:r w:rsidRPr="00857197"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</w:rPr>
              <w:t>2009</w:t>
            </w:r>
          </w:p>
        </w:tc>
        <w:tc>
          <w:tcPr>
            <w:tcW w:w="3034" w:type="dxa"/>
          </w:tcPr>
          <w:p w:rsidR="00713D1F" w:rsidRPr="00857197" w:rsidRDefault="00713D1F" w:rsidP="00857197">
            <w:pPr>
              <w:spacing w:line="360" w:lineRule="auto"/>
              <w:jc w:val="center"/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7197"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  <w:tc>
          <w:tcPr>
            <w:tcW w:w="3035" w:type="dxa"/>
          </w:tcPr>
          <w:p w:rsidR="00713D1F" w:rsidRPr="00857197" w:rsidRDefault="00713D1F" w:rsidP="00857197">
            <w:pPr>
              <w:spacing w:line="360" w:lineRule="auto"/>
              <w:jc w:val="center"/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7197"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713D1F" w:rsidRPr="00857197" w:rsidTr="00A10561">
        <w:trPr>
          <w:trHeight w:val="358"/>
        </w:trPr>
        <w:tc>
          <w:tcPr>
            <w:tcW w:w="3034" w:type="dxa"/>
          </w:tcPr>
          <w:p w:rsidR="00713D1F" w:rsidRPr="00857197" w:rsidRDefault="00713D1F" w:rsidP="00857197">
            <w:pPr>
              <w:spacing w:line="360" w:lineRule="auto"/>
              <w:jc w:val="center"/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7197"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</w:rPr>
              <w:t>2009</w:t>
            </w:r>
            <w:r w:rsidRPr="00857197"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/</w:t>
            </w:r>
            <w:r w:rsidRPr="00857197"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</w:rPr>
              <w:t>2010</w:t>
            </w:r>
          </w:p>
        </w:tc>
        <w:tc>
          <w:tcPr>
            <w:tcW w:w="3034" w:type="dxa"/>
          </w:tcPr>
          <w:p w:rsidR="00713D1F" w:rsidRPr="00857197" w:rsidRDefault="00713D1F" w:rsidP="00857197">
            <w:pPr>
              <w:spacing w:line="360" w:lineRule="auto"/>
              <w:jc w:val="center"/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7197"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3035" w:type="dxa"/>
          </w:tcPr>
          <w:p w:rsidR="00713D1F" w:rsidRPr="00857197" w:rsidRDefault="00713D1F" w:rsidP="00857197">
            <w:pPr>
              <w:spacing w:line="360" w:lineRule="auto"/>
              <w:jc w:val="center"/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7197"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713D1F" w:rsidRPr="00857197" w:rsidTr="00A10561">
        <w:trPr>
          <w:trHeight w:val="364"/>
        </w:trPr>
        <w:tc>
          <w:tcPr>
            <w:tcW w:w="3034" w:type="dxa"/>
          </w:tcPr>
          <w:p w:rsidR="00713D1F" w:rsidRPr="00857197" w:rsidRDefault="00713D1F" w:rsidP="00857197">
            <w:pPr>
              <w:spacing w:line="360" w:lineRule="auto"/>
              <w:jc w:val="center"/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7197"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</w:rPr>
              <w:t>2010</w:t>
            </w:r>
            <w:r w:rsidRPr="00857197"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/</w:t>
            </w:r>
            <w:r w:rsidRPr="00857197"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</w:rPr>
              <w:t>2011</w:t>
            </w:r>
          </w:p>
        </w:tc>
        <w:tc>
          <w:tcPr>
            <w:tcW w:w="3034" w:type="dxa"/>
          </w:tcPr>
          <w:p w:rsidR="00713D1F" w:rsidRPr="00857197" w:rsidRDefault="00713D1F" w:rsidP="00857197">
            <w:pPr>
              <w:spacing w:line="360" w:lineRule="auto"/>
              <w:jc w:val="center"/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7197"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</w:rPr>
              <w:t>31</w:t>
            </w:r>
          </w:p>
        </w:tc>
        <w:tc>
          <w:tcPr>
            <w:tcW w:w="3035" w:type="dxa"/>
          </w:tcPr>
          <w:p w:rsidR="00713D1F" w:rsidRPr="00857197" w:rsidRDefault="00713D1F" w:rsidP="00857197">
            <w:pPr>
              <w:spacing w:line="360" w:lineRule="auto"/>
              <w:jc w:val="center"/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7197"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</w:tr>
      <w:tr w:rsidR="00573FF3" w:rsidRPr="00857197" w:rsidTr="00A10561">
        <w:trPr>
          <w:trHeight w:val="364"/>
        </w:trPr>
        <w:tc>
          <w:tcPr>
            <w:tcW w:w="3034" w:type="dxa"/>
          </w:tcPr>
          <w:p w:rsidR="00573FF3" w:rsidRPr="00573FF3" w:rsidRDefault="00573FF3" w:rsidP="00857197">
            <w:pPr>
              <w:spacing w:line="360" w:lineRule="auto"/>
              <w:jc w:val="center"/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2011/2012</w:t>
            </w:r>
          </w:p>
        </w:tc>
        <w:tc>
          <w:tcPr>
            <w:tcW w:w="3034" w:type="dxa"/>
          </w:tcPr>
          <w:p w:rsidR="00573FF3" w:rsidRPr="00573FF3" w:rsidRDefault="00573FF3" w:rsidP="00857197">
            <w:pPr>
              <w:spacing w:line="360" w:lineRule="auto"/>
              <w:jc w:val="center"/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36</w:t>
            </w:r>
          </w:p>
        </w:tc>
        <w:tc>
          <w:tcPr>
            <w:tcW w:w="3035" w:type="dxa"/>
          </w:tcPr>
          <w:p w:rsidR="00573FF3" w:rsidRPr="00573FF3" w:rsidRDefault="00573FF3" w:rsidP="00857197">
            <w:pPr>
              <w:spacing w:line="360" w:lineRule="auto"/>
              <w:jc w:val="center"/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24</w:t>
            </w:r>
          </w:p>
        </w:tc>
      </w:tr>
    </w:tbl>
    <w:p w:rsidR="00101476" w:rsidRDefault="00101476" w:rsidP="00101476">
      <w:pPr>
        <w:spacing w:line="360" w:lineRule="auto"/>
        <w:jc w:val="both"/>
        <w:rPr>
          <w:rStyle w:val="FontStyle54"/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101476" w:rsidRPr="00101476" w:rsidRDefault="00085201" w:rsidP="00101476">
      <w:pPr>
        <w:spacing w:line="360" w:lineRule="auto"/>
        <w:jc w:val="both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101476">
        <w:rPr>
          <w:rStyle w:val="FontStyle54"/>
          <w:rFonts w:ascii="Times New Roman" w:hAnsi="Times New Roman" w:cs="Times New Roman"/>
          <w:b w:val="0"/>
          <w:sz w:val="28"/>
          <w:szCs w:val="28"/>
        </w:rPr>
        <w:t>Таким образом, количество выпущенных учащихся ежегодно увеличивае</w:t>
      </w:r>
      <w:r w:rsidRPr="00101476">
        <w:rPr>
          <w:rStyle w:val="FontStyle54"/>
          <w:rFonts w:ascii="Times New Roman" w:hAnsi="Times New Roman" w:cs="Times New Roman"/>
          <w:b w:val="0"/>
          <w:sz w:val="28"/>
          <w:szCs w:val="28"/>
        </w:rPr>
        <w:t>т</w:t>
      </w:r>
      <w:r w:rsidRPr="00101476">
        <w:rPr>
          <w:rStyle w:val="FontStyle54"/>
          <w:rFonts w:ascii="Times New Roman" w:hAnsi="Times New Roman" w:cs="Times New Roman"/>
          <w:b w:val="0"/>
          <w:sz w:val="28"/>
          <w:szCs w:val="28"/>
        </w:rPr>
        <w:t>ся.</w:t>
      </w:r>
    </w:p>
    <w:p w:rsidR="00101476" w:rsidRPr="00101476" w:rsidRDefault="00101476" w:rsidP="00101476">
      <w:pPr>
        <w:spacing w:line="360" w:lineRule="auto"/>
        <w:ind w:firstLine="708"/>
        <w:jc w:val="both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101476">
        <w:rPr>
          <w:rFonts w:ascii="Times New Roman" w:hAnsi="Times New Roman" w:cs="Times New Roman"/>
          <w:sz w:val="28"/>
          <w:szCs w:val="28"/>
        </w:rPr>
        <w:t>Анализ результативности  коррекционно-развивающего процесса  п</w:t>
      </w:r>
      <w:r w:rsidRPr="00101476">
        <w:rPr>
          <w:rFonts w:ascii="Times New Roman" w:hAnsi="Times New Roman" w:cs="Times New Roman"/>
          <w:sz w:val="28"/>
          <w:szCs w:val="28"/>
        </w:rPr>
        <w:t>о</w:t>
      </w:r>
      <w:r w:rsidRPr="00101476">
        <w:rPr>
          <w:rFonts w:ascii="Times New Roman" w:hAnsi="Times New Roman" w:cs="Times New Roman"/>
          <w:sz w:val="28"/>
          <w:szCs w:val="28"/>
        </w:rPr>
        <w:t>казал, что эффективность  логопедической  работы     в 2009-2010 учебном году  составила 33,3%, в 2010-2011 учебном году – 51,6%, а  в 2011-2012 учебном г</w:t>
      </w:r>
      <w:r w:rsidRPr="00101476">
        <w:rPr>
          <w:rFonts w:ascii="Times New Roman" w:hAnsi="Times New Roman" w:cs="Times New Roman"/>
          <w:sz w:val="28"/>
          <w:szCs w:val="28"/>
        </w:rPr>
        <w:t>о</w:t>
      </w:r>
      <w:r w:rsidRPr="00101476">
        <w:rPr>
          <w:rFonts w:ascii="Times New Roman" w:hAnsi="Times New Roman" w:cs="Times New Roman"/>
          <w:sz w:val="28"/>
          <w:szCs w:val="28"/>
        </w:rPr>
        <w:t xml:space="preserve">ду – 66,6%. </w:t>
      </w:r>
    </w:p>
    <w:p w:rsidR="00085201" w:rsidRPr="00101476" w:rsidRDefault="00085201" w:rsidP="00101476">
      <w:pPr>
        <w:spacing w:line="360" w:lineRule="auto"/>
        <w:jc w:val="both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101476">
        <w:rPr>
          <w:rStyle w:val="FontStyle54"/>
          <w:rFonts w:ascii="Times New Roman" w:hAnsi="Times New Roman" w:cs="Times New Roman"/>
          <w:b w:val="0"/>
          <w:sz w:val="28"/>
          <w:szCs w:val="28"/>
        </w:rPr>
        <w:t>Данные представлены в диаграмме 1.</w:t>
      </w:r>
    </w:p>
    <w:p w:rsidR="00085201" w:rsidRPr="00857197" w:rsidRDefault="00085201" w:rsidP="00857197">
      <w:pPr>
        <w:spacing w:line="360" w:lineRule="auto"/>
        <w:jc w:val="right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Диаграмма 1</w:t>
      </w:r>
    </w:p>
    <w:p w:rsidR="00085201" w:rsidRPr="00857197" w:rsidRDefault="00085201" w:rsidP="00857197">
      <w:pPr>
        <w:spacing w:line="360" w:lineRule="auto"/>
        <w:jc w:val="center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209802" cy="1508166"/>
            <wp:effectExtent l="0" t="0" r="63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3543B" w:rsidRPr="00857197" w:rsidRDefault="00D024D8" w:rsidP="00857197">
      <w:pPr>
        <w:spacing w:line="360" w:lineRule="auto"/>
        <w:ind w:firstLine="567"/>
        <w:jc w:val="both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Анализ письменных работ учащихся начальной школы показывает, что количество ошибок, обусловленных </w:t>
      </w:r>
      <w:proofErr w:type="spellStart"/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несформированностью</w:t>
      </w:r>
      <w:proofErr w:type="spellEnd"/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 фонемного ан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а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лиза, значительно уменьшилось во 2-4 классах. В письменных работах уч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а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щихся 1-х классов наблюдается незначительное количество таких ошибок.</w:t>
      </w:r>
    </w:p>
    <w:p w:rsidR="00EB0C05" w:rsidRPr="00857197" w:rsidRDefault="0043543B" w:rsidP="00857197">
      <w:pPr>
        <w:spacing w:line="360" w:lineRule="auto"/>
        <w:ind w:firstLine="567"/>
        <w:jc w:val="both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lastRenderedPageBreak/>
        <w:t>Таким образом, эффективность технологии обучения фонемному анал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и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зу учащихся начальной школы выражается в </w:t>
      </w:r>
      <w:r w:rsidR="00A10561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повышении эффективности профилактики и коррекции  акустической и </w:t>
      </w:r>
      <w:proofErr w:type="spellStart"/>
      <w:r w:rsidR="00A10561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артикуляторно-акустической</w:t>
      </w:r>
      <w:proofErr w:type="spellEnd"/>
      <w:r w:rsidR="00A10561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10561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дисграфии</w:t>
      </w:r>
      <w:proofErr w:type="spellEnd"/>
      <w:r w:rsidR="00A10561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, фонематической </w:t>
      </w:r>
      <w:proofErr w:type="spellStart"/>
      <w:r w:rsidR="00A10561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дислексии</w:t>
      </w:r>
      <w:proofErr w:type="spellEnd"/>
      <w:r w:rsidR="00A10561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="00A10561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дисграфии</w:t>
      </w:r>
      <w:proofErr w:type="spellEnd"/>
      <w:r w:rsidR="00A10561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 на фоне нарушения яз</w:t>
      </w:r>
      <w:r w:rsidR="00A10561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ы</w:t>
      </w:r>
      <w:r w:rsidR="00A10561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кового анализа и синтеза. </w:t>
      </w:r>
    </w:p>
    <w:p w:rsidR="00A10561" w:rsidRDefault="00A10561" w:rsidP="00857197">
      <w:pPr>
        <w:spacing w:line="360" w:lineRule="auto"/>
        <w:ind w:firstLine="567"/>
        <w:jc w:val="both"/>
        <w:rPr>
          <w:rStyle w:val="FontStyle54"/>
          <w:rFonts w:ascii="Times New Roman" w:hAnsi="Times New Roman" w:cs="Times New Roman"/>
          <w:b w:val="0"/>
          <w:sz w:val="28"/>
          <w:szCs w:val="28"/>
          <w:lang w:val="en-US"/>
        </w:rPr>
      </w:pPr>
      <w:bookmarkStart w:id="0" w:name="_GoBack"/>
      <w:bookmarkEnd w:id="0"/>
    </w:p>
    <w:p w:rsidR="00101476" w:rsidRDefault="00101476" w:rsidP="00857197">
      <w:pPr>
        <w:spacing w:line="360" w:lineRule="auto"/>
        <w:ind w:firstLine="567"/>
        <w:jc w:val="both"/>
        <w:rPr>
          <w:rStyle w:val="FontStyle54"/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101476" w:rsidRDefault="00101476" w:rsidP="00857197">
      <w:pPr>
        <w:spacing w:line="360" w:lineRule="auto"/>
        <w:ind w:firstLine="567"/>
        <w:jc w:val="both"/>
        <w:rPr>
          <w:rStyle w:val="FontStyle54"/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101476" w:rsidRDefault="00101476" w:rsidP="00857197">
      <w:pPr>
        <w:spacing w:line="360" w:lineRule="auto"/>
        <w:ind w:firstLine="567"/>
        <w:jc w:val="both"/>
        <w:rPr>
          <w:rStyle w:val="FontStyle54"/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101476" w:rsidRDefault="00101476" w:rsidP="00857197">
      <w:pPr>
        <w:spacing w:line="360" w:lineRule="auto"/>
        <w:ind w:firstLine="567"/>
        <w:jc w:val="both"/>
        <w:rPr>
          <w:rStyle w:val="FontStyle54"/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101476" w:rsidRDefault="00101476" w:rsidP="00857197">
      <w:pPr>
        <w:spacing w:line="360" w:lineRule="auto"/>
        <w:ind w:firstLine="567"/>
        <w:jc w:val="both"/>
        <w:rPr>
          <w:rStyle w:val="FontStyle54"/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101476" w:rsidRDefault="00101476" w:rsidP="00857197">
      <w:pPr>
        <w:spacing w:line="360" w:lineRule="auto"/>
        <w:ind w:firstLine="567"/>
        <w:jc w:val="both"/>
        <w:rPr>
          <w:rStyle w:val="FontStyle54"/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101476" w:rsidRDefault="00101476" w:rsidP="00857197">
      <w:pPr>
        <w:spacing w:line="360" w:lineRule="auto"/>
        <w:ind w:firstLine="567"/>
        <w:jc w:val="both"/>
        <w:rPr>
          <w:rStyle w:val="FontStyle54"/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101476" w:rsidRDefault="00101476" w:rsidP="00857197">
      <w:pPr>
        <w:spacing w:line="360" w:lineRule="auto"/>
        <w:ind w:firstLine="567"/>
        <w:jc w:val="both"/>
        <w:rPr>
          <w:rStyle w:val="FontStyle54"/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101476" w:rsidRDefault="00101476" w:rsidP="00857197">
      <w:pPr>
        <w:spacing w:line="360" w:lineRule="auto"/>
        <w:ind w:firstLine="567"/>
        <w:jc w:val="both"/>
        <w:rPr>
          <w:rStyle w:val="FontStyle54"/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101476" w:rsidRDefault="00101476" w:rsidP="00857197">
      <w:pPr>
        <w:spacing w:line="360" w:lineRule="auto"/>
        <w:ind w:firstLine="567"/>
        <w:jc w:val="both"/>
        <w:rPr>
          <w:rStyle w:val="FontStyle54"/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101476" w:rsidRDefault="00101476" w:rsidP="00857197">
      <w:pPr>
        <w:spacing w:line="360" w:lineRule="auto"/>
        <w:ind w:firstLine="567"/>
        <w:jc w:val="both"/>
        <w:rPr>
          <w:rStyle w:val="FontStyle54"/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101476" w:rsidRDefault="00101476" w:rsidP="00857197">
      <w:pPr>
        <w:spacing w:line="360" w:lineRule="auto"/>
        <w:ind w:firstLine="567"/>
        <w:jc w:val="both"/>
        <w:rPr>
          <w:rStyle w:val="FontStyle54"/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101476" w:rsidRDefault="00101476" w:rsidP="00857197">
      <w:pPr>
        <w:spacing w:line="360" w:lineRule="auto"/>
        <w:ind w:firstLine="567"/>
        <w:jc w:val="both"/>
        <w:rPr>
          <w:rStyle w:val="FontStyle54"/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101476" w:rsidRDefault="00101476" w:rsidP="00857197">
      <w:pPr>
        <w:spacing w:line="360" w:lineRule="auto"/>
        <w:ind w:firstLine="567"/>
        <w:jc w:val="both"/>
        <w:rPr>
          <w:rStyle w:val="FontStyle54"/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101476" w:rsidRDefault="00101476" w:rsidP="00857197">
      <w:pPr>
        <w:spacing w:line="360" w:lineRule="auto"/>
        <w:ind w:firstLine="567"/>
        <w:jc w:val="both"/>
        <w:rPr>
          <w:rStyle w:val="FontStyle54"/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101476" w:rsidRPr="00101476" w:rsidRDefault="00101476" w:rsidP="00857197">
      <w:pPr>
        <w:spacing w:line="360" w:lineRule="auto"/>
        <w:ind w:firstLine="567"/>
        <w:jc w:val="both"/>
        <w:rPr>
          <w:rStyle w:val="FontStyle54"/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D024D8" w:rsidRPr="00857197" w:rsidRDefault="00D024D8" w:rsidP="00857197">
      <w:p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lastRenderedPageBreak/>
        <w:t>Литература:</w:t>
      </w:r>
    </w:p>
    <w:p w:rsidR="00F46328" w:rsidRPr="00857197" w:rsidRDefault="00F46328" w:rsidP="00857197">
      <w:pPr>
        <w:pStyle w:val="a7"/>
        <w:numPr>
          <w:ilvl w:val="0"/>
          <w:numId w:val="8"/>
        </w:num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Абрамова Н.А. «Преодоление нарушений языкового анализа и синтеза. Логопедические занятия. 1-3 классы</w:t>
      </w:r>
      <w:proofErr w:type="gramStart"/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»-</w:t>
      </w:r>
      <w:proofErr w:type="gramEnd"/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Волгоград: Учитель, 2011</w:t>
      </w:r>
    </w:p>
    <w:p w:rsidR="00F46328" w:rsidRPr="00857197" w:rsidRDefault="00F46328" w:rsidP="00857197">
      <w:pPr>
        <w:pStyle w:val="a7"/>
        <w:numPr>
          <w:ilvl w:val="0"/>
          <w:numId w:val="8"/>
        </w:num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Дьякова Н.И. «Диагностика и коррекция фонематического восприятия у дошкольников» - М.: Творческий Центр СФЕРА, 2010. – с.3-24</w:t>
      </w:r>
    </w:p>
    <w:p w:rsidR="00F46328" w:rsidRPr="00857197" w:rsidRDefault="00F46328" w:rsidP="00857197">
      <w:pPr>
        <w:pStyle w:val="a7"/>
        <w:numPr>
          <w:ilvl w:val="0"/>
          <w:numId w:val="8"/>
        </w:num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Кириллова Е.В. «Развитие фонематического восприятия у детей ранн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е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го возраста» - М.: Творческий Центр СФЕРА, 2010. –с.4-8</w:t>
      </w:r>
    </w:p>
    <w:p w:rsidR="00F46328" w:rsidRPr="00857197" w:rsidRDefault="00F46328" w:rsidP="00857197">
      <w:pPr>
        <w:pStyle w:val="a7"/>
        <w:numPr>
          <w:ilvl w:val="0"/>
          <w:numId w:val="8"/>
        </w:num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Лалаева</w:t>
      </w:r>
      <w:proofErr w:type="spellEnd"/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 Р.И., Серебрякова Н.В., Зорина С.В. «Нарушения речи и их коррекция у детей с задержкой психического развития» - М.: ВЛАДОС, 2004</w:t>
      </w:r>
    </w:p>
    <w:p w:rsidR="006211D5" w:rsidRPr="00857197" w:rsidRDefault="006211D5" w:rsidP="00857197">
      <w:pPr>
        <w:pStyle w:val="a7"/>
        <w:numPr>
          <w:ilvl w:val="0"/>
          <w:numId w:val="8"/>
        </w:num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Лопатина Л.В., Иванова О.В. «Логопедическая работа по развитию восприятия устной речи дошкольниками с задержкой психического развития» - </w:t>
      </w:r>
      <w:proofErr w:type="spellStart"/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С.-Пб.</w:t>
      </w:r>
      <w:proofErr w:type="gramStart"/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:К</w:t>
      </w:r>
      <w:proofErr w:type="gramEnd"/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АРО</w:t>
      </w:r>
      <w:proofErr w:type="spellEnd"/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, 2007</w:t>
      </w:r>
    </w:p>
    <w:p w:rsidR="00F46328" w:rsidRPr="00857197" w:rsidRDefault="00F46328" w:rsidP="00857197">
      <w:pPr>
        <w:pStyle w:val="a7"/>
        <w:numPr>
          <w:ilvl w:val="0"/>
          <w:numId w:val="8"/>
        </w:num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Лопатина Л.В. «Логопедическая работа с детьми дошкольного возраста с минимальными </w:t>
      </w:r>
      <w:proofErr w:type="spellStart"/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дизартрическими</w:t>
      </w:r>
      <w:proofErr w:type="spellEnd"/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 расстройствами» - С.-Пб</w:t>
      </w:r>
      <w:proofErr w:type="gramStart"/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.: </w:t>
      </w:r>
      <w:proofErr w:type="gramEnd"/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СОЮЗ, 2005. – с.6-95</w:t>
      </w:r>
    </w:p>
    <w:p w:rsidR="006211D5" w:rsidRPr="00857197" w:rsidRDefault="006211D5" w:rsidP="00857197">
      <w:pPr>
        <w:pStyle w:val="a7"/>
        <w:numPr>
          <w:ilvl w:val="0"/>
          <w:numId w:val="8"/>
        </w:num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«Основы логопедической работы с детьми»: Учебное пособие для л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о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гопедов, воспитателей детских садов, учителей начальных классов, студентов педагогических училищ – М.: АРКТИ, 2005. – с.128-212</w:t>
      </w:r>
    </w:p>
    <w:p w:rsidR="006211D5" w:rsidRPr="00857197" w:rsidRDefault="006211D5" w:rsidP="00857197">
      <w:pPr>
        <w:pStyle w:val="a7"/>
        <w:numPr>
          <w:ilvl w:val="0"/>
          <w:numId w:val="8"/>
        </w:num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Русский язык: Энциклопедия. – М., 1979. – с.205</w:t>
      </w:r>
    </w:p>
    <w:p w:rsidR="00D024D8" w:rsidRPr="00857197" w:rsidRDefault="00D024D8" w:rsidP="00857197">
      <w:pPr>
        <w:pStyle w:val="a7"/>
        <w:numPr>
          <w:ilvl w:val="0"/>
          <w:numId w:val="8"/>
        </w:num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Садовникова</w:t>
      </w:r>
      <w:proofErr w:type="spellEnd"/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 И.Н. «Коррекционное обучение школьников с наруш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е</w:t>
      </w:r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ниями чтения и письма» - М.: АРКТИ, 2005. – с.</w:t>
      </w:r>
      <w:r w:rsidR="00B32222"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3-149</w:t>
      </w:r>
    </w:p>
    <w:p w:rsidR="00A978B7" w:rsidRPr="00857197" w:rsidRDefault="00B51307" w:rsidP="00857197">
      <w:pPr>
        <w:pStyle w:val="a7"/>
        <w:numPr>
          <w:ilvl w:val="0"/>
          <w:numId w:val="8"/>
        </w:num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>Фуреева</w:t>
      </w:r>
      <w:proofErr w:type="spellEnd"/>
      <w:r w:rsidRPr="00857197">
        <w:rPr>
          <w:rStyle w:val="FontStyle54"/>
          <w:rFonts w:ascii="Times New Roman" w:hAnsi="Times New Roman" w:cs="Times New Roman"/>
          <w:b w:val="0"/>
          <w:sz w:val="28"/>
          <w:szCs w:val="28"/>
        </w:rPr>
        <w:t xml:space="preserve"> Е.П., Шипилова Е.В., Филиппова О.В. «Нарушения речи у школьников»- Ростов-на-Дону: Феникс, 2008. – с.5-44</w:t>
      </w:r>
    </w:p>
    <w:p w:rsidR="00D024D8" w:rsidRPr="00857197" w:rsidRDefault="00D024D8" w:rsidP="00857197">
      <w:p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</w:p>
    <w:p w:rsidR="0002459C" w:rsidRPr="00857197" w:rsidRDefault="0002459C" w:rsidP="00857197">
      <w:p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</w:p>
    <w:p w:rsidR="0002459C" w:rsidRPr="00857197" w:rsidRDefault="0002459C" w:rsidP="00857197">
      <w:pPr>
        <w:spacing w:line="360" w:lineRule="auto"/>
        <w:rPr>
          <w:rStyle w:val="FontStyle54"/>
          <w:rFonts w:ascii="Times New Roman" w:hAnsi="Times New Roman" w:cs="Times New Roman"/>
          <w:b w:val="0"/>
          <w:sz w:val="28"/>
          <w:szCs w:val="28"/>
        </w:rPr>
      </w:pPr>
    </w:p>
    <w:p w:rsidR="00A10561" w:rsidRPr="00857197" w:rsidRDefault="00A10561" w:rsidP="008571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10561" w:rsidRPr="00857197" w:rsidSect="00616B8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925" w:rsidRDefault="00423925" w:rsidP="00137D98">
      <w:pPr>
        <w:spacing w:after="0" w:line="240" w:lineRule="auto"/>
      </w:pPr>
      <w:r>
        <w:separator/>
      </w:r>
    </w:p>
  </w:endnote>
  <w:endnote w:type="continuationSeparator" w:id="1">
    <w:p w:rsidR="00423925" w:rsidRDefault="00423925" w:rsidP="0013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483138"/>
      <w:docPartObj>
        <w:docPartGallery w:val="Page Numbers (Bottom of Page)"/>
        <w:docPartUnique/>
      </w:docPartObj>
    </w:sdtPr>
    <w:sdtContent>
      <w:p w:rsidR="00423925" w:rsidRDefault="00585089">
        <w:pPr>
          <w:pStyle w:val="a5"/>
          <w:jc w:val="center"/>
        </w:pPr>
        <w:fldSimple w:instr="PAGE   \* MERGEFORMAT">
          <w:r w:rsidR="00101476">
            <w:rPr>
              <w:noProof/>
            </w:rPr>
            <w:t>1</w:t>
          </w:r>
        </w:fldSimple>
      </w:p>
    </w:sdtContent>
  </w:sdt>
  <w:p w:rsidR="00423925" w:rsidRDefault="00423925" w:rsidP="00137D98">
    <w:pPr>
      <w:pStyle w:val="a5"/>
      <w:ind w:lef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925" w:rsidRDefault="00423925" w:rsidP="00137D98">
      <w:pPr>
        <w:spacing w:after="0" w:line="240" w:lineRule="auto"/>
      </w:pPr>
      <w:r>
        <w:separator/>
      </w:r>
    </w:p>
  </w:footnote>
  <w:footnote w:type="continuationSeparator" w:id="1">
    <w:p w:rsidR="00423925" w:rsidRDefault="00423925" w:rsidP="00137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61E"/>
    <w:multiLevelType w:val="hybridMultilevel"/>
    <w:tmpl w:val="BA085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C720F"/>
    <w:multiLevelType w:val="hybridMultilevel"/>
    <w:tmpl w:val="F6AE1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231A7"/>
    <w:multiLevelType w:val="hybridMultilevel"/>
    <w:tmpl w:val="0E0C3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B7D01"/>
    <w:multiLevelType w:val="hybridMultilevel"/>
    <w:tmpl w:val="E7CC4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B517B"/>
    <w:multiLevelType w:val="hybridMultilevel"/>
    <w:tmpl w:val="42229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F66AE"/>
    <w:multiLevelType w:val="hybridMultilevel"/>
    <w:tmpl w:val="8A6A9B72"/>
    <w:lvl w:ilvl="0" w:tplc="83DAE4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77EA2"/>
    <w:multiLevelType w:val="hybridMultilevel"/>
    <w:tmpl w:val="B498A5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7F5068"/>
    <w:multiLevelType w:val="hybridMultilevel"/>
    <w:tmpl w:val="DD48C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533DC"/>
    <w:multiLevelType w:val="hybridMultilevel"/>
    <w:tmpl w:val="926477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E762C7"/>
    <w:multiLevelType w:val="hybridMultilevel"/>
    <w:tmpl w:val="725811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5424495"/>
    <w:multiLevelType w:val="hybridMultilevel"/>
    <w:tmpl w:val="A07C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D00177"/>
    <w:rsid w:val="0002459C"/>
    <w:rsid w:val="00030B21"/>
    <w:rsid w:val="00036D5E"/>
    <w:rsid w:val="00085201"/>
    <w:rsid w:val="000E3C1E"/>
    <w:rsid w:val="00101476"/>
    <w:rsid w:val="00137D98"/>
    <w:rsid w:val="0014687F"/>
    <w:rsid w:val="001972A8"/>
    <w:rsid w:val="001B3E39"/>
    <w:rsid w:val="001E5367"/>
    <w:rsid w:val="0026646B"/>
    <w:rsid w:val="002B4F39"/>
    <w:rsid w:val="003225DB"/>
    <w:rsid w:val="00374D91"/>
    <w:rsid w:val="00391852"/>
    <w:rsid w:val="003F1895"/>
    <w:rsid w:val="00423925"/>
    <w:rsid w:val="00425F97"/>
    <w:rsid w:val="0043543B"/>
    <w:rsid w:val="004736C2"/>
    <w:rsid w:val="004A34F2"/>
    <w:rsid w:val="004B258C"/>
    <w:rsid w:val="004D74C3"/>
    <w:rsid w:val="004E4B12"/>
    <w:rsid w:val="00504A67"/>
    <w:rsid w:val="00573FF3"/>
    <w:rsid w:val="00585089"/>
    <w:rsid w:val="005B5855"/>
    <w:rsid w:val="005F5C71"/>
    <w:rsid w:val="006124DA"/>
    <w:rsid w:val="00616B86"/>
    <w:rsid w:val="006211D5"/>
    <w:rsid w:val="00656DDB"/>
    <w:rsid w:val="006D64FE"/>
    <w:rsid w:val="006F7AA9"/>
    <w:rsid w:val="007024DB"/>
    <w:rsid w:val="00713D1F"/>
    <w:rsid w:val="00792CBF"/>
    <w:rsid w:val="007A29B1"/>
    <w:rsid w:val="007B745B"/>
    <w:rsid w:val="0080618A"/>
    <w:rsid w:val="00815B74"/>
    <w:rsid w:val="008410FB"/>
    <w:rsid w:val="00857197"/>
    <w:rsid w:val="00895E24"/>
    <w:rsid w:val="008D45A6"/>
    <w:rsid w:val="009206C6"/>
    <w:rsid w:val="00925BD1"/>
    <w:rsid w:val="00926153"/>
    <w:rsid w:val="00955CDA"/>
    <w:rsid w:val="00966E4A"/>
    <w:rsid w:val="00994750"/>
    <w:rsid w:val="009C4536"/>
    <w:rsid w:val="00A10561"/>
    <w:rsid w:val="00A86C07"/>
    <w:rsid w:val="00A978B7"/>
    <w:rsid w:val="00AA34CA"/>
    <w:rsid w:val="00AE3C9A"/>
    <w:rsid w:val="00B06A32"/>
    <w:rsid w:val="00B32222"/>
    <w:rsid w:val="00B51307"/>
    <w:rsid w:val="00B52B0B"/>
    <w:rsid w:val="00B80F97"/>
    <w:rsid w:val="00B82D05"/>
    <w:rsid w:val="00B8558B"/>
    <w:rsid w:val="00BA3928"/>
    <w:rsid w:val="00BA6694"/>
    <w:rsid w:val="00BF1729"/>
    <w:rsid w:val="00C15763"/>
    <w:rsid w:val="00C72615"/>
    <w:rsid w:val="00CB530F"/>
    <w:rsid w:val="00D00177"/>
    <w:rsid w:val="00D024D8"/>
    <w:rsid w:val="00DA4A3C"/>
    <w:rsid w:val="00DA64CD"/>
    <w:rsid w:val="00DF3923"/>
    <w:rsid w:val="00EB0C05"/>
    <w:rsid w:val="00EB334A"/>
    <w:rsid w:val="00EB34C0"/>
    <w:rsid w:val="00EC49A6"/>
    <w:rsid w:val="00ED7360"/>
    <w:rsid w:val="00F01152"/>
    <w:rsid w:val="00F221A7"/>
    <w:rsid w:val="00F46328"/>
    <w:rsid w:val="00F56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4">
    <w:name w:val="Font Style54"/>
    <w:basedOn w:val="a0"/>
    <w:uiPriority w:val="99"/>
    <w:rsid w:val="00D0017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56">
    <w:name w:val="Font Style56"/>
    <w:basedOn w:val="a0"/>
    <w:uiPriority w:val="99"/>
    <w:rsid w:val="00D00177"/>
    <w:rPr>
      <w:rFonts w:ascii="Century Schoolbook" w:hAnsi="Century Schoolbook" w:cs="Century Schoolbook"/>
      <w:sz w:val="18"/>
      <w:szCs w:val="18"/>
    </w:rPr>
  </w:style>
  <w:style w:type="character" w:customStyle="1" w:styleId="FontStyle61">
    <w:name w:val="Font Style61"/>
    <w:basedOn w:val="a0"/>
    <w:uiPriority w:val="99"/>
    <w:rsid w:val="00D00177"/>
    <w:rPr>
      <w:rFonts w:ascii="Century Schoolbook" w:hAnsi="Century Schoolbook" w:cs="Century Schoolbook"/>
      <w:i/>
      <w:iCs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137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D98"/>
  </w:style>
  <w:style w:type="paragraph" w:styleId="a5">
    <w:name w:val="footer"/>
    <w:basedOn w:val="a"/>
    <w:link w:val="a6"/>
    <w:uiPriority w:val="99"/>
    <w:unhideWhenUsed/>
    <w:rsid w:val="00137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D98"/>
  </w:style>
  <w:style w:type="paragraph" w:styleId="a7">
    <w:name w:val="List Paragraph"/>
    <w:basedOn w:val="a"/>
    <w:uiPriority w:val="34"/>
    <w:qFormat/>
    <w:rsid w:val="002B4F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81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13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4">
    <w:name w:val="Font Style54"/>
    <w:basedOn w:val="a0"/>
    <w:uiPriority w:val="99"/>
    <w:rsid w:val="00D0017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56">
    <w:name w:val="Font Style56"/>
    <w:basedOn w:val="a0"/>
    <w:uiPriority w:val="99"/>
    <w:rsid w:val="00D00177"/>
    <w:rPr>
      <w:rFonts w:ascii="Century Schoolbook" w:hAnsi="Century Schoolbook" w:cs="Century Schoolbook"/>
      <w:sz w:val="18"/>
      <w:szCs w:val="18"/>
    </w:rPr>
  </w:style>
  <w:style w:type="character" w:customStyle="1" w:styleId="FontStyle61">
    <w:name w:val="Font Style61"/>
    <w:basedOn w:val="a0"/>
    <w:uiPriority w:val="99"/>
    <w:rsid w:val="00D00177"/>
    <w:rPr>
      <w:rFonts w:ascii="Century Schoolbook" w:hAnsi="Century Schoolbook" w:cs="Century Schoolbook"/>
      <w:i/>
      <w:iCs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137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D98"/>
  </w:style>
  <w:style w:type="paragraph" w:styleId="a5">
    <w:name w:val="footer"/>
    <w:basedOn w:val="a"/>
    <w:link w:val="a6"/>
    <w:uiPriority w:val="99"/>
    <w:unhideWhenUsed/>
    <w:rsid w:val="00137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D98"/>
  </w:style>
  <w:style w:type="paragraph" w:styleId="a7">
    <w:name w:val="List Paragraph"/>
    <w:basedOn w:val="a"/>
    <w:uiPriority w:val="34"/>
    <w:qFormat/>
    <w:rsid w:val="002B4F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1.4907407407407413E-2"/>
          <c:y val="2.3809523809523822E-2"/>
        </c:manualLayout>
      </c:layout>
    </c:title>
    <c:plotArea>
      <c:layout>
        <c:manualLayout>
          <c:layoutTarget val="inner"/>
          <c:xMode val="edge"/>
          <c:yMode val="edge"/>
          <c:x val="7.5424408532169807E-2"/>
          <c:y val="0.29062769438084229"/>
          <c:w val="0.89256162173558362"/>
          <c:h val="0.513203679489302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17.39</c:v>
                </c:pt>
                <c:pt idx="1">
                  <c:v>33.33</c:v>
                </c:pt>
                <c:pt idx="2">
                  <c:v>51.61</c:v>
                </c:pt>
                <c:pt idx="3">
                  <c:v>66.599999999999994</c:v>
                </c:pt>
              </c:numCache>
            </c:numRef>
          </c:val>
        </c:ser>
        <c:axId val="60360192"/>
        <c:axId val="60361728"/>
      </c:barChart>
      <c:catAx>
        <c:axId val="60360192"/>
        <c:scaling>
          <c:orientation val="minMax"/>
        </c:scaling>
        <c:axPos val="b"/>
        <c:numFmt formatCode="General" sourceLinked="1"/>
        <c:tickLblPos val="nextTo"/>
        <c:crossAx val="60361728"/>
        <c:crosses val="autoZero"/>
        <c:auto val="1"/>
        <c:lblAlgn val="ctr"/>
        <c:lblOffset val="100"/>
      </c:catAx>
      <c:valAx>
        <c:axId val="60361728"/>
        <c:scaling>
          <c:orientation val="minMax"/>
        </c:scaling>
        <c:axPos val="l"/>
        <c:majorGridlines/>
        <c:numFmt formatCode="General" sourceLinked="0"/>
        <c:tickLblPos val="nextTo"/>
        <c:crossAx val="6036019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E2F9-1AC3-4222-B662-2E93CBC9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7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User</cp:lastModifiedBy>
  <cp:revision>47</cp:revision>
  <dcterms:created xsi:type="dcterms:W3CDTF">2012-02-02T22:35:00Z</dcterms:created>
  <dcterms:modified xsi:type="dcterms:W3CDTF">2013-04-23T01:42:00Z</dcterms:modified>
</cp:coreProperties>
</file>