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F6" w:rsidRPr="00341D51" w:rsidRDefault="00341D51" w:rsidP="00341D51">
      <w:pPr>
        <w:pStyle w:val="a4"/>
        <w:jc w:val="center"/>
        <w:rPr>
          <w:rFonts w:ascii="Times New Roman" w:hAnsi="Times New Roman" w:cs="Times New Roman"/>
        </w:rPr>
      </w:pPr>
      <w:r w:rsidRPr="00341D51">
        <w:rPr>
          <w:rFonts w:ascii="Times New Roman" w:hAnsi="Times New Roman" w:cs="Times New Roman"/>
        </w:rPr>
        <w:t xml:space="preserve">Конспект урока в 7 классе «Ассамблеи при Петре </w:t>
      </w:r>
      <w:r w:rsidRPr="00341D51">
        <w:rPr>
          <w:rFonts w:ascii="Times New Roman" w:hAnsi="Times New Roman" w:cs="Times New Roman"/>
          <w:lang w:val="en-US"/>
        </w:rPr>
        <w:t>I</w:t>
      </w:r>
      <w:r w:rsidRPr="00341D51">
        <w:rPr>
          <w:rFonts w:ascii="Times New Roman" w:hAnsi="Times New Roman" w:cs="Times New Roman"/>
        </w:rPr>
        <w:t>» учителя истории и культуры СПб ГБОУ школы №634 с углубленным изучением английского языка Приморского района Кузьминой Ирины Аркадьевны</w:t>
      </w:r>
    </w:p>
    <w:p w:rsidR="006574DB" w:rsidRPr="00341D51" w:rsidRDefault="006574DB" w:rsidP="00922345">
      <w:pPr>
        <w:pStyle w:val="a4"/>
        <w:jc w:val="center"/>
        <w:rPr>
          <w:rFonts w:ascii="Times New Roman" w:hAnsi="Times New Roman" w:cs="Times New Roman"/>
        </w:rPr>
      </w:pPr>
      <w:r w:rsidRPr="00341D51">
        <w:rPr>
          <w:rFonts w:ascii="Times New Roman" w:hAnsi="Times New Roman" w:cs="Times New Roman"/>
        </w:rPr>
        <w:t>Цели урока:</w:t>
      </w:r>
    </w:p>
    <w:p w:rsidR="002E2111" w:rsidRPr="00341D51" w:rsidRDefault="006574DB" w:rsidP="00922345">
      <w:pPr>
        <w:pStyle w:val="a7"/>
        <w:rPr>
          <w:u w:val="single"/>
        </w:rPr>
      </w:pPr>
      <w:r w:rsidRPr="00341D51">
        <w:rPr>
          <w:u w:val="single"/>
        </w:rPr>
        <w:t xml:space="preserve">Образовательная: </w:t>
      </w:r>
    </w:p>
    <w:p w:rsidR="00922345" w:rsidRPr="00341D51" w:rsidRDefault="00922345" w:rsidP="00922345">
      <w:pPr>
        <w:pStyle w:val="a7"/>
      </w:pPr>
      <w:r w:rsidRPr="00341D51">
        <w:t xml:space="preserve">1.Погружение в эпоху Петровского правления: </w:t>
      </w:r>
    </w:p>
    <w:p w:rsidR="002E2111" w:rsidRPr="00341D51" w:rsidRDefault="00922345" w:rsidP="00922345">
      <w:pPr>
        <w:pStyle w:val="a7"/>
      </w:pPr>
      <w:r w:rsidRPr="00341D51">
        <w:t>-с</w:t>
      </w:r>
      <w:r w:rsidR="002E2111" w:rsidRPr="00341D51">
        <w:t>формировать у учащихся представления о преобразованиях Петра I в области культуры и быта</w:t>
      </w:r>
    </w:p>
    <w:p w:rsidR="00BE1E4E" w:rsidRPr="00341D51" w:rsidRDefault="00922345" w:rsidP="00922345">
      <w:pPr>
        <w:pStyle w:val="a7"/>
      </w:pPr>
      <w:r w:rsidRPr="00341D51">
        <w:t xml:space="preserve">      -с</w:t>
      </w:r>
      <w:r w:rsidR="006574DB" w:rsidRPr="00341D51">
        <w:t>оздать у учащихся представление об образе жизни различных категорий населения  первой  половины Х</w:t>
      </w:r>
      <w:proofErr w:type="gramStart"/>
      <w:r w:rsidR="006574DB" w:rsidRPr="00341D51">
        <w:t>Y</w:t>
      </w:r>
      <w:proofErr w:type="gramEnd"/>
      <w:r w:rsidR="006574DB" w:rsidRPr="00341D51">
        <w:t xml:space="preserve">Ш века; </w:t>
      </w:r>
    </w:p>
    <w:p w:rsidR="002E2111" w:rsidRPr="00341D51" w:rsidRDefault="00922345" w:rsidP="00922345">
      <w:pPr>
        <w:pStyle w:val="a7"/>
      </w:pPr>
      <w:r w:rsidRPr="00341D51">
        <w:t>2</w:t>
      </w:r>
      <w:r w:rsidR="002E2111" w:rsidRPr="00341D51">
        <w:t>. Подвести учащихся к выводу, что реформы Петра</w:t>
      </w:r>
      <w:r w:rsidRPr="00341D51">
        <w:t xml:space="preserve"> 1 носили двойственный характер.</w:t>
      </w:r>
    </w:p>
    <w:p w:rsidR="002E2111" w:rsidRPr="00341D51" w:rsidRDefault="002E2111" w:rsidP="002E2111">
      <w:pPr>
        <w:pStyle w:val="a7"/>
        <w:rPr>
          <w:u w:val="single"/>
        </w:rPr>
      </w:pPr>
      <w:r w:rsidRPr="00341D51">
        <w:rPr>
          <w:u w:val="single"/>
        </w:rPr>
        <w:t>Р</w:t>
      </w:r>
      <w:r w:rsidR="006574DB" w:rsidRPr="00341D51">
        <w:rPr>
          <w:u w:val="single"/>
        </w:rPr>
        <w:t xml:space="preserve">азвивающая: </w:t>
      </w:r>
    </w:p>
    <w:p w:rsidR="006574DB" w:rsidRPr="00341D51" w:rsidRDefault="002E2111" w:rsidP="002E2111">
      <w:pPr>
        <w:pStyle w:val="a7"/>
      </w:pPr>
      <w:r w:rsidRPr="00341D51">
        <w:t>1.Р</w:t>
      </w:r>
      <w:r w:rsidR="006574DB" w:rsidRPr="00341D51">
        <w:t>азвивать навыки раб</w:t>
      </w:r>
      <w:r w:rsidR="00BE1E4E" w:rsidRPr="00341D51">
        <w:t>оты с историческим, художествен</w:t>
      </w:r>
      <w:r w:rsidR="006574DB" w:rsidRPr="00341D51">
        <w:t xml:space="preserve">ным и </w:t>
      </w:r>
      <w:r w:rsidR="00BE1E4E" w:rsidRPr="00341D51">
        <w:t xml:space="preserve">изобразительным </w:t>
      </w:r>
      <w:r w:rsidR="006574DB" w:rsidRPr="00341D51">
        <w:t>материалом определенного временного периода;</w:t>
      </w:r>
    </w:p>
    <w:p w:rsidR="006574DB" w:rsidRPr="00341D51" w:rsidRDefault="002E2111" w:rsidP="002E2111">
      <w:pPr>
        <w:pStyle w:val="a7"/>
      </w:pPr>
      <w:r w:rsidRPr="00341D51">
        <w:t>2. Продолжить формирование умений анализировать исторические источники.</w:t>
      </w:r>
    </w:p>
    <w:p w:rsidR="00922345" w:rsidRPr="00341D51" w:rsidRDefault="00922345" w:rsidP="002E2111">
      <w:pPr>
        <w:pStyle w:val="a7"/>
      </w:pPr>
      <w:r w:rsidRPr="00341D51">
        <w:t>3. Раскрывать причинн</w:t>
      </w:r>
      <w:proofErr w:type="gramStart"/>
      <w:r w:rsidRPr="00341D51">
        <w:t>о-</w:t>
      </w:r>
      <w:proofErr w:type="gramEnd"/>
      <w:r w:rsidRPr="00341D51">
        <w:t xml:space="preserve"> следственные связи.</w:t>
      </w:r>
    </w:p>
    <w:p w:rsidR="002E2111" w:rsidRPr="00341D51" w:rsidRDefault="002E2111" w:rsidP="002E2111">
      <w:pPr>
        <w:pStyle w:val="a7"/>
      </w:pPr>
      <w:r w:rsidRPr="00341D51">
        <w:rPr>
          <w:u w:val="single"/>
        </w:rPr>
        <w:t>В</w:t>
      </w:r>
      <w:r w:rsidR="006574DB" w:rsidRPr="00341D51">
        <w:rPr>
          <w:u w:val="single"/>
        </w:rPr>
        <w:t>оспитательная:</w:t>
      </w:r>
    </w:p>
    <w:p w:rsidR="002E2111" w:rsidRPr="00341D51" w:rsidRDefault="002E2111" w:rsidP="002E2111">
      <w:pPr>
        <w:pStyle w:val="a7"/>
      </w:pPr>
      <w:r w:rsidRPr="00341D51">
        <w:t>1. А</w:t>
      </w:r>
      <w:r w:rsidR="006574DB" w:rsidRPr="00341D51">
        <w:t>ктивизи</w:t>
      </w:r>
      <w:r w:rsidRPr="00341D51">
        <w:t>ровать интерес к истории Рос</w:t>
      </w:r>
      <w:r w:rsidR="00922345" w:rsidRPr="00341D51">
        <w:t>сии</w:t>
      </w:r>
    </w:p>
    <w:p w:rsidR="006574DB" w:rsidRPr="00341D51" w:rsidRDefault="002E2111" w:rsidP="002E2111">
      <w:pPr>
        <w:pStyle w:val="a7"/>
        <w:rPr>
          <w:rFonts w:ascii="Times New Roman" w:hAnsi="Times New Roman" w:cs="Times New Roman"/>
        </w:rPr>
      </w:pPr>
      <w:proofErr w:type="gramStart"/>
      <w:r w:rsidRPr="00341D51">
        <w:rPr>
          <w:rFonts w:ascii="Times New Roman" w:hAnsi="Times New Roman" w:cs="Times New Roman"/>
        </w:rPr>
        <w:t>2.</w:t>
      </w:r>
      <w:r w:rsidR="006574DB" w:rsidRPr="00341D51">
        <w:rPr>
          <w:rFonts w:ascii="Times New Roman" w:hAnsi="Times New Roman" w:cs="Times New Roman"/>
        </w:rPr>
        <w:t xml:space="preserve">Учащиеся приобретают опыт « участия» в исторических событиях, учатся эмоциональному «проживанию» судеб действующих лиц, моделированию многих ситуаций, составлять « портрет» исторического деятеля,  </w:t>
      </w:r>
      <w:proofErr w:type="gramEnd"/>
    </w:p>
    <w:p w:rsidR="00922345" w:rsidRPr="00341D51" w:rsidRDefault="00922345" w:rsidP="002E2111">
      <w:pPr>
        <w:pStyle w:val="a7"/>
        <w:rPr>
          <w:rFonts w:ascii="Times New Roman" w:hAnsi="Times New Roman" w:cs="Times New Roman"/>
        </w:rPr>
      </w:pPr>
    </w:p>
    <w:p w:rsidR="00922345" w:rsidRPr="00341D51" w:rsidRDefault="00922345" w:rsidP="00922345">
      <w:pPr>
        <w:pStyle w:val="a7"/>
        <w:rPr>
          <w:u w:val="single"/>
        </w:rPr>
      </w:pPr>
      <w:r w:rsidRPr="00341D51">
        <w:rPr>
          <w:u w:val="single"/>
        </w:rPr>
        <w:t>Оборудование:</w:t>
      </w:r>
    </w:p>
    <w:p w:rsidR="00922345" w:rsidRPr="00341D51" w:rsidRDefault="00922345" w:rsidP="00922345">
      <w:pPr>
        <w:pStyle w:val="a7"/>
      </w:pPr>
      <w:r w:rsidRPr="00341D51">
        <w:t>Репродукции карти</w:t>
      </w:r>
      <w:r w:rsidR="000E1D4C" w:rsidRPr="00341D51">
        <w:t>н, посвященных эпохе Петра I</w:t>
      </w:r>
      <w:r w:rsidRPr="00341D51">
        <w:t xml:space="preserve">; раздаточный материал — тексты Именного указа «Об учреждении ассамблей», Указа «О достоинстве гостевом, на ассамблеях быть имеющем», мультимедийная презентация урока « Петровская ассамблея», </w:t>
      </w:r>
      <w:proofErr w:type="gramStart"/>
      <w:r w:rsidRPr="00341D51">
        <w:t>м</w:t>
      </w:r>
      <w:proofErr w:type="gramEnd"/>
      <w:r w:rsidRPr="00341D51">
        <w:t>/медиа проектор.</w:t>
      </w:r>
    </w:p>
    <w:p w:rsidR="006574DB" w:rsidRPr="00341D51" w:rsidRDefault="001810C3" w:rsidP="006574DB">
      <w:pPr>
        <w:pStyle w:val="a4"/>
        <w:rPr>
          <w:rFonts w:ascii="Times New Roman" w:hAnsi="Times New Roman" w:cs="Times New Roman"/>
        </w:rPr>
      </w:pPr>
      <w:r w:rsidRPr="00341D51">
        <w:rPr>
          <w:rFonts w:ascii="Times New Roman" w:hAnsi="Times New Roman" w:cs="Times New Roman"/>
        </w:rPr>
        <w:t xml:space="preserve">Реформы Петра 1 коснулись всех областей жизни, но, пожалуй, самыми впечатляющими были преобразования в быту и культуре. Тема нашего урока: « </w:t>
      </w:r>
      <w:r w:rsidR="00922345" w:rsidRPr="00341D51">
        <w:rPr>
          <w:rFonts w:ascii="Times New Roman" w:hAnsi="Times New Roman" w:cs="Times New Roman"/>
        </w:rPr>
        <w:t xml:space="preserve">Ассамблеи при Петре </w:t>
      </w:r>
      <w:r w:rsidR="00922345" w:rsidRPr="00341D51">
        <w:rPr>
          <w:rFonts w:ascii="Times New Roman" w:hAnsi="Times New Roman" w:cs="Times New Roman"/>
          <w:lang w:val="en-US"/>
        </w:rPr>
        <w:t>I</w:t>
      </w:r>
      <w:r w:rsidRPr="00341D51">
        <w:rPr>
          <w:rFonts w:ascii="Times New Roman" w:hAnsi="Times New Roman" w:cs="Times New Roman"/>
        </w:rPr>
        <w:t>». Название говорит само за себя. Ведь Петровские ассамблеи – наглядный пример петровских реформ. Цель нашего урока: Воссоздать картину культурной жизни, занятий и быта россиян эпохи Петра 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77"/>
        <w:gridCol w:w="4343"/>
        <w:gridCol w:w="3651"/>
      </w:tblGrid>
      <w:tr w:rsidR="00BB5A90" w:rsidRPr="007206E1" w:rsidTr="007206E1">
        <w:tc>
          <w:tcPr>
            <w:tcW w:w="1577" w:type="dxa"/>
          </w:tcPr>
          <w:p w:rsidR="00BB5A90" w:rsidRPr="007206E1" w:rsidRDefault="00BB5A90" w:rsidP="00CA4F26">
            <w:pPr>
              <w:rPr>
                <w:rStyle w:val="hps"/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Этапы урока</w:t>
            </w:r>
          </w:p>
        </w:tc>
        <w:tc>
          <w:tcPr>
            <w:tcW w:w="4343" w:type="dxa"/>
          </w:tcPr>
          <w:p w:rsidR="00BB5A90" w:rsidRPr="007206E1" w:rsidRDefault="00825E93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Слово учителя</w:t>
            </w:r>
          </w:p>
        </w:tc>
        <w:tc>
          <w:tcPr>
            <w:tcW w:w="3651" w:type="dxa"/>
          </w:tcPr>
          <w:p w:rsidR="00BB5A90" w:rsidRPr="007206E1" w:rsidRDefault="00BB5A90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Иллюстративный и информационный ряд</w:t>
            </w:r>
          </w:p>
        </w:tc>
      </w:tr>
      <w:tr w:rsidR="00BB5A90" w:rsidRPr="007206E1" w:rsidTr="007206E1">
        <w:tc>
          <w:tcPr>
            <w:tcW w:w="1577" w:type="dxa"/>
          </w:tcPr>
          <w:p w:rsidR="00BB5A90" w:rsidRPr="007206E1" w:rsidRDefault="00BB5A90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Организация</w:t>
            </w: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начала</w:t>
            </w: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урока</w:t>
            </w:r>
          </w:p>
        </w:tc>
        <w:tc>
          <w:tcPr>
            <w:tcW w:w="4343" w:type="dxa"/>
          </w:tcPr>
          <w:p w:rsidR="00BB5A90" w:rsidRPr="007206E1" w:rsidRDefault="00825E93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Реформы Петра 1 коснулись всех областей жизни, но, пожалуй, самыми впечатляющими были преобразования в быту и культуре. Тема нашего урока: « Ассамблеи при Петре I». Название говорит само за себя. Ведь Петровские ассамблеи – наглядный пример петровских реформ. Цель нашего урока: Воссоздать картину культурной жизни, занятий и быта россиян эпохи Петра 1</w:t>
            </w:r>
          </w:p>
        </w:tc>
        <w:tc>
          <w:tcPr>
            <w:tcW w:w="3651" w:type="dxa"/>
          </w:tcPr>
          <w:p w:rsidR="00BB5A90" w:rsidRPr="007206E1" w:rsidRDefault="00BB5A90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3F437E" w:rsidRPr="007206E1" w:rsidRDefault="003F437E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255CB9" wp14:editId="2B630ABD">
                  <wp:extent cx="1834016" cy="137557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21" cy="137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5E93" w:rsidRPr="007206E1" w:rsidRDefault="00825E93" w:rsidP="00825E9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Существует распространенное мнение, что идею ассамблей Петр I привез из-за границы, а именно из Франции, где он был в 1717 году. Однако уже тремя годами ранее состоялись первые две ассамблеи, зафиксированные в «Походных и путевых журналах императора Петра 1-го» в 1714 году. Не вызывает сомнений, что Петр знал об ассамблеях еще до своей поездки во Францию. Он не только располагал информацией о заграничных развлечениях, но и часто бывал их непосредственным участником. Вторая поездка царя в Европу и посещение Франции сыграли свою роль </w:t>
            </w:r>
            <w:proofErr w:type="gramStart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введении данной формы в культурную жизнь русского общества</w:t>
            </w:r>
          </w:p>
        </w:tc>
      </w:tr>
      <w:tr w:rsidR="00BB5A90" w:rsidRPr="007206E1" w:rsidTr="007206E1">
        <w:tc>
          <w:tcPr>
            <w:tcW w:w="1577" w:type="dxa"/>
          </w:tcPr>
          <w:p w:rsidR="00BE6A6C" w:rsidRPr="007206E1" w:rsidRDefault="00825E93" w:rsidP="00BE6A6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Чтение Указа Петра, запись в тетрадь определения «ассамблея». </w:t>
            </w:r>
          </w:p>
          <w:p w:rsidR="00BB5A90" w:rsidRPr="007206E1" w:rsidRDefault="00BB5A90" w:rsidP="00BE6A6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43" w:type="dxa"/>
          </w:tcPr>
          <w:p w:rsidR="00825E93" w:rsidRPr="007206E1" w:rsidRDefault="00825E93" w:rsidP="00825E93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У вас на столах есть текст Именного указа « Об учреждении ассамблей». Что же в нем сказано?</w:t>
            </w:r>
          </w:p>
          <w:p w:rsidR="00BB5A90" w:rsidRPr="007206E1" w:rsidRDefault="00BB5A90" w:rsidP="00C257F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651" w:type="dxa"/>
          </w:tcPr>
          <w:p w:rsidR="00E658F9" w:rsidRDefault="00E658F9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B5A90" w:rsidRDefault="003F437E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56ED23" wp14:editId="12D42738">
                  <wp:extent cx="1420567" cy="1065475"/>
                  <wp:effectExtent l="0" t="0" r="8255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54" cy="106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58F9" w:rsidRPr="007206E1" w:rsidRDefault="00E658F9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A90" w:rsidRPr="007206E1" w:rsidTr="007206E1">
        <w:tc>
          <w:tcPr>
            <w:tcW w:w="1577" w:type="dxa"/>
          </w:tcPr>
          <w:p w:rsidR="00BB5A90" w:rsidRPr="007206E1" w:rsidRDefault="000948F5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Запись в тетрадь по ходу рассказа учителя правил ассамблеи</w:t>
            </w:r>
          </w:p>
        </w:tc>
        <w:tc>
          <w:tcPr>
            <w:tcW w:w="4343" w:type="dxa"/>
          </w:tcPr>
          <w:p w:rsidR="00825E93" w:rsidRPr="007206E1" w:rsidRDefault="00825E93" w:rsidP="000948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 1718 г. Петр ввел в столице ассамблеи – приемы гостей</w:t>
            </w:r>
            <w:r w:rsidR="000E1D4C"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 знатных домах.</w:t>
            </w:r>
          </w:p>
          <w:p w:rsidR="00825E93" w:rsidRPr="007206E1" w:rsidRDefault="00825E93" w:rsidP="000948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На московских пирах присутствовали только мужчины,  а на ассамблеи надлежало являться с женами и дочерьми. Вводя ассамблеи, Петр навсегда покончил</w:t>
            </w:r>
          </w:p>
          <w:p w:rsidR="00825E93" w:rsidRPr="007206E1" w:rsidRDefault="00825E93" w:rsidP="000948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с изоляцией женщин в теремах. Ассамблея сочетала черты пира и бала.</w:t>
            </w:r>
          </w:p>
          <w:p w:rsidR="00825E93" w:rsidRPr="007206E1" w:rsidRDefault="000948F5" w:rsidP="000948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З</w:t>
            </w:r>
            <w:r w:rsidR="00825E93"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десь танцевали, музицировали, беседовали, играли в карты и шашки.</w:t>
            </w:r>
          </w:p>
          <w:p w:rsidR="00825E93" w:rsidRPr="007206E1" w:rsidRDefault="00825E93" w:rsidP="000948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С появлением ассамблей дворянам, особенно молодым, пришлось учиться музыке, иностранным языкам,   политесу (хорошим манерам).</w:t>
            </w:r>
          </w:p>
          <w:p w:rsidR="00825E93" w:rsidRPr="007206E1" w:rsidRDefault="00825E93" w:rsidP="000948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Дочерям надо было шить модные туалеты. </w:t>
            </w:r>
            <w:proofErr w:type="gramStart"/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На ассамблеях подавали невиданные прежде в России чай и кофе, курили трубки (прежде церковь</w:t>
            </w:r>
            <w:proofErr w:type="gramEnd"/>
          </w:p>
          <w:p w:rsidR="00825E93" w:rsidRPr="007206E1" w:rsidRDefault="00825E93" w:rsidP="000948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запрещала табак  как дьявольское зелье).</w:t>
            </w:r>
          </w:p>
          <w:p w:rsidR="00825E93" w:rsidRPr="007206E1" w:rsidRDefault="00825E93" w:rsidP="000948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Пожилые дворяне воспринимали ассамблеи как тяжкую повинность,</w:t>
            </w:r>
          </w:p>
          <w:p w:rsidR="00BB5A90" w:rsidRPr="007206E1" w:rsidRDefault="000948F5" w:rsidP="000948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но молодежь быстро</w:t>
            </w:r>
            <w:r w:rsidR="00825E93"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вошла во вкус новшеств.</w:t>
            </w:r>
          </w:p>
        </w:tc>
        <w:tc>
          <w:tcPr>
            <w:tcW w:w="3651" w:type="dxa"/>
          </w:tcPr>
          <w:p w:rsidR="00E658F9" w:rsidRDefault="00E658F9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B5A90" w:rsidRPr="007206E1" w:rsidRDefault="003F437E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2DE302" wp14:editId="386AB8B1">
                  <wp:extent cx="1378162" cy="103366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43" cy="1036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36CF" w:rsidRPr="007206E1" w:rsidRDefault="006F36CF" w:rsidP="006F36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Угощения на ассамблеях чаще подавали русские, чем заморские — чай, мед, варенье.</w:t>
            </w:r>
          </w:p>
          <w:p w:rsidR="00BB5A90" w:rsidRPr="007206E1" w:rsidRDefault="006F36CF" w:rsidP="006F36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По свидетельству современников, если кофе и миндальное молоко можно было увидеть на ассамблеях, то «лимонад, оршад, а особенно шоколад считались редкостью и подавались только на ассамблеях у герцога </w:t>
            </w:r>
            <w:proofErr w:type="spellStart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Голштинского</w:t>
            </w:r>
            <w:proofErr w:type="spellEnd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и министра его </w:t>
            </w:r>
            <w:proofErr w:type="spellStart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Бассевича</w:t>
            </w:r>
            <w:proofErr w:type="spellEnd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в 1723 году»</w:t>
            </w:r>
            <w:proofErr w:type="gramStart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</w:tc>
      </w:tr>
      <w:tr w:rsidR="00BB5A90" w:rsidRPr="007206E1" w:rsidTr="007206E1">
        <w:tc>
          <w:tcPr>
            <w:tcW w:w="1577" w:type="dxa"/>
          </w:tcPr>
          <w:p w:rsidR="00BB5A90" w:rsidRPr="007206E1" w:rsidRDefault="00BB5A90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Усвоение</w:t>
            </w: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образца</w:t>
            </w: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комплексного применения</w:t>
            </w: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ЗУН</w:t>
            </w:r>
          </w:p>
        </w:tc>
        <w:tc>
          <w:tcPr>
            <w:tcW w:w="4343" w:type="dxa"/>
          </w:tcPr>
          <w:p w:rsidR="00DD249C" w:rsidRPr="007206E1" w:rsidRDefault="00DD249C" w:rsidP="00DD24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Организация бального пространства для ассамблей происходила следующим образом.</w:t>
            </w:r>
          </w:p>
          <w:p w:rsidR="00DD249C" w:rsidRPr="007206E1" w:rsidRDefault="00DD249C" w:rsidP="00DD24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 По свидетельству А. О. </w:t>
            </w:r>
            <w:proofErr w:type="spellStart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Корниловича</w:t>
            </w:r>
            <w:proofErr w:type="spellEnd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DD249C" w:rsidRPr="007206E1" w:rsidRDefault="00DD249C" w:rsidP="00DD24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«в одной комнате танцевали, в другой находились шахматы и шашки; в третьей — трубки с деревянными спичками для </w:t>
            </w:r>
            <w:proofErr w:type="spellStart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закуривания</w:t>
            </w:r>
            <w:proofErr w:type="spellEnd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, табак, рассыпанный на столах, и бутылки с винами»</w:t>
            </w:r>
            <w:proofErr w:type="gramStart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  <w:p w:rsidR="00DD249C" w:rsidRPr="007206E1" w:rsidRDefault="00DD249C" w:rsidP="00DD24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 Это идеальный вариант предписанный вельможам, но на деле хозяева подчас не имели возможности предоставить участникам ассамблеи несколько гостиных. Тогда «столы с трубками, табаком, шахматами и шашками размещались в танцевальном зале, что было крайне неудобно»</w:t>
            </w:r>
            <w:proofErr w:type="gramStart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  <w:p w:rsidR="00DD249C" w:rsidRPr="007206E1" w:rsidRDefault="00DD249C" w:rsidP="00DD24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 Весьма ценные сведения на этот счет мы находим в «Дневнике» камер-юнкера Ф. В. </w:t>
            </w:r>
            <w:proofErr w:type="spellStart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Берхгольца</w:t>
            </w:r>
            <w:proofErr w:type="spellEnd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, который писал:</w:t>
            </w:r>
          </w:p>
          <w:p w:rsidR="00BB5A90" w:rsidRPr="007206E1" w:rsidRDefault="00DD249C" w:rsidP="00DD24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Start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«Что мне не нравится в этих ассамблеях, то, что в комнате, где дамы и где танцуют, курят табак и играют в шашки, отчего бывают вонь и стукотня, вовсе неуместные при дамах и при музыке, и, во-вторых, то, что дамы всегда сидят отдельно от мужчин, так что с ними не только нельзя разговаривать, но не удается почти сказать и слова: когда</w:t>
            </w:r>
            <w:proofErr w:type="gramEnd"/>
            <w:r w:rsidRPr="007206E1">
              <w:rPr>
                <w:rFonts w:ascii="Times New Roman" w:hAnsi="Times New Roman" w:cs="Times New Roman"/>
                <w:sz w:val="18"/>
                <w:szCs w:val="18"/>
              </w:rPr>
              <w:t xml:space="preserve"> не танцуют — все сидят, как немые, и только смотрят друг на друга«.</w:t>
            </w:r>
          </w:p>
          <w:p w:rsidR="00BB5A90" w:rsidRPr="007206E1" w:rsidRDefault="00BB5A90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3651" w:type="dxa"/>
          </w:tcPr>
          <w:p w:rsidR="00BB5A90" w:rsidRPr="007206E1" w:rsidRDefault="00BB5A90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437E" w:rsidRPr="007206E1" w:rsidRDefault="003F437E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A34B2D" wp14:editId="0087F16A">
                  <wp:extent cx="1314554" cy="985962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94" cy="993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36CF" w:rsidRPr="007206E1" w:rsidRDefault="006F36CF" w:rsidP="000948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437E" w:rsidRPr="007206E1" w:rsidRDefault="006F36CF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4530D8" wp14:editId="4B6FB74B">
                  <wp:extent cx="1311965" cy="985018"/>
                  <wp:effectExtent l="0" t="0" r="254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81" cy="98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437E" w:rsidRPr="007206E1" w:rsidRDefault="003F437E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5A90" w:rsidRPr="007206E1" w:rsidTr="007206E1">
        <w:tc>
          <w:tcPr>
            <w:tcW w:w="1577" w:type="dxa"/>
          </w:tcPr>
          <w:p w:rsidR="000948F5" w:rsidRPr="007206E1" w:rsidRDefault="000948F5" w:rsidP="000948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Работа с текстом</w:t>
            </w:r>
          </w:p>
          <w:p w:rsidR="00BB5A90" w:rsidRPr="007206E1" w:rsidRDefault="00BB5A90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t>Обобщение и систематизация знаний и способов деятельности</w:t>
            </w:r>
          </w:p>
        </w:tc>
        <w:tc>
          <w:tcPr>
            <w:tcW w:w="4343" w:type="dxa"/>
          </w:tcPr>
          <w:p w:rsidR="00BB5A90" w:rsidRPr="007206E1" w:rsidRDefault="000948F5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Читаем выдержку из Указа Петра </w:t>
            </w: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I</w:t>
            </w: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651" w:type="dxa"/>
          </w:tcPr>
          <w:p w:rsidR="00E658F9" w:rsidRDefault="00E658F9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B5A90" w:rsidRPr="007206E1" w:rsidRDefault="003F437E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58CD72" wp14:editId="24CE80C2">
                  <wp:extent cx="1232452" cy="924382"/>
                  <wp:effectExtent l="0" t="0" r="635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80" cy="927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437E" w:rsidRPr="007206E1" w:rsidRDefault="003F437E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7EC" w:rsidRPr="007206E1" w:rsidTr="007206E1">
        <w:trPr>
          <w:trHeight w:val="1681"/>
        </w:trPr>
        <w:tc>
          <w:tcPr>
            <w:tcW w:w="1577" w:type="dxa"/>
          </w:tcPr>
          <w:p w:rsidR="006F77EC" w:rsidRDefault="006F77EC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Работа с иллюстрациями</w:t>
            </w:r>
          </w:p>
          <w:p w:rsidR="00E658F9" w:rsidRPr="007206E1" w:rsidRDefault="00E658F9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58F9">
              <w:rPr>
                <w:rFonts w:ascii="Times New Roman" w:hAnsi="Times New Roman" w:cs="Times New Roman"/>
                <w:sz w:val="18"/>
                <w:szCs w:val="18"/>
              </w:rPr>
              <w:t>Усвоение образца комплексного применения ЗУН</w:t>
            </w:r>
          </w:p>
          <w:p w:rsidR="006F77EC" w:rsidRPr="007206E1" w:rsidRDefault="006F77EC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43" w:type="dxa"/>
          </w:tcPr>
          <w:p w:rsidR="006F77EC" w:rsidRPr="007206E1" w:rsidRDefault="006F77EC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Давайте рассмотрим картины, на которых изображены </w:t>
            </w:r>
            <w:r w:rsidR="000E1D4C"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балы в разные исторические периоды  и посмотрим, как менялись культура и быт. </w:t>
            </w:r>
          </w:p>
          <w:p w:rsidR="006F77EC" w:rsidRPr="007206E1" w:rsidRDefault="006F77EC" w:rsidP="006F77EC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Устные комментарии  </w:t>
            </w:r>
          </w:p>
        </w:tc>
        <w:tc>
          <w:tcPr>
            <w:tcW w:w="3651" w:type="dxa"/>
          </w:tcPr>
          <w:p w:rsidR="00E658F9" w:rsidRDefault="00E658F9" w:rsidP="007206E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6F77EC" w:rsidRPr="007206E1" w:rsidRDefault="006F77EC" w:rsidP="007206E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CBC1C6" wp14:editId="43D5852C">
                  <wp:extent cx="1240404" cy="930347"/>
                  <wp:effectExtent l="0" t="0" r="0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53" cy="932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36CF" w:rsidRPr="007206E1" w:rsidRDefault="006F36CF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6F77EC" w:rsidRPr="007206E1" w:rsidRDefault="006F36CF" w:rsidP="007206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62C452" wp14:editId="751267BC">
                  <wp:extent cx="1248294" cy="936264"/>
                  <wp:effectExtent l="0" t="0" r="9525" b="0"/>
                  <wp:docPr id="5120" name="Рисунок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82" cy="939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36CF" w:rsidRPr="007206E1" w:rsidRDefault="006F36CF" w:rsidP="00CA4F2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206E1" w:rsidRPr="007206E1" w:rsidTr="00E658F9">
        <w:trPr>
          <w:trHeight w:val="6826"/>
        </w:trPr>
        <w:tc>
          <w:tcPr>
            <w:tcW w:w="1577" w:type="dxa"/>
          </w:tcPr>
          <w:p w:rsidR="007206E1" w:rsidRPr="007206E1" w:rsidRDefault="007206E1" w:rsidP="00CA4F26">
            <w:pPr>
              <w:rPr>
                <w:rStyle w:val="hps"/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Запись в тетрадь основных правил проведения ассамблей в Летнем саду</w:t>
            </w:r>
          </w:p>
        </w:tc>
        <w:tc>
          <w:tcPr>
            <w:tcW w:w="4343" w:type="dxa"/>
          </w:tcPr>
          <w:p w:rsidR="007206E1" w:rsidRPr="007206E1" w:rsidRDefault="007206E1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Особенности проведения ассамблей в Летнем саду.</w:t>
            </w:r>
          </w:p>
          <w:p w:rsidR="007206E1" w:rsidRPr="007206E1" w:rsidRDefault="007206E1" w:rsidP="00341D51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С 1718 года в Летнем саду регулярно в теплое время года почти каждую неделю устраивались знаменитые ассамблеи , на которых имели право быть все вольные люди: купцы, мастеровые, солдаты, служилые дворяне, некрепостные крестьяне, матросы , а не только родовая знать, не разрешалось там находиться только лакеям и слугам.</w:t>
            </w:r>
          </w:p>
          <w:p w:rsidR="007206E1" w:rsidRPr="007206E1" w:rsidRDefault="007206E1" w:rsidP="00341D51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«позволено... всякому чину входить, кроме тех, кои в серых кафтанах, а паче с бородами, оных впущать запрещено», — гласил царский указ. </w:t>
            </w:r>
          </w:p>
          <w:p w:rsidR="007206E1" w:rsidRPr="007206E1" w:rsidRDefault="007206E1" w:rsidP="00341D51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Для солдат и жителей низшего сословия угощение готовилась на Царицыном лугу, по соседству с Летним садом.</w:t>
            </w:r>
          </w:p>
          <w:p w:rsidR="007206E1" w:rsidRPr="007206E1" w:rsidRDefault="007206E1" w:rsidP="00341D51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       Начинались ассамблеи около четырех – пяти часов дня, заканчивались к десяти часам вечера.  Приглашенные гости должны были добираться до места, как до некоего острова исключительно водным путем – по Неве. </w:t>
            </w:r>
          </w:p>
          <w:p w:rsidR="007206E1" w:rsidRPr="007206E1" w:rsidRDefault="007206E1" w:rsidP="00341D51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  Гости играли в шашки, гуляли по аллеям, осматривали птичник и зверинец или шли на Царицын луг слушать музыку оркестра.</w:t>
            </w:r>
          </w:p>
          <w:p w:rsidR="007206E1" w:rsidRPr="007206E1" w:rsidRDefault="007206E1" w:rsidP="00341D51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</w:t>
            </w:r>
          </w:p>
          <w:p w:rsidR="007206E1" w:rsidRPr="007206E1" w:rsidRDefault="007206E1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В дни гуляний на одном из бастионов Петропавловской крепости выставлялся императорский штандарт. В пятом часу звучали пушечные выстрелы.</w:t>
            </w:r>
          </w:p>
          <w:p w:rsidR="007206E1" w:rsidRPr="007206E1" w:rsidRDefault="007206E1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Вечером в аллеях и на деревьях сада вспыхивали бесчисленные разноцветные огни. Гулянье обычно завершалось «огненной потехою» — фейерверком. Он производился под руководством самого царя с кораблей, расположенных на Неве.</w:t>
            </w:r>
          </w:p>
        </w:tc>
        <w:tc>
          <w:tcPr>
            <w:tcW w:w="3651" w:type="dxa"/>
          </w:tcPr>
          <w:p w:rsidR="007206E1" w:rsidRPr="007206E1" w:rsidRDefault="007206E1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7206E1" w:rsidRPr="007206E1" w:rsidRDefault="007206E1" w:rsidP="007206E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B20300" wp14:editId="4B2A0020">
                  <wp:extent cx="1240403" cy="930345"/>
                  <wp:effectExtent l="0" t="0" r="0" b="3175"/>
                  <wp:docPr id="5121" name="Рисунок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93" cy="935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6E1" w:rsidRPr="007206E1" w:rsidRDefault="007206E1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7206E1" w:rsidRPr="007206E1" w:rsidRDefault="007206E1" w:rsidP="007206E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539F66" wp14:editId="1416C261">
                  <wp:extent cx="1232452" cy="924381"/>
                  <wp:effectExtent l="0" t="0" r="6350" b="9525"/>
                  <wp:docPr id="5122" name="Рисунок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050" cy="929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6E1" w:rsidRPr="007206E1" w:rsidRDefault="007206E1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7206E1" w:rsidRPr="007206E1" w:rsidRDefault="007206E1" w:rsidP="007206E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2BD12A" wp14:editId="54040E80">
                  <wp:extent cx="1229743" cy="922351"/>
                  <wp:effectExtent l="0" t="0" r="8890" b="0"/>
                  <wp:docPr id="5125" name="Рисунок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07" cy="928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06E1" w:rsidRPr="007206E1" w:rsidRDefault="007206E1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7206E1" w:rsidRPr="007206E1" w:rsidRDefault="007206E1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1D13EF" w:rsidRPr="007206E1" w:rsidTr="007206E1">
        <w:tc>
          <w:tcPr>
            <w:tcW w:w="1577" w:type="dxa"/>
          </w:tcPr>
          <w:p w:rsidR="001D13EF" w:rsidRPr="007206E1" w:rsidRDefault="00E658F9" w:rsidP="00CA4F26">
            <w:pPr>
              <w:rPr>
                <w:rStyle w:val="hps"/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658F9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Применение обобщенных  ЗУН в новых условиях</w:t>
            </w:r>
            <w:proofErr w:type="gramEnd"/>
          </w:p>
        </w:tc>
        <w:tc>
          <w:tcPr>
            <w:tcW w:w="4343" w:type="dxa"/>
          </w:tcPr>
          <w:p w:rsidR="001D13EF" w:rsidRPr="007206E1" w:rsidRDefault="00341D51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После смерти Петра ассамблеи утратили демократический» характер, на смену им пришли дворянские балы, куда не допускались не только мастера и купцы, но и рядовые дворяне.</w:t>
            </w:r>
          </w:p>
        </w:tc>
        <w:tc>
          <w:tcPr>
            <w:tcW w:w="3651" w:type="dxa"/>
          </w:tcPr>
          <w:p w:rsidR="00E658F9" w:rsidRDefault="00E658F9" w:rsidP="007206E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1D13EF" w:rsidRDefault="001D13EF" w:rsidP="007206E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13A7D6" wp14:editId="371A7A56">
                  <wp:extent cx="1219144" cy="914400"/>
                  <wp:effectExtent l="0" t="0" r="635" b="0"/>
                  <wp:docPr id="5126" name="Рисунок 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97" cy="91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58F9" w:rsidRPr="007206E1" w:rsidRDefault="00E658F9" w:rsidP="007206E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1D13EF" w:rsidRPr="007206E1" w:rsidTr="007206E1">
        <w:tc>
          <w:tcPr>
            <w:tcW w:w="1577" w:type="dxa"/>
          </w:tcPr>
          <w:p w:rsidR="001D13EF" w:rsidRPr="007206E1" w:rsidRDefault="006F36CF" w:rsidP="00CA4F26">
            <w:pPr>
              <w:rPr>
                <w:rStyle w:val="hps"/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Опрос учащихся с целью закрепления знаний, полученных на уроке</w:t>
            </w:r>
          </w:p>
        </w:tc>
        <w:tc>
          <w:tcPr>
            <w:tcW w:w="4343" w:type="dxa"/>
          </w:tcPr>
          <w:p w:rsidR="001D13EF" w:rsidRPr="007206E1" w:rsidRDefault="001D13EF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Закрепление пройденного на уроке</w:t>
            </w:r>
          </w:p>
        </w:tc>
        <w:tc>
          <w:tcPr>
            <w:tcW w:w="3651" w:type="dxa"/>
          </w:tcPr>
          <w:p w:rsidR="001D13EF" w:rsidRPr="007206E1" w:rsidRDefault="001D13EF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1D13EF" w:rsidRDefault="001D13EF" w:rsidP="00E658F9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bookmarkStart w:id="0" w:name="_GoBack"/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A4924E" wp14:editId="0D8DAE8E">
                  <wp:extent cx="1515979" cy="1137037"/>
                  <wp:effectExtent l="0" t="0" r="8255" b="6350"/>
                  <wp:docPr id="5127" name="Рисунок 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34" cy="1140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658F9" w:rsidRPr="007206E1" w:rsidRDefault="00E658F9" w:rsidP="00E658F9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BE1E4E" w:rsidRPr="007206E1" w:rsidTr="007206E1">
        <w:tc>
          <w:tcPr>
            <w:tcW w:w="1577" w:type="dxa"/>
          </w:tcPr>
          <w:p w:rsidR="00BE1E4E" w:rsidRPr="007206E1" w:rsidRDefault="006F36CF" w:rsidP="00CA4F26">
            <w:pPr>
              <w:rPr>
                <w:rStyle w:val="hps"/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lastRenderedPageBreak/>
              <w:t>Подведение итогов. Запись в тетрадь.</w:t>
            </w:r>
          </w:p>
        </w:tc>
        <w:tc>
          <w:tcPr>
            <w:tcW w:w="4343" w:type="dxa"/>
          </w:tcPr>
          <w:p w:rsidR="00BE1E4E" w:rsidRPr="007206E1" w:rsidRDefault="00BE1E4E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Вывод:</w:t>
            </w:r>
            <w:r w:rsidR="006F36CF" w:rsidRPr="007206E1">
              <w:rPr>
                <w:sz w:val="18"/>
                <w:szCs w:val="18"/>
              </w:rPr>
              <w:t xml:space="preserve"> </w:t>
            </w:r>
            <w:r w:rsidR="006F36CF"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Главными чертами развития культуры в эпоху Петра I стало усиление светских ее начал и активное проникновение и даже насаждение западноевропейской культуры.</w:t>
            </w:r>
          </w:p>
        </w:tc>
        <w:tc>
          <w:tcPr>
            <w:tcW w:w="3651" w:type="dxa"/>
          </w:tcPr>
          <w:p w:rsidR="00BE1E4E" w:rsidRPr="007206E1" w:rsidRDefault="00BE1E4E" w:rsidP="00BE1E4E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Создание ассамблей было связано с формированием новых культурно-досуговых традиций, нацеленных на придание «людскости» русскому обществу. Это был государственный подход к пониманию досуга.    Царь целенаправленно устраивал ассамблеи, где веселье имело воспитательное значение. Как государственный деятель, Петр осознавал значение ассамблей в культурных преобразованиях, позволяющих приобщать подданных к новым моделям жизни. Параллельно увеселительным и шутовским формам досуга, он внедрял ассамблеи как центры обучения и выработки норм и навыков социально-культурной жизни. </w:t>
            </w:r>
            <w:r w:rsidR="003502ED"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Ассамблеи были школами светского воспитания, молодежь обучалась хорошим манерам, правилам поведения в обществе, искусству общени</w:t>
            </w:r>
          </w:p>
          <w:p w:rsidR="00BE1E4E" w:rsidRPr="007206E1" w:rsidRDefault="00BE1E4E" w:rsidP="006F36CF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1D13EF" w:rsidRPr="007206E1" w:rsidTr="007206E1">
        <w:tc>
          <w:tcPr>
            <w:tcW w:w="1577" w:type="dxa"/>
          </w:tcPr>
          <w:p w:rsidR="001D13EF" w:rsidRPr="007206E1" w:rsidRDefault="001D13EF" w:rsidP="00CA4F26">
            <w:pPr>
              <w:rPr>
                <w:rStyle w:val="hps"/>
                <w:rFonts w:ascii="Times New Roman" w:hAnsi="Times New Roman" w:cs="Times New Roman"/>
                <w:sz w:val="18"/>
                <w:szCs w:val="18"/>
              </w:rPr>
            </w:pPr>
            <w:r w:rsidRPr="007206E1">
              <w:rPr>
                <w:rStyle w:val="hps"/>
                <w:rFonts w:ascii="Times New Roman" w:hAnsi="Times New Roman" w:cs="Times New Roman"/>
                <w:sz w:val="18"/>
                <w:szCs w:val="18"/>
              </w:rPr>
              <w:t>Информация о домашнем задании</w:t>
            </w:r>
          </w:p>
        </w:tc>
        <w:tc>
          <w:tcPr>
            <w:tcW w:w="4343" w:type="dxa"/>
          </w:tcPr>
          <w:p w:rsidR="001D13EF" w:rsidRPr="007206E1" w:rsidRDefault="001D13EF" w:rsidP="00BE1E4E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7206E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Объяснение работы с дополнительными источниками для выполнения домашнего задания</w:t>
            </w:r>
          </w:p>
        </w:tc>
        <w:tc>
          <w:tcPr>
            <w:tcW w:w="3651" w:type="dxa"/>
          </w:tcPr>
          <w:p w:rsidR="001D13EF" w:rsidRPr="007206E1" w:rsidRDefault="001D13EF" w:rsidP="00CA4F26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</w:tbl>
    <w:p w:rsidR="00BB5A90" w:rsidRPr="007206E1" w:rsidRDefault="00BB5A90" w:rsidP="00BB5A90">
      <w:pPr>
        <w:rPr>
          <w:rFonts w:ascii="Times New Roman" w:hAnsi="Times New Roman" w:cs="Times New Roman"/>
          <w:sz w:val="18"/>
          <w:szCs w:val="18"/>
        </w:rPr>
      </w:pPr>
    </w:p>
    <w:p w:rsidR="00BB5A90" w:rsidRPr="007206E1" w:rsidRDefault="00BB5A90" w:rsidP="00BB5A90">
      <w:pPr>
        <w:rPr>
          <w:rFonts w:ascii="Times New Roman" w:hAnsi="Times New Roman" w:cs="Times New Roman"/>
          <w:sz w:val="18"/>
          <w:szCs w:val="18"/>
        </w:rPr>
      </w:pPr>
    </w:p>
    <w:p w:rsidR="00BB5A90" w:rsidRPr="007206E1" w:rsidRDefault="00BB5A90" w:rsidP="00BB5A90">
      <w:pPr>
        <w:rPr>
          <w:sz w:val="18"/>
          <w:szCs w:val="18"/>
        </w:rPr>
      </w:pPr>
    </w:p>
    <w:p w:rsidR="00886E3E" w:rsidRPr="007206E1" w:rsidRDefault="00886E3E">
      <w:pPr>
        <w:rPr>
          <w:sz w:val="18"/>
          <w:szCs w:val="18"/>
        </w:rPr>
      </w:pPr>
    </w:p>
    <w:sectPr w:rsidR="00886E3E" w:rsidRPr="00720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E1EED"/>
    <w:multiLevelType w:val="hybridMultilevel"/>
    <w:tmpl w:val="98C4121C"/>
    <w:lvl w:ilvl="0" w:tplc="BDD66EF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B06B32"/>
    <w:multiLevelType w:val="hybridMultilevel"/>
    <w:tmpl w:val="34866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865A2C"/>
    <w:multiLevelType w:val="hybridMultilevel"/>
    <w:tmpl w:val="0FB4E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738A1"/>
    <w:multiLevelType w:val="hybridMultilevel"/>
    <w:tmpl w:val="20EA1598"/>
    <w:lvl w:ilvl="0" w:tplc="52923C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B349E5"/>
    <w:multiLevelType w:val="hybridMultilevel"/>
    <w:tmpl w:val="3F50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ED5A91"/>
    <w:multiLevelType w:val="hybridMultilevel"/>
    <w:tmpl w:val="631A4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A90"/>
    <w:rsid w:val="000948F5"/>
    <w:rsid w:val="000E1D4C"/>
    <w:rsid w:val="001810C3"/>
    <w:rsid w:val="001D13EF"/>
    <w:rsid w:val="002E2111"/>
    <w:rsid w:val="00341D51"/>
    <w:rsid w:val="003502ED"/>
    <w:rsid w:val="003F437E"/>
    <w:rsid w:val="006117B7"/>
    <w:rsid w:val="006574DB"/>
    <w:rsid w:val="006F36CF"/>
    <w:rsid w:val="006F77EC"/>
    <w:rsid w:val="007206E1"/>
    <w:rsid w:val="00825E93"/>
    <w:rsid w:val="00886E3E"/>
    <w:rsid w:val="00922345"/>
    <w:rsid w:val="00B46326"/>
    <w:rsid w:val="00BB5A90"/>
    <w:rsid w:val="00BE1E4E"/>
    <w:rsid w:val="00BE6A6C"/>
    <w:rsid w:val="00C257F6"/>
    <w:rsid w:val="00D52953"/>
    <w:rsid w:val="00DD249C"/>
    <w:rsid w:val="00E658F9"/>
    <w:rsid w:val="00EB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5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BB5A90"/>
  </w:style>
  <w:style w:type="paragraph" w:styleId="a4">
    <w:name w:val="List Paragraph"/>
    <w:basedOn w:val="a"/>
    <w:uiPriority w:val="34"/>
    <w:qFormat/>
    <w:rsid w:val="00BB5A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A9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E211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5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BB5A90"/>
  </w:style>
  <w:style w:type="paragraph" w:styleId="a4">
    <w:name w:val="List Paragraph"/>
    <w:basedOn w:val="a"/>
    <w:uiPriority w:val="34"/>
    <w:qFormat/>
    <w:rsid w:val="00BB5A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A9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E21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4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0D8EA-03A7-4C66-BE46-E57F3F782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15</cp:revision>
  <dcterms:created xsi:type="dcterms:W3CDTF">2014-07-23T11:20:00Z</dcterms:created>
  <dcterms:modified xsi:type="dcterms:W3CDTF">2014-07-26T06:18:00Z</dcterms:modified>
</cp:coreProperties>
</file>