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7F" w:rsidRPr="006F1233" w:rsidRDefault="0079137F" w:rsidP="0079137F">
      <w:pPr>
        <w:jc w:val="right"/>
        <w:rPr>
          <w:sz w:val="24"/>
          <w:szCs w:val="24"/>
        </w:rPr>
      </w:pPr>
      <w:r w:rsidRPr="006F1233">
        <w:rPr>
          <w:rFonts w:ascii="Arial" w:hAnsi="Arial" w:cs="Arial"/>
          <w:i/>
          <w:iCs/>
          <w:sz w:val="24"/>
          <w:szCs w:val="24"/>
        </w:rPr>
        <w:t>«Нет ничего такого сложного, что невозможно было бы исследовать»</w:t>
      </w:r>
      <w:r w:rsidRPr="006F1233">
        <w:rPr>
          <w:rFonts w:ascii="Arial" w:hAnsi="Arial" w:cs="Arial"/>
          <w:i/>
          <w:iCs/>
          <w:sz w:val="24"/>
          <w:szCs w:val="24"/>
        </w:rPr>
        <w:br/>
        <w:t xml:space="preserve">Эрнст </w:t>
      </w:r>
      <w:proofErr w:type="spellStart"/>
      <w:r w:rsidRPr="006F1233">
        <w:rPr>
          <w:rFonts w:ascii="Arial" w:hAnsi="Arial" w:cs="Arial"/>
          <w:i/>
          <w:iCs/>
          <w:sz w:val="24"/>
          <w:szCs w:val="24"/>
        </w:rPr>
        <w:t>Хайне</w:t>
      </w:r>
      <w:proofErr w:type="spellEnd"/>
    </w:p>
    <w:p w:rsidR="0079137F" w:rsidRDefault="0079137F" w:rsidP="0079137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развитии и реализации творческих способностей школьников играет научно-исследовательская деятельность. </w:t>
      </w:r>
    </w:p>
    <w:p w:rsidR="0079137F" w:rsidRDefault="0079137F" w:rsidP="00791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исследовательской деятельностью понимается деятельность учащихся, связанная с решением учащимися творческой, исследовательской задачи с заранее неизвестным решением</w:t>
      </w:r>
      <w:r w:rsidRPr="007C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предполагающая наличие основных этапов, характерных для исследования в  научной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37F" w:rsidRDefault="0079137F" w:rsidP="00791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развитие личности учащегося, а </w:t>
      </w:r>
      <w:proofErr w:type="gramStart"/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получение</w:t>
      </w:r>
      <w:proofErr w:type="gramEnd"/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нового результата, как в "большой" науке.  Если в науке главной целью является производство новых знаний, то в образовании цель исследовательской деятельности -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37F" w:rsidRDefault="0079137F" w:rsidP="0079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F6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тличием исследовательской деятельности от проектной и конструктивной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 в том, 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исследовательской деятельности является интеллектуальный, творческий продукт, устанавливающий ту или иную истину в результате процедуры исследования и представленный в стандартном виде. Необходимо подчеркнуть </w:t>
      </w:r>
      <w:proofErr w:type="spellStart"/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истины в исследовании как его главного продукта.</w:t>
      </w:r>
    </w:p>
    <w:p w:rsidR="0079137F" w:rsidRPr="00B65A91" w:rsidRDefault="0079137F" w:rsidP="00791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F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п</w:t>
      </w:r>
      <w:r w:rsidRPr="00BF6A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 должен обладать определенными компетентностями: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творческой личностью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заниматься самообразованием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иметь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педагогическую позицию,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стремление к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уметь прогнозировать перспективу собственной деятельности, так и деятельности учащегося</w:t>
      </w:r>
    </w:p>
    <w:p w:rsidR="0079137F" w:rsidRPr="001C7131" w:rsidRDefault="0079137F" w:rsidP="0079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причин, препятствующих научному творчеству в образовательном процессе, являются: </w:t>
      </w:r>
    </w:p>
    <w:p w:rsidR="0079137F" w:rsidRPr="001C7131" w:rsidRDefault="0079137F" w:rsidP="007913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боязнь вовлечь детей в «несвойственную им научную деятельность»; </w:t>
      </w:r>
    </w:p>
    <w:p w:rsidR="0079137F" w:rsidRDefault="0079137F" w:rsidP="0079137F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наукообразие в образовательном процессе, т.е. оторванное от жизни, схоластическое знание. </w:t>
      </w:r>
    </w:p>
    <w:p w:rsidR="0079137F" w:rsidRPr="001C7131" w:rsidRDefault="0079137F" w:rsidP="007913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A91">
        <w:rPr>
          <w:rFonts w:ascii="Times New Roman" w:hAnsi="Times New Roman" w:cs="Times New Roman"/>
          <w:sz w:val="28"/>
          <w:szCs w:val="28"/>
        </w:rPr>
        <w:t>Школьные научно-практические конференции – первая ступенька в развитии исследовательских, научно-практических компетенций обучающихся.</w:t>
      </w:r>
      <w:r w:rsidRPr="00BF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существует главное правило – никакого принуждения и насилия над личностью ребёнка.</w:t>
      </w:r>
    </w:p>
    <w:p w:rsidR="0079137F" w:rsidRPr="006F1233" w:rsidRDefault="0079137F" w:rsidP="0079137F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1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работы над научным исследованием.</w:t>
      </w:r>
    </w:p>
    <w:p w:rsidR="0079137F" w:rsidRPr="00A86302" w:rsidRDefault="0079137F" w:rsidP="0079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863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перечнем предлагаемой тематики и в соответствии со своим интересом выбрать тему.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63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Выбранную тему обсудить на индивидуальной консультации с руководителем.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863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предложенную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руководителем литературу или литературу, которую автор работы определил 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863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изученных материалов и тематического словаря написать анализ собственного изучения 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63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изученного теоретического материала выполнить исследовательскую или экспериментальную часть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863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работу в соответствии с требованиями и на основе её содержания подготовить небольшое (7-10 минут) выступление на итоговой конференции.</w:t>
      </w:r>
    </w:p>
    <w:p w:rsidR="0079137F" w:rsidRDefault="0079137F" w:rsidP="007913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моментами исследования являются:</w:t>
      </w:r>
      <w:r w:rsidRPr="007C0F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</w:t>
      </w:r>
      <w:r w:rsidRPr="00A86302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исследования понимается как категория, означающая нечто неизвестное, что предстоит открыть и доказать.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55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 w:rsidRPr="00A8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характерные черты проблемы.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 совокупность связей и отношений, свойств, которая существует объективно в теории и практике и служит источником необходимой для исследователя информации.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исследования более конкретен. Он включает только те связи и отношения, которые подлежат непосредственному изучению в работе, устанавливают границы научного поиска. В каждом объекте можно выделить несколько предметов исследования. </w:t>
      </w:r>
      <w:r w:rsidRPr="00A863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Предмет исследования определяет </w:t>
      </w:r>
      <w:r w:rsidRPr="005564B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 и ЗАДАЧИ</w:t>
      </w:r>
      <w:r w:rsidRPr="00A863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самого 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формулируется кратко и определённо точно, в смысловом отношении выражая то основное, что намеревается сделать исследователь. Она конкретизируется и развивается в </w:t>
      </w:r>
      <w:r w:rsidRPr="0055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ЗАДАЧАХ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79137F" w:rsidRPr="00A86302" w:rsidRDefault="0079137F" w:rsidP="007913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6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предоставления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убличный доклад или 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6302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86302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убличная защита в форме лицензирования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6302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и спор с оппонентами и коллегами</w:t>
      </w:r>
    </w:p>
    <w:p w:rsidR="0079137F" w:rsidRDefault="0079137F" w:rsidP="0079137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6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принципы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6302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объективности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86302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сущностного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единства логического и исторического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концептуального единства</w:t>
      </w:r>
    </w:p>
    <w:p w:rsidR="0079137F" w:rsidRPr="0009292B" w:rsidRDefault="0079137F" w:rsidP="0079137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929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требования к представляемым для участия в конференции работам</w:t>
      </w:r>
      <w:r w:rsidRPr="0009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чёткость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изложения материала; соответствие темы работы её содержанию; актуальность и практическая значимость работы;</w:t>
      </w:r>
      <w:r w:rsidRPr="0009292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09292B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эрудиция автора, умелое использование различных точек зрения по теме работы; наличие собственных взглядов и выводов по проблеме; умение использовать специальную терминологию и литературу по теме; оформление научной работы;</w:t>
      </w:r>
      <w:proofErr w:type="gramEnd"/>
      <w:r w:rsidRPr="0009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92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09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выступления на конференции.</w:t>
      </w:r>
    </w:p>
    <w:p w:rsidR="0079137F" w:rsidRPr="0009292B" w:rsidRDefault="0079137F" w:rsidP="00791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2B">
        <w:rPr>
          <w:sz w:val="28"/>
          <w:szCs w:val="28"/>
        </w:rPr>
        <w:tab/>
      </w:r>
      <w:r w:rsidRPr="0009292B">
        <w:rPr>
          <w:rFonts w:ascii="Times New Roman" w:hAnsi="Times New Roman" w:cs="Times New Roman"/>
          <w:sz w:val="28"/>
          <w:szCs w:val="28"/>
        </w:rPr>
        <w:t>Предлагаю некоторые темы и аннотации  научно-исследовательских работ своих учеников по литературоведению.</w:t>
      </w:r>
    </w:p>
    <w:p w:rsidR="0079137F" w:rsidRPr="00BF6A50" w:rsidRDefault="0079137F" w:rsidP="0079137F">
      <w:pPr>
        <w:spacing w:after="0"/>
        <w:jc w:val="both"/>
        <w:rPr>
          <w:sz w:val="28"/>
          <w:szCs w:val="28"/>
        </w:rPr>
      </w:pPr>
      <w:r w:rsidRPr="0009292B">
        <w:rPr>
          <w:sz w:val="28"/>
          <w:szCs w:val="28"/>
        </w:rPr>
        <w:tab/>
        <w:t>Тема « Изображение леса в русской литературе и живописи».</w:t>
      </w:r>
    </w:p>
    <w:p w:rsidR="0079137F" w:rsidRDefault="0079137F" w:rsidP="00791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F1233">
        <w:rPr>
          <w:rFonts w:ascii="Times New Roman" w:hAnsi="Times New Roman" w:cs="Times New Roman"/>
          <w:i/>
          <w:sz w:val="28"/>
          <w:szCs w:val="28"/>
        </w:rPr>
        <w:t>Цель</w:t>
      </w:r>
      <w:r w:rsidRPr="007124D4">
        <w:rPr>
          <w:rFonts w:ascii="Times New Roman" w:hAnsi="Times New Roman" w:cs="Times New Roman"/>
          <w:sz w:val="28"/>
          <w:szCs w:val="28"/>
        </w:rPr>
        <w:t>: сопоставить поэтический образ леса, созданный русскими поэтами и писателями с его художественным образом на полотнах Ивана Шишкина.</w:t>
      </w:r>
    </w:p>
    <w:p w:rsidR="0079137F" w:rsidRPr="005564BB" w:rsidRDefault="0079137F" w:rsidP="007913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564BB">
        <w:rPr>
          <w:rFonts w:ascii="Times New Roman" w:hAnsi="Times New Roman" w:cs="Times New Roman"/>
          <w:i/>
          <w:sz w:val="28"/>
          <w:szCs w:val="28"/>
        </w:rPr>
        <w:t xml:space="preserve"> Задачи:</w:t>
      </w:r>
    </w:p>
    <w:p w:rsidR="0079137F" w:rsidRPr="007124D4" w:rsidRDefault="0079137F" w:rsidP="0079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4D4">
        <w:rPr>
          <w:rFonts w:ascii="Times New Roman" w:hAnsi="Times New Roman" w:cs="Times New Roman"/>
          <w:sz w:val="28"/>
          <w:szCs w:val="28"/>
        </w:rPr>
        <w:lastRenderedPageBreak/>
        <w:t>1) проанализировать стихи И. Бунина, И. Сурикова, А. Фета, М. Лермонтова и выявить средства художественной выраз</w:t>
      </w:r>
      <w:r>
        <w:rPr>
          <w:rFonts w:ascii="Times New Roman" w:hAnsi="Times New Roman" w:cs="Times New Roman"/>
          <w:sz w:val="28"/>
          <w:szCs w:val="28"/>
        </w:rPr>
        <w:t>ительности, рисующие образ леса;</w:t>
      </w:r>
      <w:r w:rsidRPr="007124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137F" w:rsidRPr="007124D4" w:rsidRDefault="0079137F" w:rsidP="0079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28575</wp:posOffset>
            </wp:positionV>
            <wp:extent cx="1865630" cy="2428875"/>
            <wp:effectExtent l="19050" t="0" r="1270" b="0"/>
            <wp:wrapTight wrapText="bothSides">
              <wp:wrapPolygon edited="0">
                <wp:start x="-221" y="0"/>
                <wp:lineTo x="-221" y="21515"/>
                <wp:lineTo x="21615" y="21515"/>
                <wp:lineTo x="21615" y="0"/>
                <wp:lineTo x="-221" y="0"/>
              </wp:wrapPolygon>
            </wp:wrapTight>
            <wp:docPr id="1" name="Рисунок 1" descr="1714D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14D6C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b="1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4D4">
        <w:rPr>
          <w:rFonts w:ascii="Times New Roman" w:hAnsi="Times New Roman" w:cs="Times New Roman"/>
          <w:sz w:val="28"/>
          <w:szCs w:val="28"/>
        </w:rPr>
        <w:t>2) познакомиться с полотнами И. Шишкина, на которых изображен лес;</w:t>
      </w:r>
    </w:p>
    <w:p w:rsidR="0079137F" w:rsidRPr="007124D4" w:rsidRDefault="0079137F" w:rsidP="0079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4D4">
        <w:rPr>
          <w:rFonts w:ascii="Times New Roman" w:hAnsi="Times New Roman" w:cs="Times New Roman"/>
          <w:sz w:val="28"/>
          <w:szCs w:val="28"/>
        </w:rPr>
        <w:t xml:space="preserve">3) сравнить особенность восприятия русского леса поэтами и художником </w:t>
      </w:r>
      <w:r>
        <w:rPr>
          <w:rFonts w:ascii="Times New Roman" w:hAnsi="Times New Roman" w:cs="Times New Roman"/>
          <w:sz w:val="28"/>
          <w:szCs w:val="28"/>
        </w:rPr>
        <w:t>Шишкиным;</w:t>
      </w:r>
    </w:p>
    <w:p w:rsidR="0079137F" w:rsidRDefault="0079137F" w:rsidP="0079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4D4">
        <w:rPr>
          <w:rFonts w:ascii="Times New Roman" w:hAnsi="Times New Roman" w:cs="Times New Roman"/>
          <w:sz w:val="28"/>
          <w:szCs w:val="28"/>
        </w:rPr>
        <w:t>4) пронаблюдать, как писатели с помощью поэтического слова изображают деревья, а художник Иван Шишкин показывает лес с помощью богатой цветной гаммы.</w:t>
      </w:r>
    </w:p>
    <w:p w:rsidR="0079137F" w:rsidRPr="00D819A0" w:rsidRDefault="0079137F" w:rsidP="00791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4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71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содержании работы -</w:t>
      </w:r>
      <w:r w:rsidRPr="0071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две части</w:t>
      </w:r>
      <w:r w:rsidRPr="007124D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21513">
        <w:rPr>
          <w:b/>
          <w:sz w:val="144"/>
          <w:szCs w:val="144"/>
        </w:rPr>
        <w:t xml:space="preserve"> </w:t>
      </w:r>
    </w:p>
    <w:p w:rsidR="0079137F" w:rsidRPr="007124D4" w:rsidRDefault="0079137F" w:rsidP="007913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24D4">
        <w:rPr>
          <w:rFonts w:ascii="Times New Roman" w:hAnsi="Times New Roman" w:cs="Times New Roman"/>
          <w:sz w:val="28"/>
          <w:szCs w:val="28"/>
        </w:rPr>
        <w:t xml:space="preserve">В первой части представлены изображения леса в поэтическом мире Ивана Бунина, Ивана Сурикова, Афанасия Фета, Михаила Лермонтова.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1513">
        <w:rPr>
          <w:i/>
        </w:rPr>
        <w:t>И.Шишкин. Сосны, освещенные солнцем</w:t>
      </w:r>
    </w:p>
    <w:p w:rsidR="0079137F" w:rsidRPr="007124D4" w:rsidRDefault="0079137F" w:rsidP="00791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4D4">
        <w:rPr>
          <w:rFonts w:ascii="Times New Roman" w:hAnsi="Times New Roman" w:cs="Times New Roman"/>
          <w:sz w:val="28"/>
          <w:szCs w:val="28"/>
        </w:rPr>
        <w:t xml:space="preserve">Во второй части рассмотрены изображения леса в прозаических произведениях, созданных  Г. </w:t>
      </w:r>
      <w:proofErr w:type="spellStart"/>
      <w:r w:rsidRPr="007124D4">
        <w:rPr>
          <w:rFonts w:ascii="Times New Roman" w:hAnsi="Times New Roman" w:cs="Times New Roman"/>
          <w:sz w:val="28"/>
          <w:szCs w:val="28"/>
        </w:rPr>
        <w:t>Скребицким</w:t>
      </w:r>
      <w:proofErr w:type="spellEnd"/>
      <w:r w:rsidRPr="007124D4">
        <w:rPr>
          <w:rFonts w:ascii="Times New Roman" w:hAnsi="Times New Roman" w:cs="Times New Roman"/>
          <w:sz w:val="28"/>
          <w:szCs w:val="28"/>
        </w:rPr>
        <w:t>,  И. Соколовым – Микитовым и на полотнах  И. Шишкина.</w:t>
      </w:r>
    </w:p>
    <w:p w:rsidR="0079137F" w:rsidRPr="00A21513" w:rsidRDefault="0079137F" w:rsidP="0079137F">
      <w:pPr>
        <w:spacing w:after="0"/>
        <w:rPr>
          <w:i/>
        </w:rPr>
      </w:pPr>
      <w:r>
        <w:rPr>
          <w:sz w:val="28"/>
          <w:szCs w:val="28"/>
        </w:rPr>
        <w:tab/>
      </w:r>
      <w:r w:rsidRPr="005564BB">
        <w:rPr>
          <w:i/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C41617">
        <w:rPr>
          <w:rFonts w:ascii="Times New Roman" w:hAnsi="Times New Roman" w:cs="Times New Roman"/>
          <w:sz w:val="28"/>
          <w:szCs w:val="28"/>
        </w:rPr>
        <w:t>«Времена года в лирике поэтов-земляков»</w:t>
      </w:r>
      <w:r>
        <w:rPr>
          <w:sz w:val="28"/>
          <w:szCs w:val="28"/>
        </w:rPr>
        <w:t xml:space="preserve">                                                                   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9C34B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сопоставить поэтические образы величия и красоты родного края в разны</w:t>
      </w:r>
      <w:r w:rsidRPr="009C34B7">
        <w:rPr>
          <w:rFonts w:ascii="Times New Roman" w:hAnsi="Times New Roman" w:cs="Times New Roman"/>
          <w:sz w:val="28"/>
          <w:szCs w:val="28"/>
        </w:rPr>
        <w:t xml:space="preserve">е времена года, созданные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поэтами-земляками.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sz w:val="28"/>
          <w:szCs w:val="28"/>
        </w:rPr>
        <w:tab/>
      </w:r>
      <w:r w:rsidRPr="009C34B7">
        <w:rPr>
          <w:rFonts w:ascii="Times New Roman" w:hAnsi="Times New Roman" w:cs="Times New Roman"/>
          <w:i/>
          <w:sz w:val="28"/>
          <w:szCs w:val="28"/>
        </w:rPr>
        <w:t>З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>адачи: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познакомиться с творчеством поэтов-земляков, рисующих красоту природы  родного края;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>-</w:t>
      </w:r>
      <w:r w:rsidRPr="009C34B7">
        <w:rPr>
          <w:rFonts w:ascii="Times New Roman" w:eastAsia="Calibri" w:hAnsi="Times New Roman" w:cs="Times New Roman"/>
          <w:sz w:val="28"/>
          <w:szCs w:val="28"/>
        </w:rPr>
        <w:t>познакомиться со стихами, посвященными природе Смоленщины в разные времена года;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sz w:val="28"/>
          <w:szCs w:val="28"/>
        </w:rPr>
        <w:t>-составить лирические миниатюры, воспевающие замечательную смоленскую природу;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>-</w:t>
      </w:r>
      <w:r w:rsidRPr="009C34B7">
        <w:rPr>
          <w:rFonts w:ascii="Times New Roman" w:eastAsia="Calibri" w:hAnsi="Times New Roman" w:cs="Times New Roman"/>
          <w:sz w:val="28"/>
          <w:szCs w:val="28"/>
        </w:rPr>
        <w:t>составить поэтическую тетрадь «Времена года».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i/>
          <w:sz w:val="28"/>
          <w:szCs w:val="28"/>
        </w:rPr>
        <w:t>Объектом  исследования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в работе являются времена года в лирике поэтов земляков.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i/>
          <w:sz w:val="28"/>
          <w:szCs w:val="28"/>
        </w:rPr>
        <w:t>Предметом исследования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стали художественные и изобразительные средства создания времен года.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материала </w:t>
      </w:r>
      <w:r w:rsidRPr="009C34B7">
        <w:rPr>
          <w:rFonts w:ascii="Times New Roman" w:eastAsia="Calibri" w:hAnsi="Times New Roman" w:cs="Times New Roman"/>
          <w:sz w:val="28"/>
          <w:szCs w:val="28"/>
        </w:rPr>
        <w:t>для исследования послужили художественные тексты, монографии, репродукции картин.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i/>
          <w:sz w:val="28"/>
          <w:szCs w:val="28"/>
        </w:rPr>
        <w:t>Г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>ипотеза:</w:t>
      </w:r>
      <w:r w:rsidRPr="009C34B7">
        <w:rPr>
          <w:rFonts w:ascii="Times New Roman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родная природа, воспетая </w:t>
      </w:r>
      <w:proofErr w:type="spellStart"/>
      <w:r w:rsidRPr="009C34B7">
        <w:rPr>
          <w:rFonts w:ascii="Times New Roman" w:eastAsia="Calibri" w:hAnsi="Times New Roman" w:cs="Times New Roman"/>
          <w:sz w:val="28"/>
          <w:szCs w:val="28"/>
        </w:rPr>
        <w:t>Н.Рыленковым</w:t>
      </w:r>
      <w:proofErr w:type="spellEnd"/>
      <w:r w:rsidRPr="009C34B7">
        <w:rPr>
          <w:rFonts w:ascii="Times New Roman" w:eastAsia="Calibri" w:hAnsi="Times New Roman" w:cs="Times New Roman"/>
          <w:sz w:val="28"/>
          <w:szCs w:val="28"/>
        </w:rPr>
        <w:t>, М.Исаковским, А. Твардовским, А.Мишиным,</w:t>
      </w:r>
      <w:r w:rsidRPr="009C34B7">
        <w:rPr>
          <w:rFonts w:ascii="Times New Roman" w:hAnsi="Times New Roman" w:cs="Times New Roman"/>
          <w:sz w:val="28"/>
          <w:szCs w:val="28"/>
        </w:rPr>
        <w:t xml:space="preserve"> С.Машковым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несет огромную силу для привития любви к своей малой родины.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 xml:space="preserve">В исследовательской работе сопоставляются  поэтические образы величия и красоты родной природы Смоленщины в разные времена года, созданные поэтами-земляками: М.Исаковским, </w:t>
      </w:r>
      <w:proofErr w:type="spellStart"/>
      <w:r w:rsidRPr="009C34B7">
        <w:rPr>
          <w:rFonts w:ascii="Times New Roman" w:hAnsi="Times New Roman" w:cs="Times New Roman"/>
          <w:sz w:val="28"/>
          <w:szCs w:val="28"/>
        </w:rPr>
        <w:t>Н.Рыленковым</w:t>
      </w:r>
      <w:proofErr w:type="spellEnd"/>
      <w:r w:rsidRPr="009C34B7">
        <w:rPr>
          <w:rFonts w:ascii="Times New Roman" w:hAnsi="Times New Roman" w:cs="Times New Roman"/>
          <w:sz w:val="28"/>
          <w:szCs w:val="28"/>
        </w:rPr>
        <w:t>, А.Твардовским и С.Машковым.</w:t>
      </w:r>
    </w:p>
    <w:p w:rsidR="0079137F" w:rsidRPr="009C34B7" w:rsidRDefault="0079137F" w:rsidP="00791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i/>
          <w:sz w:val="28"/>
          <w:szCs w:val="28"/>
        </w:rPr>
        <w:t>Тема</w:t>
      </w:r>
      <w:r w:rsidRPr="009C34B7">
        <w:rPr>
          <w:rFonts w:ascii="Times New Roman" w:hAnsi="Times New Roman" w:cs="Times New Roman"/>
          <w:sz w:val="28"/>
          <w:szCs w:val="28"/>
        </w:rPr>
        <w:t xml:space="preserve"> «Образ дороги в русской культуре»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b/>
          <w:sz w:val="28"/>
          <w:szCs w:val="28"/>
        </w:rPr>
        <w:tab/>
      </w:r>
      <w:r w:rsidRPr="009C34B7">
        <w:rPr>
          <w:rFonts w:ascii="Times New Roman" w:hAnsi="Times New Roman" w:cs="Times New Roman"/>
          <w:i/>
          <w:sz w:val="28"/>
          <w:szCs w:val="28"/>
        </w:rPr>
        <w:t>Объект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 xml:space="preserve">  исследования</w:t>
      </w:r>
      <w:r w:rsidRPr="009C34B7">
        <w:rPr>
          <w:rFonts w:ascii="Times New Roman" w:hAnsi="Times New Roman" w:cs="Times New Roman"/>
          <w:sz w:val="28"/>
          <w:szCs w:val="28"/>
        </w:rPr>
        <w:t xml:space="preserve">  -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 концепт  «дорога»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</w:t>
      </w:r>
      <w:r w:rsidRPr="009C34B7">
        <w:rPr>
          <w:rFonts w:ascii="Times New Roman" w:hAnsi="Times New Roman" w:cs="Times New Roman"/>
          <w:i/>
          <w:sz w:val="28"/>
          <w:szCs w:val="28"/>
        </w:rPr>
        <w:tab/>
        <w:t>Предмет</w:t>
      </w:r>
      <w:r w:rsidRPr="009C3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sz w:val="28"/>
          <w:szCs w:val="28"/>
        </w:rPr>
        <w:t xml:space="preserve"> изучения  -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 лексические, стилистические, художественные  средства  создания  образа  дороги.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9C34B7">
        <w:rPr>
          <w:rFonts w:ascii="Times New Roman" w:hAnsi="Times New Roman" w:cs="Times New Roman"/>
          <w:i/>
          <w:sz w:val="28"/>
          <w:szCs w:val="28"/>
        </w:rPr>
        <w:tab/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9C3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 исследования  -  выявить  отражение  концепта  «дорога»  в  произведениях  устного  народного  творчества  русской  литературы 19 века, живописи  и  музыке  и  его  роли  в  раскрытии  </w:t>
      </w:r>
      <w:r w:rsidRPr="009C34B7">
        <w:rPr>
          <w:rFonts w:ascii="Times New Roman" w:hAnsi="Times New Roman" w:cs="Times New Roman"/>
          <w:sz w:val="28"/>
          <w:szCs w:val="28"/>
        </w:rPr>
        <w:t xml:space="preserve">идейного  содержания. 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C34B7">
        <w:rPr>
          <w:rFonts w:ascii="Times New Roman" w:hAnsi="Times New Roman" w:cs="Times New Roman"/>
          <w:sz w:val="28"/>
          <w:szCs w:val="28"/>
        </w:rPr>
        <w:tab/>
      </w:r>
      <w:r w:rsidRPr="009C34B7">
        <w:rPr>
          <w:rFonts w:ascii="Times New Roman" w:hAnsi="Times New Roman" w:cs="Times New Roman"/>
          <w:i/>
          <w:sz w:val="28"/>
          <w:szCs w:val="28"/>
        </w:rPr>
        <w:t>З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>адачи: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eastAsia="Calibri" w:hAnsi="Times New Roman" w:cs="Times New Roman"/>
          <w:sz w:val="28"/>
          <w:szCs w:val="28"/>
        </w:rPr>
        <w:t>дать  описание  содержания  концепта  «дорога»;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>-</w:t>
      </w:r>
      <w:r w:rsidRPr="009C34B7">
        <w:rPr>
          <w:rFonts w:ascii="Times New Roman" w:eastAsia="Calibri" w:hAnsi="Times New Roman" w:cs="Times New Roman"/>
          <w:sz w:val="28"/>
          <w:szCs w:val="28"/>
        </w:rPr>
        <w:t>познакомиться  со  значением  слов, обозначающих  забытые  профессии  и  реалии  поля  «Транспорт»;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>-</w:t>
      </w:r>
      <w:r w:rsidRPr="009C34B7">
        <w:rPr>
          <w:rFonts w:ascii="Times New Roman" w:eastAsia="Calibri" w:hAnsi="Times New Roman" w:cs="Times New Roman"/>
          <w:sz w:val="28"/>
          <w:szCs w:val="28"/>
        </w:rPr>
        <w:t>найти  отражение  концепта  «дорога»  в  произведениях  устного  народного  творчества, в  творчестве  А.С.Пушкина, М.Ю.Лермонтова, Н.В.Гоголя, Н.А.Некрасова;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>-</w:t>
      </w:r>
      <w:r w:rsidRPr="009C34B7">
        <w:rPr>
          <w:rFonts w:ascii="Times New Roman" w:eastAsia="Calibri" w:hAnsi="Times New Roman" w:cs="Times New Roman"/>
          <w:sz w:val="28"/>
          <w:szCs w:val="28"/>
        </w:rPr>
        <w:t>проанализировать  произведения  живописи, включающие  концепт  «дорога»;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B7">
        <w:rPr>
          <w:rFonts w:ascii="Times New Roman" w:hAnsi="Times New Roman" w:cs="Times New Roman"/>
          <w:sz w:val="28"/>
          <w:szCs w:val="28"/>
        </w:rPr>
        <w:t>-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узнать  черты  русского  национального  характера, которые  отразились  в  особом  отношении  к  дороге, в  любви  к  быстрой  езде  россиян. </w:t>
      </w:r>
    </w:p>
    <w:p w:rsidR="0079137F" w:rsidRPr="009C34B7" w:rsidRDefault="0079137F" w:rsidP="00791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386080</wp:posOffset>
            </wp:positionV>
            <wp:extent cx="2486025" cy="1733550"/>
            <wp:effectExtent l="19050" t="0" r="9525" b="0"/>
            <wp:wrapTight wrapText="bothSides">
              <wp:wrapPolygon edited="0">
                <wp:start x="-166" y="0"/>
                <wp:lineTo x="-166" y="21363"/>
                <wp:lineTo x="21683" y="21363"/>
                <wp:lineTo x="21683" y="0"/>
                <wp:lineTo x="-166" y="0"/>
              </wp:wrapPolygon>
            </wp:wrapTight>
            <wp:docPr id="2" name="Рисунок 2" descr="83025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025F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10742" t="993" r="6818" b="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4B7">
        <w:rPr>
          <w:rFonts w:ascii="Times New Roman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C34B7">
        <w:rPr>
          <w:rFonts w:ascii="Times New Roman" w:hAnsi="Times New Roman" w:cs="Times New Roman"/>
          <w:sz w:val="28"/>
          <w:szCs w:val="28"/>
        </w:rPr>
        <w:tab/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9C3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34B7">
        <w:rPr>
          <w:rFonts w:ascii="Times New Roman" w:hAnsi="Times New Roman" w:cs="Times New Roman"/>
          <w:sz w:val="28"/>
          <w:szCs w:val="28"/>
        </w:rPr>
        <w:t>для  исследования -</w:t>
      </w:r>
      <w:r w:rsidRPr="009C34B7">
        <w:rPr>
          <w:rFonts w:ascii="Times New Roman" w:eastAsia="Calibri" w:hAnsi="Times New Roman" w:cs="Times New Roman"/>
          <w:sz w:val="28"/>
          <w:szCs w:val="28"/>
        </w:rPr>
        <w:t xml:space="preserve">  словари  современного  русского  языка, художественные  тексты, репродукции  картин, музыкальные  фрагменты.</w:t>
      </w:r>
    </w:p>
    <w:p w:rsidR="0079137F" w:rsidRPr="009C34B7" w:rsidRDefault="0079137F" w:rsidP="0079137F">
      <w:pPr>
        <w:spacing w:line="240" w:lineRule="auto"/>
        <w:jc w:val="both"/>
        <w:rPr>
          <w:sz w:val="28"/>
          <w:szCs w:val="28"/>
        </w:rPr>
      </w:pPr>
      <w:r w:rsidRPr="009C34B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9C34B7">
        <w:rPr>
          <w:rFonts w:ascii="Times New Roman" w:hAnsi="Times New Roman" w:cs="Times New Roman"/>
          <w:i/>
          <w:sz w:val="28"/>
          <w:szCs w:val="28"/>
        </w:rPr>
        <w:tab/>
        <w:t>Р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>абочая  гипотеза:</w:t>
      </w:r>
      <w:r w:rsidRPr="009C3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4B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9C34B7">
        <w:rPr>
          <w:rFonts w:ascii="Times New Roman" w:eastAsia="Calibri" w:hAnsi="Times New Roman" w:cs="Times New Roman"/>
          <w:sz w:val="28"/>
          <w:szCs w:val="28"/>
        </w:rPr>
        <w:t>концепт  «дорога», используемый  Гоголем, Пушкиным, Лермонтовым, Некрасовым, художниками  и  композиторами  несет  серьезную  смысловую  нагрузку и  используется  для  воссоздания  черт  русского  национального  характера.</w:t>
      </w:r>
      <w:r w:rsidRPr="009C3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513">
        <w:rPr>
          <w:i/>
          <w:sz w:val="24"/>
          <w:szCs w:val="24"/>
        </w:rPr>
        <w:t xml:space="preserve">И.Шишкин. </w:t>
      </w:r>
      <w:r>
        <w:rPr>
          <w:i/>
          <w:sz w:val="24"/>
          <w:szCs w:val="24"/>
        </w:rPr>
        <w:t xml:space="preserve"> </w:t>
      </w:r>
      <w:r w:rsidRPr="00A21513">
        <w:rPr>
          <w:i/>
          <w:sz w:val="24"/>
          <w:szCs w:val="24"/>
        </w:rPr>
        <w:t>Пейзаж с телегой</w:t>
      </w:r>
    </w:p>
    <w:p w:rsidR="0079137F" w:rsidRPr="009C34B7" w:rsidRDefault="0079137F" w:rsidP="0079137F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B7">
        <w:rPr>
          <w:rFonts w:ascii="Times New Roman" w:hAnsi="Times New Roman" w:cs="Times New Roman"/>
          <w:sz w:val="28"/>
          <w:szCs w:val="28"/>
        </w:rPr>
        <w:t>В данной исследовательской работе дано описание содержания концепта «дорога»; приведены значения слов, обозначающие забытые профессии и реалии поля «Транспорт». Описано отражение концепта «дорога» в произведениях устного народного творчества, в творчестве А.С. Пушкина, М.Ю. Лермонтова, Н.В. Гоголя, Н.А. Некрасова. Проанализированы произведения живописи, включающие концепт «дорога». Выявлены черты русского национального характера, которые отразились в особом отношении к дороге, в любви россиян к быстрой езде.</w:t>
      </w:r>
    </w:p>
    <w:p w:rsidR="0079137F" w:rsidRPr="009C34B7" w:rsidRDefault="0079137F" w:rsidP="00791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34B7">
        <w:rPr>
          <w:sz w:val="28"/>
          <w:szCs w:val="28"/>
        </w:rPr>
        <w:t>Таким образом, научно-исследовательская, опытно-экспериментальная работа становится мощным и действенным фактором, влияющим на</w:t>
      </w:r>
      <w:r>
        <w:rPr>
          <w:sz w:val="28"/>
          <w:szCs w:val="28"/>
        </w:rPr>
        <w:t xml:space="preserve"> развитие творческой личности, на</w:t>
      </w:r>
      <w:r w:rsidRPr="009C34B7">
        <w:rPr>
          <w:sz w:val="28"/>
          <w:szCs w:val="28"/>
        </w:rPr>
        <w:t xml:space="preserve"> результативность труда школьного коллектива, развитие педагога и ребёнка, уровень культуры образованности общества, определение школьником своего места в жизни.</w:t>
      </w:r>
    </w:p>
    <w:p w:rsidR="0079137F" w:rsidRPr="00C41617" w:rsidRDefault="0079137F" w:rsidP="00791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79137F" w:rsidRPr="007B633F" w:rsidRDefault="0079137F" w:rsidP="0079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33F">
        <w:rPr>
          <w:rFonts w:ascii="Times New Roman" w:hAnsi="Times New Roman" w:cs="Times New Roman"/>
          <w:sz w:val="28"/>
          <w:szCs w:val="28"/>
        </w:rPr>
        <w:t>www.issl.dnttm.ru</w:t>
      </w:r>
      <w:proofErr w:type="spellEnd"/>
      <w:r w:rsidRPr="007B633F">
        <w:rPr>
          <w:rFonts w:ascii="Times New Roman" w:hAnsi="Times New Roman" w:cs="Times New Roman"/>
          <w:sz w:val="28"/>
          <w:szCs w:val="28"/>
        </w:rPr>
        <w:t>— сайт журнала «Исследовательская работа школьника»</w:t>
      </w:r>
    </w:p>
    <w:p w:rsidR="0079137F" w:rsidRDefault="0079137F" w:rsidP="0079137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33F">
        <w:rPr>
          <w:rFonts w:ascii="Times New Roman" w:hAnsi="Times New Roman" w:cs="Times New Roman"/>
          <w:sz w:val="28"/>
          <w:szCs w:val="28"/>
        </w:rPr>
        <w:lastRenderedPageBreak/>
        <w:t>www.konkurs.dnttm.ru</w:t>
      </w:r>
      <w:proofErr w:type="spellEnd"/>
      <w:r w:rsidRPr="007B633F">
        <w:rPr>
          <w:rFonts w:ascii="Times New Roman" w:hAnsi="Times New Roman" w:cs="Times New Roman"/>
          <w:sz w:val="28"/>
          <w:szCs w:val="28"/>
        </w:rPr>
        <w:t xml:space="preserve"> — обзор исследовательских и научно-практических юношеских конференций, семинаров конкурсов и пр.</w:t>
      </w:r>
    </w:p>
    <w:p w:rsidR="0079137F" w:rsidRPr="007B633F" w:rsidRDefault="0079137F" w:rsidP="007913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88" w:rsidRDefault="00863788"/>
    <w:sectPr w:rsidR="00863788" w:rsidSect="0086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2CBE"/>
    <w:multiLevelType w:val="multilevel"/>
    <w:tmpl w:val="78F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7F"/>
    <w:rsid w:val="0079137F"/>
    <w:rsid w:val="0086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1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2012-11-26T16:54:00Z</dcterms:created>
  <dcterms:modified xsi:type="dcterms:W3CDTF">2012-11-26T16:54:00Z</dcterms:modified>
</cp:coreProperties>
</file>