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3D" w:rsidRPr="00FE3A3D" w:rsidRDefault="00FE3A3D" w:rsidP="00FE3A3D">
      <w:pPr>
        <w:pStyle w:val="a5"/>
        <w:rPr>
          <w:rFonts w:ascii="Times New Roman" w:hAnsi="Times New Roman" w:cs="Times New Roman"/>
          <w:sz w:val="28"/>
          <w:szCs w:val="28"/>
        </w:rPr>
      </w:pPr>
      <w:r w:rsidRPr="00FE3A3D">
        <w:rPr>
          <w:sz w:val="28"/>
          <w:szCs w:val="28"/>
        </w:rPr>
        <w:t>Ученическое исследование как метод формирования самостоятельной познавательной активности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F91" w:rsidRDefault="00D21C50">
      <w:pPr>
        <w:rPr>
          <w:rFonts w:ascii="Times New Roman" w:hAnsi="Times New Roman" w:cs="Times New Roman"/>
          <w:sz w:val="28"/>
          <w:szCs w:val="28"/>
        </w:rPr>
      </w:pPr>
      <w:r w:rsidRPr="005F3FA4">
        <w:rPr>
          <w:rFonts w:ascii="Times New Roman" w:hAnsi="Times New Roman" w:cs="Times New Roman"/>
          <w:sz w:val="28"/>
          <w:szCs w:val="28"/>
        </w:rPr>
        <w:t xml:space="preserve">Современный подход к инновациям в образовании требует ориентировать образовательный процесс на формирование готовности личности  к динамическим изменениям в социуме. Инновационный подход к обучению требует развивать способность учащихся к различным формам мышления,  к творчеству. </w:t>
      </w:r>
    </w:p>
    <w:p w:rsidR="00593462" w:rsidRPr="005F3FA4" w:rsidRDefault="00593462" w:rsidP="00593462">
      <w:pPr>
        <w:pStyle w:val="a3"/>
        <w:rPr>
          <w:szCs w:val="28"/>
        </w:rPr>
      </w:pPr>
      <w:r w:rsidRPr="005F3FA4">
        <w:rPr>
          <w:szCs w:val="28"/>
        </w:rPr>
        <w:t xml:space="preserve">Большое внимание воспитанию активности и самостоятельности учащихся в процессе обучения </w:t>
      </w:r>
      <w:r>
        <w:rPr>
          <w:szCs w:val="28"/>
        </w:rPr>
        <w:t xml:space="preserve">уделял советский педагог </w:t>
      </w:r>
      <w:proofErr w:type="spellStart"/>
      <w:r w:rsidRPr="005F3FA4">
        <w:rPr>
          <w:szCs w:val="28"/>
        </w:rPr>
        <w:t>П.П.Блонский</w:t>
      </w:r>
      <w:proofErr w:type="spellEnd"/>
      <w:r w:rsidRPr="005F3FA4">
        <w:rPr>
          <w:szCs w:val="28"/>
        </w:rPr>
        <w:t xml:space="preserve">. Образование, говорил он, требует активного отношения к себе, и лучше не «получать», а «строить», «делать свое образование». В связи с этим сохраняют интерес его высказывания о стимулировании активной самостоятельной деятельности, развивающей познавательные способности. Являясь активным существом, ребенок, говорил </w:t>
      </w:r>
      <w:proofErr w:type="spellStart"/>
      <w:r w:rsidRPr="005F3FA4">
        <w:rPr>
          <w:szCs w:val="28"/>
        </w:rPr>
        <w:t>Блонский</w:t>
      </w:r>
      <w:proofErr w:type="spellEnd"/>
      <w:r w:rsidRPr="005F3FA4">
        <w:rPr>
          <w:szCs w:val="28"/>
        </w:rPr>
        <w:t xml:space="preserve">, томится от безделья, неподвижности и пассивного созерцания. По своей природе он ищет знания. Ему надо оказать помощь в поисках материала для самостоятельной работы, чтобы эта тяга не оставалась без применения. Даже самая лучшая школа, отмечал </w:t>
      </w:r>
      <w:proofErr w:type="spellStart"/>
      <w:r w:rsidRPr="005F3FA4">
        <w:rPr>
          <w:szCs w:val="28"/>
        </w:rPr>
        <w:t>Блонский</w:t>
      </w:r>
      <w:proofErr w:type="spellEnd"/>
      <w:r w:rsidRPr="005F3FA4">
        <w:rPr>
          <w:szCs w:val="28"/>
        </w:rPr>
        <w:t xml:space="preserve">, не может дать столько знаний, сколько нужно для жизни. Поэтому главная задача школы – выработать у детей желание и умение приобретать знания на протяжении всей жизни. Обучение в классе, по его словам, не в состоянии дать ученику такой багаж знаний, который избавил бы его от необходимости дальнейшего их приобретения. Человек не в силах сохранить в памяти те знания, которые он приобрел во время учебы. Вот почему одна из основных задач школы – вооружение учащихся умениями и навыками самообразования. </w:t>
      </w:r>
    </w:p>
    <w:p w:rsidR="00593462" w:rsidRPr="005F3FA4" w:rsidRDefault="00593462" w:rsidP="00593462">
      <w:pPr>
        <w:pStyle w:val="a3"/>
        <w:rPr>
          <w:szCs w:val="28"/>
        </w:rPr>
      </w:pPr>
      <w:r>
        <w:rPr>
          <w:szCs w:val="28"/>
        </w:rPr>
        <w:t xml:space="preserve">Американский философ-педагог </w:t>
      </w:r>
      <w:r w:rsidRPr="005F3FA4">
        <w:rPr>
          <w:szCs w:val="28"/>
        </w:rPr>
        <w:t xml:space="preserve">Джон </w:t>
      </w:r>
      <w:proofErr w:type="spellStart"/>
      <w:r w:rsidRPr="005F3FA4">
        <w:rPr>
          <w:szCs w:val="28"/>
        </w:rPr>
        <w:t>Дьюи</w:t>
      </w:r>
      <w:proofErr w:type="spellEnd"/>
      <w:r w:rsidRPr="005F3FA4">
        <w:rPr>
          <w:szCs w:val="28"/>
        </w:rPr>
        <w:t xml:space="preserve"> </w:t>
      </w:r>
      <w:r>
        <w:rPr>
          <w:szCs w:val="28"/>
        </w:rPr>
        <w:t xml:space="preserve">отмечал: </w:t>
      </w:r>
      <w:r w:rsidRPr="005F3FA4">
        <w:rPr>
          <w:szCs w:val="28"/>
        </w:rPr>
        <w:t>«Опыт и знания ребенок должен приобретать путем «делания», в ходе исследования проблемной обучающей среды, изготовления различных макетов, схем, производства опытов, нахождения ответов на спорные вопросы, и, в целом, восхождения от частного к общему, т.е. использования индуктивного метода познания. Данная педагогическая концепция получила название «инструментальной педагогики».</w:t>
      </w:r>
    </w:p>
    <w:p w:rsidR="00CD663E" w:rsidRPr="00E95082" w:rsidRDefault="00D21C50" w:rsidP="00CD66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FA4">
        <w:rPr>
          <w:rFonts w:ascii="Times New Roman" w:hAnsi="Times New Roman" w:cs="Times New Roman"/>
          <w:sz w:val="28"/>
          <w:szCs w:val="28"/>
        </w:rPr>
        <w:t xml:space="preserve">Незаменимой в развитии различных навыков и компетенций учеников является работа над ученическим исследованием.  </w:t>
      </w:r>
      <w:r w:rsidR="00CD663E" w:rsidRPr="00E95082">
        <w:rPr>
          <w:rFonts w:ascii="Times New Roman" w:hAnsi="Times New Roman" w:cs="Times New Roman"/>
          <w:sz w:val="28"/>
          <w:szCs w:val="28"/>
        </w:rPr>
        <w:t>Основная особенность исследования в образовательном</w:t>
      </w:r>
      <w:r w:rsidR="00CD663E">
        <w:rPr>
          <w:rFonts w:ascii="Times New Roman" w:hAnsi="Times New Roman" w:cs="Times New Roman"/>
          <w:sz w:val="28"/>
          <w:szCs w:val="28"/>
        </w:rPr>
        <w:t xml:space="preserve"> </w:t>
      </w:r>
      <w:r w:rsidR="00CD663E" w:rsidRPr="00E95082">
        <w:rPr>
          <w:rFonts w:ascii="Times New Roman" w:hAnsi="Times New Roman" w:cs="Times New Roman"/>
          <w:sz w:val="28"/>
          <w:szCs w:val="28"/>
        </w:rPr>
        <w:t>процессе - то, что оно является учебным. Это означает, что его</w:t>
      </w:r>
      <w:r w:rsidR="00CD663E">
        <w:rPr>
          <w:rFonts w:ascii="Times New Roman" w:hAnsi="Times New Roman" w:cs="Times New Roman"/>
          <w:sz w:val="28"/>
          <w:szCs w:val="28"/>
        </w:rPr>
        <w:t xml:space="preserve"> </w:t>
      </w:r>
      <w:r w:rsidR="00CD663E" w:rsidRPr="00E95082">
        <w:rPr>
          <w:rFonts w:ascii="Times New Roman" w:hAnsi="Times New Roman" w:cs="Times New Roman"/>
          <w:sz w:val="28"/>
          <w:szCs w:val="28"/>
        </w:rPr>
        <w:t xml:space="preserve">главной целью является развитие личности, а </w:t>
      </w:r>
      <w:proofErr w:type="gramStart"/>
      <w:r w:rsidR="00CD663E" w:rsidRPr="00E95082">
        <w:rPr>
          <w:rFonts w:ascii="Times New Roman" w:hAnsi="Times New Roman" w:cs="Times New Roman"/>
          <w:sz w:val="28"/>
          <w:szCs w:val="28"/>
        </w:rPr>
        <w:t>не получение</w:t>
      </w:r>
      <w:proofErr w:type="gramEnd"/>
      <w:r w:rsidR="00CD663E">
        <w:rPr>
          <w:rFonts w:ascii="Times New Roman" w:hAnsi="Times New Roman" w:cs="Times New Roman"/>
          <w:sz w:val="28"/>
          <w:szCs w:val="28"/>
        </w:rPr>
        <w:t xml:space="preserve"> </w:t>
      </w:r>
      <w:r w:rsidR="00CD663E" w:rsidRPr="00E95082">
        <w:rPr>
          <w:rFonts w:ascii="Times New Roman" w:hAnsi="Times New Roman" w:cs="Times New Roman"/>
          <w:sz w:val="28"/>
          <w:szCs w:val="28"/>
        </w:rPr>
        <w:t>объективно нового результата, как в "большой" науке. Если в</w:t>
      </w:r>
    </w:p>
    <w:p w:rsidR="00045D6E" w:rsidRDefault="00CD663E" w:rsidP="00CD66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082">
        <w:rPr>
          <w:rFonts w:ascii="Times New Roman" w:hAnsi="Times New Roman" w:cs="Times New Roman"/>
          <w:sz w:val="28"/>
          <w:szCs w:val="28"/>
        </w:rPr>
        <w:t>науке главной целью является получение новых знаний, то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082">
        <w:rPr>
          <w:rFonts w:ascii="Times New Roman" w:hAnsi="Times New Roman" w:cs="Times New Roman"/>
          <w:sz w:val="28"/>
          <w:szCs w:val="28"/>
        </w:rPr>
        <w:t xml:space="preserve">образовании цель исследовательской деятельности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9508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082">
        <w:rPr>
          <w:rFonts w:ascii="Times New Roman" w:hAnsi="Times New Roman" w:cs="Times New Roman"/>
          <w:sz w:val="28"/>
          <w:szCs w:val="28"/>
        </w:rPr>
        <w:t>приобретении учащимся функционального навыка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95082">
        <w:rPr>
          <w:rFonts w:ascii="Times New Roman" w:hAnsi="Times New Roman" w:cs="Times New Roman"/>
          <w:sz w:val="28"/>
          <w:szCs w:val="28"/>
        </w:rPr>
        <w:t xml:space="preserve">как универсального способа </w:t>
      </w:r>
      <w:r w:rsidRPr="00E95082">
        <w:rPr>
          <w:rFonts w:ascii="Times New Roman" w:hAnsi="Times New Roman" w:cs="Times New Roman"/>
          <w:sz w:val="28"/>
          <w:szCs w:val="28"/>
        </w:rPr>
        <w:lastRenderedPageBreak/>
        <w:t>освоения действительности,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082">
        <w:rPr>
          <w:rFonts w:ascii="Times New Roman" w:hAnsi="Times New Roman" w:cs="Times New Roman"/>
          <w:sz w:val="28"/>
          <w:szCs w:val="28"/>
        </w:rPr>
        <w:t>развитии способности к исследовательскому типу мышления,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082">
        <w:rPr>
          <w:rFonts w:ascii="Times New Roman" w:hAnsi="Times New Roman" w:cs="Times New Roman"/>
          <w:sz w:val="28"/>
          <w:szCs w:val="28"/>
        </w:rPr>
        <w:t>активизации личностной позиции учащегося в 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процессе. </w:t>
      </w:r>
    </w:p>
    <w:p w:rsidR="00045D6E" w:rsidRPr="00045D6E" w:rsidRDefault="00045D6E" w:rsidP="00045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ученическим исследованием </w:t>
      </w:r>
      <w:r w:rsidRPr="00045D6E">
        <w:rPr>
          <w:rFonts w:ascii="Times New Roman" w:hAnsi="Times New Roman" w:cs="Times New Roman"/>
          <w:sz w:val="28"/>
          <w:szCs w:val="28"/>
        </w:rPr>
        <w:t xml:space="preserve">может приводить к качественным изменениям в структуре деятельности и личности в целом – то есть к эффекту развития. </w:t>
      </w:r>
      <w:r>
        <w:rPr>
          <w:rFonts w:ascii="Times New Roman" w:hAnsi="Times New Roman" w:cs="Times New Roman"/>
          <w:sz w:val="28"/>
          <w:szCs w:val="28"/>
        </w:rPr>
        <w:t xml:space="preserve">Ученик </w:t>
      </w:r>
      <w:r w:rsidRPr="00045D6E">
        <w:rPr>
          <w:rFonts w:ascii="Times New Roman" w:hAnsi="Times New Roman" w:cs="Times New Roman"/>
          <w:sz w:val="28"/>
          <w:szCs w:val="28"/>
        </w:rPr>
        <w:t xml:space="preserve"> начи</w:t>
      </w:r>
      <w:r w:rsidRPr="00045D6E">
        <w:rPr>
          <w:rFonts w:ascii="Times New Roman" w:hAnsi="Times New Roman" w:cs="Times New Roman"/>
          <w:sz w:val="28"/>
          <w:szCs w:val="28"/>
        </w:rPr>
        <w:softHyphen/>
        <w:t>нает осознавать, что исследовательские способности и актив</w:t>
      </w:r>
      <w:r w:rsidRPr="00045D6E">
        <w:rPr>
          <w:rFonts w:ascii="Times New Roman" w:hAnsi="Times New Roman" w:cs="Times New Roman"/>
          <w:sz w:val="28"/>
          <w:szCs w:val="28"/>
        </w:rPr>
        <w:softHyphen/>
        <w:t>ность – важное и ценное качество личности.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D6E">
        <w:rPr>
          <w:rFonts w:ascii="Times New Roman" w:hAnsi="Times New Roman" w:cs="Times New Roman"/>
          <w:sz w:val="28"/>
          <w:szCs w:val="28"/>
        </w:rPr>
        <w:t xml:space="preserve"> Из</w:t>
      </w:r>
      <w:r w:rsidRPr="00045D6E">
        <w:rPr>
          <w:rFonts w:ascii="Times New Roman" w:hAnsi="Times New Roman" w:cs="Times New Roman"/>
          <w:sz w:val="28"/>
          <w:szCs w:val="28"/>
        </w:rPr>
        <w:softHyphen/>
        <w:t xml:space="preserve">меняется мотивационная </w:t>
      </w:r>
      <w:r>
        <w:rPr>
          <w:rFonts w:ascii="Times New Roman" w:hAnsi="Times New Roman" w:cs="Times New Roman"/>
          <w:sz w:val="28"/>
          <w:szCs w:val="28"/>
        </w:rPr>
        <w:t>сфера</w:t>
      </w:r>
      <w:r w:rsidRPr="00045D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ученик </w:t>
      </w:r>
      <w:r w:rsidRPr="00045D6E">
        <w:rPr>
          <w:rFonts w:ascii="Times New Roman" w:hAnsi="Times New Roman" w:cs="Times New Roman"/>
          <w:sz w:val="28"/>
          <w:szCs w:val="28"/>
        </w:rPr>
        <w:t xml:space="preserve"> переходит на следу</w:t>
      </w:r>
      <w:r w:rsidRPr="00045D6E">
        <w:rPr>
          <w:rFonts w:ascii="Times New Roman" w:hAnsi="Times New Roman" w:cs="Times New Roman"/>
          <w:sz w:val="28"/>
          <w:szCs w:val="28"/>
        </w:rPr>
        <w:softHyphen/>
        <w:t xml:space="preserve">ющий, качественно новый уровень </w:t>
      </w:r>
      <w:proofErr w:type="spellStart"/>
      <w:r w:rsidRPr="00045D6E">
        <w:rPr>
          <w:rFonts w:ascii="Times New Roman" w:hAnsi="Times New Roman" w:cs="Times New Roman"/>
          <w:sz w:val="28"/>
          <w:szCs w:val="28"/>
        </w:rPr>
        <w:t>целеобразования</w:t>
      </w:r>
      <w:proofErr w:type="spellEnd"/>
      <w:r w:rsidRPr="00045D6E">
        <w:rPr>
          <w:rFonts w:ascii="Times New Roman" w:hAnsi="Times New Roman" w:cs="Times New Roman"/>
          <w:sz w:val="28"/>
          <w:szCs w:val="28"/>
        </w:rPr>
        <w:t>. Он также на</w:t>
      </w:r>
      <w:r w:rsidRPr="00045D6E">
        <w:rPr>
          <w:rFonts w:ascii="Times New Roman" w:hAnsi="Times New Roman" w:cs="Times New Roman"/>
          <w:sz w:val="28"/>
          <w:szCs w:val="28"/>
        </w:rPr>
        <w:softHyphen/>
        <w:t>чинает использовать качественно более сложные и эффектив</w:t>
      </w:r>
      <w:r>
        <w:rPr>
          <w:rFonts w:ascii="Times New Roman" w:hAnsi="Times New Roman" w:cs="Times New Roman"/>
          <w:sz w:val="28"/>
          <w:szCs w:val="28"/>
        </w:rPr>
        <w:t xml:space="preserve">ные стратегии. У него </w:t>
      </w:r>
      <w:r w:rsidRPr="00045D6E">
        <w:rPr>
          <w:rFonts w:ascii="Times New Roman" w:hAnsi="Times New Roman" w:cs="Times New Roman"/>
          <w:sz w:val="28"/>
          <w:szCs w:val="28"/>
        </w:rPr>
        <w:t xml:space="preserve"> проявляется </w:t>
      </w:r>
      <w:r>
        <w:rPr>
          <w:rFonts w:ascii="Times New Roman" w:hAnsi="Times New Roman" w:cs="Times New Roman"/>
          <w:sz w:val="28"/>
          <w:szCs w:val="28"/>
        </w:rPr>
        <w:t xml:space="preserve"> способность</w:t>
      </w:r>
      <w:r w:rsidRPr="00045D6E">
        <w:rPr>
          <w:rFonts w:ascii="Times New Roman" w:hAnsi="Times New Roman" w:cs="Times New Roman"/>
          <w:sz w:val="28"/>
          <w:szCs w:val="28"/>
        </w:rPr>
        <w:t xml:space="preserve"> ставить и решать качественно новые исследовательские задачи в различных, всё более сложных сферах.</w:t>
      </w:r>
    </w:p>
    <w:p w:rsidR="00D21C50" w:rsidRPr="005F3FA4" w:rsidRDefault="00D21C50">
      <w:pPr>
        <w:rPr>
          <w:rFonts w:ascii="Times New Roman" w:hAnsi="Times New Roman" w:cs="Times New Roman"/>
          <w:sz w:val="28"/>
          <w:szCs w:val="28"/>
        </w:rPr>
      </w:pPr>
      <w:r w:rsidRPr="005F3FA4">
        <w:rPr>
          <w:rFonts w:ascii="Times New Roman" w:hAnsi="Times New Roman" w:cs="Times New Roman"/>
          <w:sz w:val="28"/>
          <w:szCs w:val="28"/>
        </w:rPr>
        <w:t>К такой работе можно привлекать одарённых учеников.</w:t>
      </w:r>
      <w:r w:rsidR="00BE6129" w:rsidRPr="00BE6129">
        <w:rPr>
          <w:rFonts w:ascii="Times New Roman" w:hAnsi="Times New Roman" w:cs="Times New Roman"/>
          <w:sz w:val="28"/>
          <w:szCs w:val="28"/>
        </w:rPr>
        <w:t xml:space="preserve">  «…Одаренность понимается как то качественно-своеобразное сочетание способностей, от которого зависит возможность достижения большего   </w:t>
      </w:r>
      <w:proofErr w:type="gramStart"/>
      <w:r w:rsidR="00BE6129" w:rsidRPr="00BE61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E6129" w:rsidRPr="00BE61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6129" w:rsidRPr="00BE6129">
        <w:rPr>
          <w:rFonts w:ascii="Times New Roman" w:hAnsi="Times New Roman" w:cs="Times New Roman"/>
          <w:sz w:val="28"/>
          <w:szCs w:val="28"/>
        </w:rPr>
        <w:t>выполнений</w:t>
      </w:r>
      <w:proofErr w:type="gramEnd"/>
      <w:r w:rsidR="00BE6129" w:rsidRPr="00BE6129">
        <w:rPr>
          <w:rFonts w:ascii="Times New Roman" w:hAnsi="Times New Roman" w:cs="Times New Roman"/>
          <w:sz w:val="28"/>
          <w:szCs w:val="28"/>
        </w:rPr>
        <w:t xml:space="preserve"> той или иной деятельности». </w:t>
      </w:r>
      <w:r w:rsidR="005F3FA4">
        <w:rPr>
          <w:rFonts w:ascii="Times New Roman" w:hAnsi="Times New Roman" w:cs="Times New Roman"/>
          <w:sz w:val="28"/>
          <w:szCs w:val="28"/>
        </w:rPr>
        <w:t xml:space="preserve"> Одарённым учеником</w:t>
      </w:r>
      <w:r w:rsidR="0088631A" w:rsidRPr="005F3FA4">
        <w:rPr>
          <w:rFonts w:ascii="Times New Roman" w:hAnsi="Times New Roman" w:cs="Times New Roman"/>
          <w:sz w:val="28"/>
          <w:szCs w:val="28"/>
        </w:rPr>
        <w:t xml:space="preserve"> современные методисты считают мотивированного к обучению ребёнка, имеющего способности к обучению выше среднего уровня.  Таким образом, ученик, успевающий на  твёрдую «четвёрку», уже считается одарённым и может привлекаться к исследовательской ученической работе. </w:t>
      </w:r>
    </w:p>
    <w:p w:rsidR="0088631A" w:rsidRPr="005F3FA4" w:rsidRDefault="0088631A">
      <w:pPr>
        <w:rPr>
          <w:rFonts w:ascii="Times New Roman" w:hAnsi="Times New Roman" w:cs="Times New Roman"/>
          <w:sz w:val="28"/>
          <w:szCs w:val="28"/>
        </w:rPr>
      </w:pPr>
      <w:r w:rsidRPr="005F3FA4">
        <w:rPr>
          <w:rFonts w:ascii="Times New Roman" w:hAnsi="Times New Roman" w:cs="Times New Roman"/>
          <w:sz w:val="28"/>
          <w:szCs w:val="28"/>
        </w:rPr>
        <w:t xml:space="preserve">О возрастных границах привлечения учеников к исследованию говорить трудно. Конечно, легче работать с учениками старших классов. У них уже сформированы навыки самостоятельной работы. Но и среди учащихся младших классов можно найти </w:t>
      </w:r>
      <w:r w:rsidR="00E86C6D" w:rsidRPr="005F3FA4">
        <w:rPr>
          <w:rFonts w:ascii="Times New Roman" w:hAnsi="Times New Roman" w:cs="Times New Roman"/>
          <w:sz w:val="28"/>
          <w:szCs w:val="28"/>
        </w:rPr>
        <w:t>мотивированных</w:t>
      </w:r>
      <w:r w:rsidR="005F3FA4">
        <w:rPr>
          <w:rFonts w:ascii="Times New Roman" w:hAnsi="Times New Roman" w:cs="Times New Roman"/>
          <w:sz w:val="28"/>
          <w:szCs w:val="28"/>
        </w:rPr>
        <w:t xml:space="preserve">, интересующихся </w:t>
      </w:r>
      <w:r w:rsidR="00E86C6D" w:rsidRPr="005F3FA4">
        <w:rPr>
          <w:rFonts w:ascii="Times New Roman" w:hAnsi="Times New Roman" w:cs="Times New Roman"/>
          <w:sz w:val="28"/>
          <w:szCs w:val="28"/>
        </w:rPr>
        <w:t xml:space="preserve"> </w:t>
      </w:r>
      <w:r w:rsidR="005F3FA4">
        <w:rPr>
          <w:rFonts w:ascii="Times New Roman" w:hAnsi="Times New Roman" w:cs="Times New Roman"/>
          <w:sz w:val="28"/>
          <w:szCs w:val="28"/>
        </w:rPr>
        <w:t xml:space="preserve">детей. Такие дети  охотно выполняют различные познавательные задачи, творчески подходят к их выполнению. Если такого ребёнка вовремя не привлечь к активной исследовательской работе, то вскоре интерес к учёбе пропадёт. Опытный педагог должен уметь распознавать таких детей, вовлекать их творческую работу по предмету, развивать его мотивацию к учению. </w:t>
      </w:r>
    </w:p>
    <w:p w:rsidR="00480850" w:rsidRDefault="005F3FA4" w:rsidP="000D0E04">
      <w:pPr>
        <w:pStyle w:val="a3"/>
        <w:rPr>
          <w:szCs w:val="28"/>
        </w:rPr>
      </w:pPr>
      <w:r>
        <w:rPr>
          <w:szCs w:val="28"/>
        </w:rPr>
        <w:t xml:space="preserve">Прежде чем  активно вовлекать школьников в исследовательскую творческую работу, педагог должен уяснить для себя её структуру, составляющие элементы, требования к оформлению. </w:t>
      </w:r>
      <w:r w:rsidR="00480850">
        <w:rPr>
          <w:szCs w:val="28"/>
        </w:rPr>
        <w:t xml:space="preserve"> </w:t>
      </w:r>
    </w:p>
    <w:p w:rsidR="00045D6E" w:rsidRPr="00045D6E" w:rsidRDefault="00045D6E" w:rsidP="00045D6E">
      <w:pPr>
        <w:pStyle w:val="a3"/>
        <w:ind w:firstLine="0"/>
        <w:rPr>
          <w:szCs w:val="28"/>
        </w:rPr>
      </w:pPr>
      <w:r w:rsidRPr="00045D6E">
        <w:rPr>
          <w:szCs w:val="28"/>
        </w:rPr>
        <w:t>Под</w:t>
      </w:r>
      <w:r>
        <w:rPr>
          <w:szCs w:val="28"/>
        </w:rPr>
        <w:t xml:space="preserve"> </w:t>
      </w:r>
      <w:r w:rsidRPr="00045D6E">
        <w:rPr>
          <w:szCs w:val="28"/>
        </w:rPr>
        <w:t>исследовательской деятельностью понимается деятельность</w:t>
      </w:r>
    </w:p>
    <w:p w:rsidR="00045D6E" w:rsidRDefault="00045D6E" w:rsidP="00045D6E">
      <w:pPr>
        <w:pStyle w:val="a3"/>
        <w:ind w:firstLine="0"/>
        <w:rPr>
          <w:szCs w:val="28"/>
        </w:rPr>
      </w:pPr>
      <w:r w:rsidRPr="00045D6E">
        <w:rPr>
          <w:szCs w:val="28"/>
        </w:rPr>
        <w:t xml:space="preserve">учащихся, </w:t>
      </w:r>
      <w:proofErr w:type="gramStart"/>
      <w:r w:rsidRPr="00045D6E">
        <w:rPr>
          <w:szCs w:val="28"/>
        </w:rPr>
        <w:t>связанная</w:t>
      </w:r>
      <w:proofErr w:type="gramEnd"/>
      <w:r w:rsidRPr="00045D6E">
        <w:rPr>
          <w:szCs w:val="28"/>
        </w:rPr>
        <w:t xml:space="preserve"> с решением творческой,</w:t>
      </w:r>
      <w:r>
        <w:rPr>
          <w:szCs w:val="28"/>
        </w:rPr>
        <w:t xml:space="preserve"> </w:t>
      </w:r>
      <w:r w:rsidRPr="00045D6E">
        <w:rPr>
          <w:szCs w:val="28"/>
        </w:rPr>
        <w:t>исследовательской задачи с заранее неизвестным решением  и предполагающая наличие основных</w:t>
      </w:r>
      <w:r>
        <w:rPr>
          <w:szCs w:val="28"/>
        </w:rPr>
        <w:t xml:space="preserve"> </w:t>
      </w:r>
      <w:r w:rsidRPr="00045D6E">
        <w:rPr>
          <w:szCs w:val="28"/>
        </w:rPr>
        <w:t>этапов, характерных для исследования в научной сфере:</w:t>
      </w:r>
      <w:r>
        <w:rPr>
          <w:szCs w:val="28"/>
        </w:rPr>
        <w:t xml:space="preserve"> </w:t>
      </w:r>
    </w:p>
    <w:p w:rsidR="00CD663E" w:rsidRDefault="00045D6E" w:rsidP="00045D6E">
      <w:pPr>
        <w:pStyle w:val="a3"/>
        <w:ind w:firstLine="0"/>
        <w:rPr>
          <w:szCs w:val="28"/>
        </w:rPr>
      </w:pPr>
      <w:r>
        <w:rPr>
          <w:szCs w:val="28"/>
        </w:rPr>
        <w:t xml:space="preserve">1) </w:t>
      </w:r>
      <w:r w:rsidRPr="00045D6E">
        <w:rPr>
          <w:szCs w:val="28"/>
        </w:rPr>
        <w:t>постановку проблем</w:t>
      </w:r>
      <w:r>
        <w:rPr>
          <w:szCs w:val="28"/>
        </w:rPr>
        <w:t>ы, (</w:t>
      </w:r>
      <w:r w:rsidRPr="00593462">
        <w:rPr>
          <w:szCs w:val="28"/>
        </w:rPr>
        <w:t>актуальность, обоснованность, социальная значимость темы).</w:t>
      </w:r>
      <w:r w:rsidR="00CD663E" w:rsidRPr="00045D6E">
        <w:rPr>
          <w:szCs w:val="28"/>
        </w:rPr>
        <w:t xml:space="preserve"> </w:t>
      </w:r>
    </w:p>
    <w:p w:rsidR="00045D6E" w:rsidRPr="00045D6E" w:rsidRDefault="00CD663E" w:rsidP="00045D6E">
      <w:pPr>
        <w:pStyle w:val="a3"/>
        <w:ind w:firstLine="0"/>
        <w:rPr>
          <w:szCs w:val="28"/>
        </w:rPr>
      </w:pPr>
      <w:r>
        <w:rPr>
          <w:szCs w:val="28"/>
        </w:rPr>
        <w:t xml:space="preserve">3) </w:t>
      </w:r>
      <w:r w:rsidR="00045D6E" w:rsidRPr="00045D6E">
        <w:rPr>
          <w:szCs w:val="28"/>
        </w:rPr>
        <w:t>изучение теории, связанной с выбранной темой,</w:t>
      </w:r>
    </w:p>
    <w:p w:rsidR="00045D6E" w:rsidRDefault="00045D6E" w:rsidP="00045D6E">
      <w:pPr>
        <w:pStyle w:val="a3"/>
        <w:ind w:firstLine="0"/>
        <w:rPr>
          <w:szCs w:val="28"/>
        </w:rPr>
      </w:pPr>
      <w:r>
        <w:rPr>
          <w:szCs w:val="28"/>
        </w:rPr>
        <w:lastRenderedPageBreak/>
        <w:t xml:space="preserve">3) </w:t>
      </w:r>
      <w:r w:rsidRPr="00045D6E">
        <w:rPr>
          <w:szCs w:val="28"/>
        </w:rPr>
        <w:t xml:space="preserve">выдвижение гипотезы исследования, </w:t>
      </w:r>
    </w:p>
    <w:p w:rsidR="00045D6E" w:rsidRDefault="00045D6E" w:rsidP="00045D6E">
      <w:pPr>
        <w:pStyle w:val="a3"/>
        <w:ind w:firstLine="0"/>
        <w:rPr>
          <w:szCs w:val="28"/>
        </w:rPr>
      </w:pPr>
      <w:r>
        <w:rPr>
          <w:szCs w:val="28"/>
        </w:rPr>
        <w:t xml:space="preserve">4) </w:t>
      </w:r>
      <w:r w:rsidRPr="00045D6E">
        <w:rPr>
          <w:szCs w:val="28"/>
        </w:rPr>
        <w:t>подбор методик и</w:t>
      </w:r>
      <w:r>
        <w:rPr>
          <w:szCs w:val="28"/>
        </w:rPr>
        <w:t xml:space="preserve"> </w:t>
      </w:r>
      <w:r w:rsidRPr="00045D6E">
        <w:rPr>
          <w:szCs w:val="28"/>
        </w:rPr>
        <w:t xml:space="preserve">практическое овладение ими, </w:t>
      </w:r>
    </w:p>
    <w:p w:rsidR="00045D6E" w:rsidRDefault="00045D6E" w:rsidP="00045D6E">
      <w:pPr>
        <w:pStyle w:val="a3"/>
        <w:ind w:firstLine="0"/>
        <w:rPr>
          <w:szCs w:val="28"/>
        </w:rPr>
      </w:pPr>
      <w:r>
        <w:rPr>
          <w:szCs w:val="28"/>
        </w:rPr>
        <w:t xml:space="preserve">5) </w:t>
      </w:r>
      <w:r w:rsidRPr="00045D6E">
        <w:rPr>
          <w:szCs w:val="28"/>
        </w:rPr>
        <w:t>сбор собственного материала, его</w:t>
      </w:r>
      <w:r>
        <w:rPr>
          <w:szCs w:val="28"/>
        </w:rPr>
        <w:t xml:space="preserve"> </w:t>
      </w:r>
      <w:r w:rsidRPr="00045D6E">
        <w:rPr>
          <w:szCs w:val="28"/>
        </w:rPr>
        <w:t xml:space="preserve">анализ и обобщение, собственные выводы, </w:t>
      </w:r>
    </w:p>
    <w:p w:rsidR="00045D6E" w:rsidRDefault="00045D6E" w:rsidP="00045D6E">
      <w:pPr>
        <w:pStyle w:val="a3"/>
        <w:ind w:firstLine="0"/>
        <w:rPr>
          <w:szCs w:val="28"/>
        </w:rPr>
      </w:pPr>
      <w:r>
        <w:rPr>
          <w:szCs w:val="28"/>
        </w:rPr>
        <w:t xml:space="preserve">6) </w:t>
      </w:r>
      <w:r w:rsidRPr="00045D6E">
        <w:rPr>
          <w:szCs w:val="28"/>
        </w:rPr>
        <w:t>представление</w:t>
      </w:r>
      <w:r>
        <w:rPr>
          <w:szCs w:val="28"/>
        </w:rPr>
        <w:t xml:space="preserve"> </w:t>
      </w:r>
      <w:r w:rsidRPr="00045D6E">
        <w:rPr>
          <w:szCs w:val="28"/>
        </w:rPr>
        <w:t>(презентация) выполненной работы</w:t>
      </w:r>
      <w:r>
        <w:rPr>
          <w:szCs w:val="28"/>
        </w:rPr>
        <w:t>.</w:t>
      </w:r>
    </w:p>
    <w:p w:rsidR="00F86F12" w:rsidRPr="00593462" w:rsidRDefault="00480850" w:rsidP="00CD663E">
      <w:pPr>
        <w:pStyle w:val="a3"/>
        <w:rPr>
          <w:szCs w:val="28"/>
        </w:rPr>
      </w:pPr>
      <w:r>
        <w:rPr>
          <w:szCs w:val="28"/>
        </w:rPr>
        <w:t>В современной методической литературе, применительно к творческой иссл</w:t>
      </w:r>
      <w:r w:rsidR="00593462">
        <w:rPr>
          <w:szCs w:val="28"/>
        </w:rPr>
        <w:t xml:space="preserve">едовательской работе школьника, используют самые различные термины. Творческую работу называют проектом, рефератом, исследованием.  Итак, ученическое исследование – это всем знакомый, но по-разному  интерпретируемый вид познавательной деятельности учащихся. </w:t>
      </w:r>
      <w:r w:rsidR="00593462" w:rsidRPr="00593462">
        <w:rPr>
          <w:szCs w:val="28"/>
        </w:rPr>
        <w:t xml:space="preserve"> </w:t>
      </w:r>
    </w:p>
    <w:p w:rsidR="000D0E04" w:rsidRDefault="000D0E04" w:rsidP="008E4341">
      <w:pPr>
        <w:pStyle w:val="a3"/>
        <w:rPr>
          <w:szCs w:val="28"/>
        </w:rPr>
      </w:pPr>
    </w:p>
    <w:p w:rsidR="00CD663E" w:rsidRDefault="00CD663E" w:rsidP="008E4341">
      <w:pPr>
        <w:pStyle w:val="a3"/>
        <w:rPr>
          <w:szCs w:val="28"/>
        </w:rPr>
      </w:pPr>
      <w:r>
        <w:rPr>
          <w:szCs w:val="28"/>
        </w:rPr>
        <w:t>Требования к оформлению работы:</w:t>
      </w:r>
    </w:p>
    <w:p w:rsidR="00CD663E" w:rsidRPr="005F3FA4" w:rsidRDefault="00CD663E" w:rsidP="008E4341">
      <w:pPr>
        <w:pStyle w:val="a3"/>
        <w:rPr>
          <w:szCs w:val="28"/>
        </w:rPr>
      </w:pPr>
      <w:r>
        <w:rPr>
          <w:szCs w:val="28"/>
        </w:rPr>
        <w:t xml:space="preserve">Они всем известны, напомню их титульный лист, содержание с указанием глав и пунктов, введение, где обосновывается выбор темы, её актуальность, цели и задачи исследования, методы исследования, предполагаемая гипотеза.  Работа делится не меньше чем на 2-3 главы. В конце необходимо заключение, в котором указываются результаты исследования, подтверждается или опровергается гипотеза, описываются успехи и неудачи исследования, </w:t>
      </w:r>
      <w:r w:rsidR="00320559">
        <w:rPr>
          <w:szCs w:val="28"/>
        </w:rPr>
        <w:t xml:space="preserve">прогнозируется дальнейшая работа над данной темой. </w:t>
      </w:r>
    </w:p>
    <w:p w:rsidR="00045D6E" w:rsidRDefault="00320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Обязательным является список литературы, используемой в исследовании, приложения, фотографии, схемы, графики,… </w:t>
      </w:r>
    </w:p>
    <w:p w:rsidR="00320559" w:rsidRPr="00320559" w:rsidRDefault="00320559" w:rsidP="0032055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0559">
        <w:rPr>
          <w:rFonts w:ascii="Times New Roman" w:hAnsi="Times New Roman" w:cs="Times New Roman"/>
          <w:sz w:val="28"/>
          <w:szCs w:val="28"/>
        </w:rPr>
        <w:t>На  каждом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559">
        <w:rPr>
          <w:rFonts w:ascii="Times New Roman" w:hAnsi="Times New Roman" w:cs="Times New Roman"/>
          <w:sz w:val="28"/>
          <w:szCs w:val="28"/>
        </w:rPr>
        <w:t xml:space="preserve">этапе исследований нужно дать учащемуся </w:t>
      </w:r>
      <w:proofErr w:type="gramStart"/>
      <w:r w:rsidRPr="00320559">
        <w:rPr>
          <w:rFonts w:ascii="Times New Roman" w:hAnsi="Times New Roman" w:cs="Times New Roman"/>
          <w:sz w:val="28"/>
          <w:szCs w:val="28"/>
        </w:rPr>
        <w:t>определенную</w:t>
      </w:r>
      <w:proofErr w:type="gramEnd"/>
    </w:p>
    <w:p w:rsidR="00320559" w:rsidRPr="00320559" w:rsidRDefault="00320559" w:rsidP="0032055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0559">
        <w:rPr>
          <w:rFonts w:ascii="Times New Roman" w:hAnsi="Times New Roman" w:cs="Times New Roman"/>
          <w:sz w:val="28"/>
          <w:szCs w:val="28"/>
        </w:rPr>
        <w:t>свободу в работе, иногда даже в ущерб формальному протоколу,</w:t>
      </w:r>
    </w:p>
    <w:p w:rsidR="00320559" w:rsidRPr="00320559" w:rsidRDefault="00320559" w:rsidP="0032055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0559">
        <w:rPr>
          <w:rFonts w:ascii="Times New Roman" w:hAnsi="Times New Roman" w:cs="Times New Roman"/>
          <w:sz w:val="28"/>
          <w:szCs w:val="28"/>
        </w:rPr>
        <w:t>- иначе исследование, главный смысл которого – в активизации</w:t>
      </w:r>
    </w:p>
    <w:p w:rsidR="00320559" w:rsidRPr="00320559" w:rsidRDefault="00320559" w:rsidP="0032055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0559">
        <w:rPr>
          <w:rFonts w:ascii="Times New Roman" w:hAnsi="Times New Roman" w:cs="Times New Roman"/>
          <w:sz w:val="28"/>
          <w:szCs w:val="28"/>
        </w:rPr>
        <w:t>познавательной активности учащихся, может постепенно</w:t>
      </w:r>
    </w:p>
    <w:p w:rsidR="00320559" w:rsidRPr="00320559" w:rsidRDefault="00320559" w:rsidP="0032055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0559">
        <w:rPr>
          <w:rFonts w:ascii="Times New Roman" w:hAnsi="Times New Roman" w:cs="Times New Roman"/>
          <w:sz w:val="28"/>
          <w:szCs w:val="28"/>
        </w:rPr>
        <w:t xml:space="preserve">превращаться в </w:t>
      </w:r>
      <w:proofErr w:type="gramStart"/>
      <w:r w:rsidRPr="00320559">
        <w:rPr>
          <w:rFonts w:ascii="Times New Roman" w:hAnsi="Times New Roman" w:cs="Times New Roman"/>
          <w:sz w:val="28"/>
          <w:szCs w:val="28"/>
        </w:rPr>
        <w:t>обычную</w:t>
      </w:r>
      <w:proofErr w:type="gramEnd"/>
      <w:r w:rsidRPr="00320559">
        <w:rPr>
          <w:rFonts w:ascii="Times New Roman" w:hAnsi="Times New Roman" w:cs="Times New Roman"/>
          <w:sz w:val="28"/>
          <w:szCs w:val="28"/>
        </w:rPr>
        <w:t xml:space="preserve"> при репродуктивной системе обучения</w:t>
      </w:r>
    </w:p>
    <w:p w:rsidR="00320559" w:rsidRPr="00320559" w:rsidRDefault="00320559" w:rsidP="0032055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0559">
        <w:rPr>
          <w:rFonts w:ascii="Times New Roman" w:hAnsi="Times New Roman" w:cs="Times New Roman"/>
          <w:sz w:val="28"/>
          <w:szCs w:val="28"/>
        </w:rPr>
        <w:t>последовательность стандартных учебных этапов.</w:t>
      </w:r>
    </w:p>
    <w:p w:rsidR="00320559" w:rsidRPr="00320559" w:rsidRDefault="00320559" w:rsidP="0032055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563E7" w:rsidRPr="00A563E7" w:rsidRDefault="00A563E7" w:rsidP="00A563E7">
      <w:pPr>
        <w:rPr>
          <w:rFonts w:ascii="Times New Roman" w:hAnsi="Times New Roman" w:cs="Times New Roman"/>
          <w:sz w:val="28"/>
          <w:szCs w:val="28"/>
        </w:rPr>
      </w:pPr>
    </w:p>
    <w:p w:rsidR="00A563E7" w:rsidRPr="00A563E7" w:rsidRDefault="00A563E7" w:rsidP="00A563E7">
      <w:pPr>
        <w:rPr>
          <w:rFonts w:ascii="Times New Roman" w:hAnsi="Times New Roman" w:cs="Times New Roman"/>
          <w:sz w:val="28"/>
          <w:szCs w:val="28"/>
        </w:rPr>
      </w:pPr>
    </w:p>
    <w:p w:rsidR="00A563E7" w:rsidRDefault="00A563E7" w:rsidP="00A563E7">
      <w:pPr>
        <w:rPr>
          <w:rFonts w:ascii="Times New Roman" w:hAnsi="Times New Roman" w:cs="Times New Roman"/>
          <w:sz w:val="28"/>
          <w:szCs w:val="28"/>
        </w:rPr>
      </w:pPr>
    </w:p>
    <w:p w:rsidR="008E4341" w:rsidRPr="00A563E7" w:rsidRDefault="00A563E7" w:rsidP="00A563E7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E4341" w:rsidRPr="00A563E7" w:rsidSect="00A57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6542"/>
    <w:multiLevelType w:val="hybridMultilevel"/>
    <w:tmpl w:val="00D444D6"/>
    <w:lvl w:ilvl="0" w:tplc="5B1E0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FA17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9875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8699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2247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B832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8C8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6485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048E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1C50"/>
    <w:rsid w:val="00045D6E"/>
    <w:rsid w:val="00060052"/>
    <w:rsid w:val="000D0E04"/>
    <w:rsid w:val="000F4033"/>
    <w:rsid w:val="00277882"/>
    <w:rsid w:val="00320559"/>
    <w:rsid w:val="003E3691"/>
    <w:rsid w:val="00480850"/>
    <w:rsid w:val="004E2752"/>
    <w:rsid w:val="00500185"/>
    <w:rsid w:val="00593462"/>
    <w:rsid w:val="005F3FA4"/>
    <w:rsid w:val="0088631A"/>
    <w:rsid w:val="008E4341"/>
    <w:rsid w:val="00A40C69"/>
    <w:rsid w:val="00A563E7"/>
    <w:rsid w:val="00A57F91"/>
    <w:rsid w:val="00BD4247"/>
    <w:rsid w:val="00BE6129"/>
    <w:rsid w:val="00CD663E"/>
    <w:rsid w:val="00D21C50"/>
    <w:rsid w:val="00E86C6D"/>
    <w:rsid w:val="00F1583C"/>
    <w:rsid w:val="00F86F12"/>
    <w:rsid w:val="00FE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91"/>
  </w:style>
  <w:style w:type="paragraph" w:styleId="1">
    <w:name w:val="heading 1"/>
    <w:basedOn w:val="a"/>
    <w:next w:val="a"/>
    <w:link w:val="10"/>
    <w:uiPriority w:val="9"/>
    <w:qFormat/>
    <w:rsid w:val="00FE3A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E434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E4341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FE3A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Intense Quote"/>
    <w:basedOn w:val="a"/>
    <w:next w:val="a"/>
    <w:link w:val="a6"/>
    <w:uiPriority w:val="30"/>
    <w:qFormat/>
    <w:rsid w:val="00FE3A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E3A3D"/>
    <w:rPr>
      <w:b/>
      <w:bCs/>
      <w:i/>
      <w:iCs/>
      <w:color w:val="4F81BD" w:themeColor="accent1"/>
    </w:rPr>
  </w:style>
  <w:style w:type="paragraph" w:styleId="a7">
    <w:name w:val="No Spacing"/>
    <w:uiPriority w:val="1"/>
    <w:qFormat/>
    <w:rsid w:val="003205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1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3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1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3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0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8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0C3F6-DBA0-41FE-9DE2-5082B4463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 О М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14</cp:revision>
  <dcterms:created xsi:type="dcterms:W3CDTF">2010-02-19T14:23:00Z</dcterms:created>
  <dcterms:modified xsi:type="dcterms:W3CDTF">2010-03-02T14:22:00Z</dcterms:modified>
</cp:coreProperties>
</file>