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FF"/>
        </w:rPr>
      </w:pPr>
      <w:r w:rsidRPr="007163C2">
        <w:rPr>
          <w:b/>
          <w:bCs/>
          <w:color w:val="FF000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38.25pt" fillcolor="#000082" stroked="f">
            <v:fill color2="#ff8200" rotate="t" colors="0 #000082;19661f #66008f;42598f #ba0066;58982f red;1 #ff8200" method="none" focus="50%" type="gradient"/>
            <v:shadow on="t" color="#b2b2b2" opacity="52429f" offset="3pt"/>
            <v:textpath style="font-family:&quot;Times New Roman&quot;;v-text-kern:t" trim="t" fitpath="t" xscale="f" string="Экспертная оценка и самооценка педагогических умений педагога"/>
          </v:shape>
        </w:pict>
      </w:r>
    </w:p>
    <w:p w:rsidR="00BA4956" w:rsidRPr="006B02EF" w:rsidRDefault="00BA4956" w:rsidP="00BA4956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FF"/>
        </w:rPr>
      </w:pPr>
      <w:r w:rsidRPr="006B02EF">
        <w:rPr>
          <w:i/>
          <w:iCs/>
          <w:color w:val="0000FF"/>
        </w:rPr>
        <w:t xml:space="preserve">«Диагностика успешности учителя». 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3"/>
          <w:szCs w:val="23"/>
        </w:rPr>
        <w:t>Предлагаемые ниже "Листы экспертной оценки" предназначе</w:t>
      </w:r>
      <w:r>
        <w:rPr>
          <w:color w:val="000000"/>
          <w:sz w:val="23"/>
          <w:szCs w:val="23"/>
        </w:rPr>
        <w:softHyphen/>
        <w:t>ны для диагностики профессиональной компетентности учителя и рассчитаны на их заполнение экспертом или учителем. Пункты листов содержат описание основных профессиональных знаний и умений, которые должны присутствовать в работе учи</w:t>
      </w:r>
      <w:r>
        <w:rPr>
          <w:color w:val="000000"/>
          <w:sz w:val="23"/>
          <w:szCs w:val="23"/>
        </w:rPr>
        <w:softHyphen/>
        <w:t>теля. Эксперт и учитель оценивают, в какой степени развиты у претендующего на ту или иную категорию преподавателя данные умения, навыки или насколько активно он применяет в своей ра</w:t>
      </w:r>
      <w:r>
        <w:rPr>
          <w:color w:val="000000"/>
          <w:sz w:val="23"/>
          <w:szCs w:val="23"/>
        </w:rPr>
        <w:softHyphen/>
        <w:t>боте те или иные приемы.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Лист оценки включает в себя 20 пунктов, каждый из которых оценивается по 5-балльной шкале. Оценочные листы заполняются отдельно экспертом и отдельно учителем (самооценка).</w:t>
      </w:r>
    </w:p>
    <w:p w:rsidR="00BA4956" w:rsidRPr="002A6B10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 w:rsidRPr="002A6B10">
        <w:t xml:space="preserve"> </w:t>
      </w:r>
      <w:r w:rsidRPr="002A6B10">
        <w:rPr>
          <w:b/>
          <w:bCs/>
          <w:i/>
          <w:iCs/>
          <w:color w:val="000000"/>
        </w:rPr>
        <w:t>Инструкция по обработке оценочных листов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Эксперт анализирует каждый блок профессиональной компетент</w:t>
      </w:r>
      <w:r>
        <w:rPr>
          <w:color w:val="000000"/>
          <w:sz w:val="23"/>
          <w:szCs w:val="23"/>
        </w:rPr>
        <w:softHyphen/>
        <w:t>ности, определяет общий балл по каждому из них и итоговый балл по всем блокам. Затем составляется общая сумма баллов всех анкет и определяется средняя общая экспертная оценка, ко</w:t>
      </w:r>
      <w:r>
        <w:rPr>
          <w:color w:val="000000"/>
          <w:sz w:val="23"/>
          <w:szCs w:val="23"/>
        </w:rPr>
        <w:softHyphen/>
        <w:t xml:space="preserve">торая   корректируется   с   требованиями   </w:t>
      </w:r>
      <w:proofErr w:type="spellStart"/>
      <w:r>
        <w:rPr>
          <w:color w:val="000000"/>
          <w:sz w:val="23"/>
          <w:szCs w:val="23"/>
        </w:rPr>
        <w:t>категорийных</w:t>
      </w:r>
      <w:proofErr w:type="spellEnd"/>
      <w:r>
        <w:rPr>
          <w:color w:val="000000"/>
          <w:sz w:val="23"/>
          <w:szCs w:val="23"/>
        </w:rPr>
        <w:t xml:space="preserve">   уровней профессиональной компетентности учителя (</w:t>
      </w:r>
      <w:proofErr w:type="gramStart"/>
      <w:r>
        <w:rPr>
          <w:color w:val="000000"/>
          <w:sz w:val="23"/>
          <w:szCs w:val="23"/>
        </w:rPr>
        <w:t>см</w:t>
      </w:r>
      <w:proofErr w:type="gramEnd"/>
      <w:r>
        <w:rPr>
          <w:color w:val="000000"/>
          <w:sz w:val="23"/>
          <w:szCs w:val="23"/>
        </w:rPr>
        <w:t xml:space="preserve">. приложение). По каждому оценочному листу подсчитывается 6 показателей: </w:t>
      </w:r>
      <w:r>
        <w:rPr>
          <w:color w:val="000000"/>
          <w:sz w:val="23"/>
          <w:szCs w:val="23"/>
          <w:lang w:val="en-US"/>
        </w:rPr>
        <w:t>X</w:t>
      </w:r>
      <w:r w:rsidRPr="001401D7">
        <w:rPr>
          <w:color w:val="000000"/>
          <w:sz w:val="23"/>
          <w:szCs w:val="23"/>
        </w:rPr>
        <w:t xml:space="preserve"> </w:t>
      </w:r>
      <w:r w:rsidRPr="006B02EF">
        <w:rPr>
          <w:color w:val="000000"/>
          <w:sz w:val="23"/>
          <w:szCs w:val="23"/>
          <w:vertAlign w:val="subscript"/>
        </w:rPr>
        <w:t>1</w:t>
      </w:r>
      <w:r>
        <w:rPr>
          <w:color w:val="000000"/>
          <w:sz w:val="23"/>
          <w:szCs w:val="23"/>
        </w:rPr>
        <w:t xml:space="preserve"> -суммируются баллы по пунктам 1-4; Х</w:t>
      </w:r>
      <w:r w:rsidRPr="006B02EF"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 xml:space="preserve"> - суммируются баллы по пунктам 5-8; Х</w:t>
      </w:r>
      <w:r w:rsidRPr="006B02EF">
        <w:rPr>
          <w:color w:val="000000"/>
          <w:sz w:val="23"/>
          <w:szCs w:val="23"/>
          <w:vertAlign w:val="subscript"/>
        </w:rPr>
        <w:t>З</w:t>
      </w:r>
      <w:r>
        <w:rPr>
          <w:color w:val="000000"/>
          <w:sz w:val="23"/>
          <w:szCs w:val="23"/>
        </w:rPr>
        <w:t xml:space="preserve"> -суммируются баллы по пунктам 9-12; Х</w:t>
      </w:r>
      <w:r w:rsidRPr="006B02EF"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 xml:space="preserve"> - суммируются баллы по пунктам 13-16; Х</w:t>
      </w:r>
      <w:r w:rsidRPr="006B02EF">
        <w:rPr>
          <w:color w:val="000000"/>
          <w:sz w:val="23"/>
          <w:szCs w:val="23"/>
          <w:vertAlign w:val="subscript"/>
        </w:rPr>
        <w:t>5</w:t>
      </w:r>
      <w:r>
        <w:rPr>
          <w:color w:val="000000"/>
          <w:sz w:val="23"/>
          <w:szCs w:val="23"/>
        </w:rPr>
        <w:t xml:space="preserve"> -суммируются баллы по пунктам 17-20. Сумма баллов по всем показателям умножается на 2. Затем подсчитывается общая оценка: 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3"/>
          <w:szCs w:val="23"/>
        </w:rPr>
        <w:t>Х</w:t>
      </w:r>
      <w:proofErr w:type="gramStart"/>
      <w:r>
        <w:rPr>
          <w:color w:val="000000"/>
          <w:sz w:val="23"/>
          <w:szCs w:val="23"/>
          <w:vertAlign w:val="subscript"/>
        </w:rPr>
        <w:t>6</w:t>
      </w:r>
      <w:proofErr w:type="gramEnd"/>
      <w:r>
        <w:rPr>
          <w:color w:val="000000"/>
          <w:sz w:val="23"/>
          <w:szCs w:val="23"/>
        </w:rPr>
        <w:t xml:space="preserve"> = Х</w:t>
      </w:r>
      <w:r>
        <w:rPr>
          <w:color w:val="000000"/>
          <w:sz w:val="23"/>
          <w:szCs w:val="23"/>
          <w:vertAlign w:val="subscript"/>
        </w:rPr>
        <w:t>1</w:t>
      </w:r>
      <w:r>
        <w:rPr>
          <w:color w:val="000000"/>
          <w:sz w:val="23"/>
          <w:szCs w:val="23"/>
        </w:rPr>
        <w:t>+ Х</w:t>
      </w:r>
      <w:r w:rsidRPr="006B02EF"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 xml:space="preserve">+ </w:t>
      </w:r>
      <w:r>
        <w:rPr>
          <w:color w:val="000000"/>
          <w:sz w:val="23"/>
          <w:szCs w:val="23"/>
          <w:lang w:val="en-US"/>
        </w:rPr>
        <w:t>X</w:t>
      </w:r>
      <w:r w:rsidRPr="001401D7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з+</w:t>
      </w:r>
      <w:proofErr w:type="spellEnd"/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X</w:t>
      </w:r>
      <w:r w:rsidRPr="001401D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>+ Х</w:t>
      </w:r>
      <w:r>
        <w:rPr>
          <w:color w:val="000000"/>
          <w:sz w:val="23"/>
          <w:szCs w:val="23"/>
          <w:vertAlign w:val="subscript"/>
        </w:rPr>
        <w:t>5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3"/>
          <w:szCs w:val="23"/>
        </w:rPr>
        <w:t xml:space="preserve">Средний балл высчитывается по формуле </w:t>
      </w:r>
      <w:proofErr w:type="spellStart"/>
      <w:r>
        <w:rPr>
          <w:color w:val="000000"/>
          <w:sz w:val="23"/>
          <w:szCs w:val="23"/>
        </w:rPr>
        <w:t>Хср</w:t>
      </w:r>
      <w:proofErr w:type="spellEnd"/>
      <w:r>
        <w:rPr>
          <w:color w:val="000000"/>
          <w:sz w:val="23"/>
          <w:szCs w:val="23"/>
        </w:rPr>
        <w:t xml:space="preserve"> = Х</w:t>
      </w:r>
      <w:proofErr w:type="gramStart"/>
      <w:r>
        <w:rPr>
          <w:color w:val="000000"/>
          <w:sz w:val="23"/>
          <w:szCs w:val="23"/>
          <w:vertAlign w:val="subscript"/>
        </w:rPr>
        <w:t>6</w:t>
      </w:r>
      <w:proofErr w:type="gramEnd"/>
      <w:r>
        <w:rPr>
          <w:color w:val="000000"/>
          <w:sz w:val="23"/>
          <w:szCs w:val="23"/>
        </w:rPr>
        <w:t>: 5 -количество блоков.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Оценки по блокам используются для качественного анализа рабо</w:t>
      </w:r>
      <w:r>
        <w:rPr>
          <w:color w:val="000000"/>
          <w:sz w:val="23"/>
          <w:szCs w:val="23"/>
        </w:rPr>
        <w:softHyphen/>
        <w:t>ты и выдачи конкретных рекомендаций по совершенствованию дея</w:t>
      </w:r>
      <w:r>
        <w:rPr>
          <w:color w:val="000000"/>
          <w:sz w:val="23"/>
          <w:szCs w:val="23"/>
        </w:rPr>
        <w:softHyphen/>
        <w:t>тельности учителя. Но они участвуют в дальнейших подсчетах и ис</w:t>
      </w:r>
      <w:r>
        <w:rPr>
          <w:color w:val="000000"/>
          <w:sz w:val="23"/>
          <w:szCs w:val="23"/>
        </w:rPr>
        <w:softHyphen/>
        <w:t>пользуются только на стадии интерпретации результатов.</w:t>
      </w:r>
    </w:p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  <w:r w:rsidRPr="00020CBC">
        <w:rPr>
          <w:color w:val="FF0000"/>
        </w:rPr>
        <w:t>СВОДНАЯ ТАБЛИЦА РЕЗУЛЬТАТОВ ОЦЕНКИ ПЕДАГОГИЧЕСКОЙ ДЕЯТЕЛЬНОСТИ:</w:t>
      </w:r>
    </w:p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rPr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1119"/>
        <w:gridCol w:w="1119"/>
        <w:gridCol w:w="1119"/>
        <w:gridCol w:w="1120"/>
        <w:gridCol w:w="1120"/>
        <w:gridCol w:w="1277"/>
        <w:gridCol w:w="2352"/>
      </w:tblGrid>
      <w:tr w:rsidR="00BA4956" w:rsidTr="00587E81">
        <w:trPr>
          <w:jc w:val="center"/>
        </w:trPr>
        <w:tc>
          <w:tcPr>
            <w:tcW w:w="5596" w:type="dxa"/>
            <w:gridSpan w:val="5"/>
            <w:tcBorders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E251E0">
              <w:rPr>
                <w:rFonts w:ascii="Tahoma" w:hAnsi="Tahoma" w:cs="Tahoma"/>
              </w:rPr>
              <w:t>БЛОКИ</w:t>
            </w:r>
          </w:p>
        </w:tc>
        <w:tc>
          <w:tcPr>
            <w:tcW w:w="1120" w:type="dxa"/>
            <w:vMerge w:val="restart"/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E251E0">
              <w:rPr>
                <w:rFonts w:ascii="Tahoma" w:hAnsi="Tahoma" w:cs="Tahoma"/>
              </w:rPr>
              <w:t>Общий</w:t>
            </w:r>
          </w:p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E251E0">
              <w:rPr>
                <w:rFonts w:ascii="Tahoma" w:hAnsi="Tahoma" w:cs="Tahoma"/>
                <w:color w:val="000000"/>
              </w:rPr>
              <w:t xml:space="preserve">Х </w:t>
            </w:r>
            <w:r w:rsidRPr="00E251E0">
              <w:rPr>
                <w:rFonts w:ascii="Tahoma" w:hAnsi="Tahoma" w:cs="Tahoma"/>
                <w:b/>
                <w:color w:val="000000"/>
                <w:vertAlign w:val="subscript"/>
              </w:rPr>
              <w:t>6</w:t>
            </w:r>
          </w:p>
        </w:tc>
        <w:tc>
          <w:tcPr>
            <w:tcW w:w="1120" w:type="dxa"/>
            <w:vMerge w:val="restart"/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E251E0">
              <w:rPr>
                <w:rFonts w:ascii="Tahoma" w:hAnsi="Tahoma" w:cs="Tahoma"/>
              </w:rPr>
              <w:t>средний</w:t>
            </w:r>
          </w:p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E251E0">
              <w:rPr>
                <w:rFonts w:ascii="Tahoma" w:hAnsi="Tahoma" w:cs="Tahoma"/>
                <w:color w:val="000000"/>
              </w:rPr>
              <w:t xml:space="preserve">Х </w:t>
            </w:r>
            <w:r w:rsidRPr="00E251E0">
              <w:rPr>
                <w:rFonts w:ascii="Tahoma" w:hAnsi="Tahoma" w:cs="Tahoma"/>
                <w:b/>
                <w:color w:val="000000"/>
                <w:vertAlign w:val="subscript"/>
              </w:rPr>
              <w:t>ср</w:t>
            </w:r>
          </w:p>
        </w:tc>
        <w:tc>
          <w:tcPr>
            <w:tcW w:w="2352" w:type="dxa"/>
            <w:vMerge w:val="restart"/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E251E0">
              <w:rPr>
                <w:rFonts w:ascii="Tahoma" w:hAnsi="Tahoma" w:cs="Tahoma"/>
              </w:rPr>
              <w:t>Кто оценивал</w:t>
            </w:r>
          </w:p>
        </w:tc>
      </w:tr>
      <w:tr w:rsidR="00BA4956" w:rsidTr="00587E81">
        <w:trPr>
          <w:jc w:val="center"/>
        </w:trPr>
        <w:tc>
          <w:tcPr>
            <w:tcW w:w="1119" w:type="dxa"/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>1</w:t>
            </w:r>
          </w:p>
        </w:tc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>2</w:t>
            </w:r>
          </w:p>
        </w:tc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>3</w:t>
            </w:r>
          </w:p>
        </w:tc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>4</w:t>
            </w:r>
          </w:p>
        </w:tc>
        <w:tc>
          <w:tcPr>
            <w:tcW w:w="1120" w:type="dxa"/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>5</w:t>
            </w:r>
          </w:p>
        </w:tc>
        <w:tc>
          <w:tcPr>
            <w:tcW w:w="1120" w:type="dxa"/>
            <w:vMerge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vMerge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</w:tr>
      <w:tr w:rsidR="00BA4956" w:rsidTr="00587E81">
        <w:trPr>
          <w:jc w:val="center"/>
        </w:trPr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</w:pPr>
            <w:r>
              <w:t>Самооценка</w:t>
            </w:r>
          </w:p>
        </w:tc>
      </w:tr>
      <w:tr w:rsidR="00BA4956" w:rsidTr="00587E81">
        <w:trPr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</w:pPr>
            <w:proofErr w:type="spellStart"/>
            <w:r>
              <w:t>Админ</w:t>
            </w:r>
            <w:proofErr w:type="spellEnd"/>
            <w:r>
              <w:t xml:space="preserve">. </w:t>
            </w:r>
            <w:proofErr w:type="spellStart"/>
            <w:r>
              <w:t>шолы</w:t>
            </w:r>
            <w:proofErr w:type="spellEnd"/>
          </w:p>
        </w:tc>
      </w:tr>
      <w:tr w:rsidR="00BA4956" w:rsidTr="00587E81">
        <w:trPr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</w:pPr>
            <w:r>
              <w:t>Руководитель МО</w:t>
            </w:r>
          </w:p>
        </w:tc>
      </w:tr>
      <w:tr w:rsidR="00BA4956" w:rsidTr="00587E81">
        <w:trPr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tcBorders>
              <w:top w:val="dotted" w:sz="4" w:space="0" w:color="auto"/>
            </w:tcBorders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</w:pPr>
            <w:r>
              <w:t>Коллеги</w:t>
            </w:r>
          </w:p>
        </w:tc>
      </w:tr>
      <w:tr w:rsidR="00BA4956" w:rsidTr="00587E81">
        <w:trPr>
          <w:jc w:val="center"/>
        </w:trPr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2" w:type="dxa"/>
            <w:vAlign w:val="center"/>
          </w:tcPr>
          <w:p w:rsidR="00BA4956" w:rsidRDefault="00BA4956" w:rsidP="00587E8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3"/>
          <w:szCs w:val="23"/>
        </w:rPr>
        <w:lastRenderedPageBreak/>
        <w:t>Величина средней общей оценки может варьироваться от 40 до 200 баллов.</w:t>
      </w:r>
    </w:p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Если педагог набирает  </w:t>
      </w:r>
      <w:r w:rsidRPr="00020CBC">
        <w:rPr>
          <w:b/>
          <w:bCs/>
          <w:color w:val="3366FF"/>
          <w:szCs w:val="28"/>
        </w:rPr>
        <w:t>от 40 до 80 баллов</w:t>
      </w:r>
      <w:r w:rsidRPr="00020CBC">
        <w:rPr>
          <w:b/>
          <w:bCs/>
          <w:color w:val="000000"/>
          <w:szCs w:val="28"/>
        </w:rPr>
        <w:t xml:space="preserve">, </w:t>
      </w:r>
      <w:r w:rsidRPr="00020CBC">
        <w:rPr>
          <w:color w:val="000000"/>
          <w:szCs w:val="28"/>
        </w:rPr>
        <w:t>дается низкая оценка.</w:t>
      </w:r>
    </w:p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020CBC">
        <w:rPr>
          <w:b/>
          <w:bCs/>
          <w:color w:val="3366FF"/>
          <w:szCs w:val="28"/>
        </w:rPr>
        <w:t>от 80 до 121 баллов</w:t>
      </w:r>
      <w:r w:rsidRPr="00020CBC">
        <w:rPr>
          <w:b/>
          <w:bCs/>
          <w:color w:val="000000"/>
          <w:szCs w:val="28"/>
        </w:rPr>
        <w:t xml:space="preserve"> </w:t>
      </w:r>
      <w:r w:rsidRPr="00020CBC">
        <w:rPr>
          <w:color w:val="000000"/>
          <w:szCs w:val="28"/>
        </w:rPr>
        <w:t xml:space="preserve">- средняя оценка, дающая основание рассматривать учителя как претендента на </w:t>
      </w:r>
      <w:r w:rsidRPr="00020CBC">
        <w:rPr>
          <w:b/>
          <w:color w:val="000000"/>
          <w:szCs w:val="28"/>
          <w:u w:val="single"/>
          <w:lang w:val="en-US"/>
        </w:rPr>
        <w:t>II</w:t>
      </w:r>
      <w:r w:rsidRPr="00020CBC">
        <w:rPr>
          <w:b/>
          <w:color w:val="000000"/>
          <w:szCs w:val="28"/>
          <w:u w:val="single"/>
        </w:rPr>
        <w:t xml:space="preserve"> категорию</w:t>
      </w:r>
      <w:r w:rsidRPr="00020CBC">
        <w:rPr>
          <w:color w:val="000000"/>
          <w:szCs w:val="28"/>
        </w:rPr>
        <w:t>;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20CBC">
        <w:rPr>
          <w:b/>
          <w:bCs/>
          <w:color w:val="3366FF"/>
          <w:szCs w:val="28"/>
        </w:rPr>
        <w:t>121-160 баллов</w:t>
      </w:r>
      <w:r w:rsidRPr="00020CBC">
        <w:rPr>
          <w:b/>
          <w:bCs/>
          <w:color w:val="000000"/>
          <w:szCs w:val="28"/>
        </w:rPr>
        <w:t xml:space="preserve"> </w:t>
      </w:r>
      <w:r w:rsidRPr="00020CBC">
        <w:rPr>
          <w:color w:val="000000"/>
          <w:szCs w:val="28"/>
        </w:rPr>
        <w:t xml:space="preserve">- достаточно высокая оценка, позволяющая учителю претендовать </w:t>
      </w:r>
    </w:p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020CBC">
        <w:rPr>
          <w:b/>
          <w:color w:val="000000"/>
          <w:szCs w:val="28"/>
          <w:u w:val="single"/>
        </w:rPr>
        <w:t xml:space="preserve">на </w:t>
      </w:r>
      <w:r w:rsidRPr="00020CBC">
        <w:rPr>
          <w:b/>
          <w:color w:val="000000"/>
          <w:szCs w:val="28"/>
          <w:u w:val="single"/>
          <w:lang w:val="en-US"/>
        </w:rPr>
        <w:t>I</w:t>
      </w:r>
      <w:r w:rsidRPr="00020CBC">
        <w:rPr>
          <w:b/>
          <w:color w:val="000000"/>
          <w:szCs w:val="28"/>
          <w:u w:val="single"/>
        </w:rPr>
        <w:t xml:space="preserve"> категорию</w:t>
      </w:r>
      <w:r w:rsidRPr="00020CBC">
        <w:rPr>
          <w:color w:val="000000"/>
          <w:szCs w:val="28"/>
        </w:rPr>
        <w:t>;</w:t>
      </w:r>
    </w:p>
    <w:p w:rsidR="00BA4956" w:rsidRPr="00020CBC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  <w:u w:val="single"/>
        </w:rPr>
      </w:pPr>
      <w:r w:rsidRPr="00020CBC">
        <w:rPr>
          <w:b/>
          <w:bCs/>
          <w:color w:val="3366FF"/>
          <w:szCs w:val="28"/>
        </w:rPr>
        <w:t>и 161-200</w:t>
      </w:r>
      <w:r w:rsidRPr="00020CBC">
        <w:rPr>
          <w:b/>
          <w:bCs/>
          <w:color w:val="000000"/>
          <w:szCs w:val="28"/>
        </w:rPr>
        <w:t xml:space="preserve"> баллов </w:t>
      </w:r>
      <w:r w:rsidRPr="00020CBC">
        <w:rPr>
          <w:color w:val="000000"/>
          <w:szCs w:val="28"/>
        </w:rPr>
        <w:t xml:space="preserve">- высокая оценка, которая может быть основанием на присвоение учителю </w:t>
      </w:r>
      <w:r w:rsidRPr="00020CBC">
        <w:rPr>
          <w:b/>
          <w:color w:val="000000"/>
          <w:szCs w:val="28"/>
          <w:u w:val="single"/>
        </w:rPr>
        <w:t>высшей категории.</w:t>
      </w:r>
      <w:r>
        <w:rPr>
          <w:b/>
          <w:color w:val="000000"/>
          <w:szCs w:val="28"/>
          <w:u w:val="single"/>
        </w:rPr>
        <w:t xml:space="preserve"> </w:t>
      </w:r>
    </w:p>
    <w:p w:rsidR="00BA4956" w:rsidRPr="00C12815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i/>
          <w:szCs w:val="28"/>
        </w:rPr>
      </w:pPr>
      <w:r w:rsidRPr="00C12815">
        <w:rPr>
          <w:rFonts w:ascii="Tahoma" w:hAnsi="Tahoma" w:cs="Tahoma"/>
          <w:i/>
          <w:color w:val="000000"/>
          <w:szCs w:val="28"/>
        </w:rPr>
        <w:t>Оцените нижеприведенные утверждения по 5-балльной    шкале, где: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 w:rsidRPr="002323B0">
        <w:rPr>
          <w:b/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- данное качество развито очень сильно или данный вид деятельности постоянно встречается в работе учителя. Осуществляется системный, творческий подход в реализации деятельности по данному вопросу.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 w:rsidRPr="005667D6">
        <w:rPr>
          <w:b/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- данное качество достаточно сильно развито или данный вид деятельности встречается в работе учителя часто. Системность и творческий подход </w:t>
      </w:r>
      <w:proofErr w:type="gramStart"/>
      <w:r>
        <w:rPr>
          <w:color w:val="000000"/>
          <w:sz w:val="23"/>
          <w:szCs w:val="23"/>
        </w:rPr>
        <w:t>проработаны</w:t>
      </w:r>
      <w:proofErr w:type="gramEnd"/>
      <w:r>
        <w:rPr>
          <w:color w:val="000000"/>
          <w:sz w:val="23"/>
          <w:szCs w:val="23"/>
        </w:rPr>
        <w:t xml:space="preserve"> не до конца успешно, хотя педагог стремиться достичь этого.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 w:rsidRPr="002323B0">
        <w:rPr>
          <w:b/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- данное    качество  развито удовлетворительно или данный вид деятельности встречается не часто.</w:t>
      </w:r>
      <w:r w:rsidRPr="00351CDD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Проявляется в деятельности педагога нестабильно, но в пределах допустимой нормы. Системность и творчество в деятельности осуществляется эпизодически, педагог ещё не в совершенстве овладел знаниями и методами использования их в своей работе.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both"/>
      </w:pPr>
      <w:r w:rsidRPr="002323B0">
        <w:rPr>
          <w:b/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 - данное качество развито недостаточно или данный вид деятельности встречается довольно редко. </w:t>
      </w:r>
    </w:p>
    <w:p w:rsidR="00BA4956" w:rsidRDefault="00BA4956" w:rsidP="00BA4956">
      <w:pPr>
        <w:spacing w:before="100" w:beforeAutospacing="1" w:after="100" w:afterAutospacing="1"/>
        <w:outlineLvl w:val="0"/>
        <w:rPr>
          <w:color w:val="000000"/>
          <w:sz w:val="23"/>
          <w:szCs w:val="23"/>
        </w:rPr>
      </w:pPr>
      <w:r w:rsidRPr="002323B0">
        <w:rPr>
          <w:b/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 - данное качество практически не выражено (выражено сла</w:t>
      </w:r>
      <w:r>
        <w:rPr>
          <w:color w:val="000000"/>
          <w:sz w:val="23"/>
          <w:szCs w:val="23"/>
        </w:rPr>
        <w:softHyphen/>
        <w:t>бо) или данный вид деятельности практически отсутствует. Уровень развития педагога можно отнести к критическому состоянию.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BA4956" w:rsidRPr="00257403" w:rsidRDefault="00BA4956" w:rsidP="00BA495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ЛИСТ№ 1 </w:t>
      </w:r>
      <w:r w:rsidRPr="00810445">
        <w:rPr>
          <w:bCs/>
          <w:i/>
          <w:iCs/>
          <w:color w:val="000000"/>
        </w:rPr>
        <w:t>(</w:t>
      </w:r>
      <w:r>
        <w:rPr>
          <w:bCs/>
          <w:i/>
          <w:iCs/>
          <w:color w:val="000000"/>
        </w:rPr>
        <w:t>самооценка)</w:t>
      </w:r>
      <w:r w:rsidRPr="00257403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1401D7">
        <w:rPr>
          <w:b/>
          <w:bCs/>
          <w:i/>
          <w:iCs/>
          <w:color w:val="000000"/>
          <w:sz w:val="32"/>
          <w:szCs w:val="32"/>
        </w:rPr>
        <w:t>ЭКСПЕРТНОЙ ОЦЕНКИ</w:t>
      </w:r>
      <w:r>
        <w:rPr>
          <w:b/>
          <w:bCs/>
          <w:i/>
          <w:iCs/>
          <w:color w:val="000000"/>
        </w:rPr>
        <w:t xml:space="preserve">   </w:t>
      </w:r>
      <w:r w:rsidRPr="001401D7">
        <w:rPr>
          <w:bCs/>
          <w:i/>
          <w:iCs/>
          <w:color w:val="000000"/>
          <w:szCs w:val="28"/>
        </w:rPr>
        <w:t xml:space="preserve">педагогических </w:t>
      </w:r>
      <w:r>
        <w:rPr>
          <w:bCs/>
          <w:i/>
          <w:iCs/>
          <w:color w:val="000000"/>
          <w:szCs w:val="28"/>
        </w:rPr>
        <w:t xml:space="preserve">  </w:t>
      </w:r>
      <w:r w:rsidRPr="001401D7">
        <w:rPr>
          <w:bCs/>
          <w:i/>
          <w:iCs/>
          <w:color w:val="000000"/>
          <w:szCs w:val="28"/>
        </w:rPr>
        <w:t>умений</w:t>
      </w:r>
      <w:r>
        <w:rPr>
          <w:bCs/>
          <w:i/>
          <w:iCs/>
          <w:color w:val="000000"/>
          <w:szCs w:val="28"/>
        </w:rPr>
        <w:t xml:space="preserve">  </w:t>
      </w:r>
      <w:r w:rsidRPr="001401D7">
        <w:rPr>
          <w:bCs/>
          <w:i/>
          <w:iCs/>
          <w:color w:val="000000"/>
          <w:szCs w:val="28"/>
        </w:rPr>
        <w:t xml:space="preserve"> учителя</w:t>
      </w:r>
    </w:p>
    <w:p w:rsidR="00BA4956" w:rsidRPr="00EF3F2E" w:rsidRDefault="00BA4956" w:rsidP="00BA495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642BA5">
        <w:rPr>
          <w:color w:val="000000"/>
          <w:szCs w:val="28"/>
        </w:rPr>
        <w:t>Ф.И.О.</w:t>
      </w:r>
      <w:r>
        <w:rPr>
          <w:color w:val="000000"/>
          <w:szCs w:val="28"/>
        </w:rPr>
        <w:t>педагога</w:t>
      </w:r>
      <w:r w:rsidRPr="00642BA5">
        <w:rPr>
          <w:color w:val="000000"/>
          <w:szCs w:val="28"/>
        </w:rPr>
        <w:t>_________________________________________</w:t>
      </w:r>
      <w:r>
        <w:rPr>
          <w:color w:val="000000"/>
          <w:szCs w:val="28"/>
        </w:rPr>
        <w:t>_______________________</w:t>
      </w:r>
      <w:r w:rsidRPr="00257403">
        <w:t xml:space="preserve"> </w:t>
      </w:r>
    </w:p>
    <w:p w:rsidR="00BA4956" w:rsidRDefault="00BA4956" w:rsidP="00BA4956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Просим высказать мнение о ваших педагогических умениях </w:t>
      </w:r>
    </w:p>
    <w:p w:rsidR="00BA4956" w:rsidRPr="00642BA5" w:rsidRDefault="00BA4956" w:rsidP="00BA4956">
      <w:pPr>
        <w:shd w:val="clear" w:color="auto" w:fill="FFFFFF"/>
        <w:autoSpaceDE w:val="0"/>
        <w:autoSpaceDN w:val="0"/>
        <w:adjustRightInd w:val="0"/>
        <w:jc w:val="center"/>
        <w:rPr>
          <w:rFonts w:ascii="Tahoma" w:hAnsi="Tahoma" w:cs="Tahoma"/>
          <w:i/>
          <w:color w:val="000000"/>
          <w:sz w:val="23"/>
          <w:szCs w:val="23"/>
        </w:rPr>
      </w:pPr>
      <w:r w:rsidRPr="00642BA5">
        <w:rPr>
          <w:rFonts w:ascii="Tahoma" w:hAnsi="Tahoma" w:cs="Tahoma"/>
          <w:i/>
          <w:color w:val="000000"/>
          <w:sz w:val="23"/>
          <w:szCs w:val="23"/>
        </w:rPr>
        <w:t>Обведите кружком оценку, соответствующую вашему мнению:</w:t>
      </w:r>
    </w:p>
    <w:p w:rsidR="00BA4956" w:rsidRPr="000B782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0B7826">
        <w:rPr>
          <w:b/>
          <w:color w:val="000000"/>
          <w:sz w:val="22"/>
        </w:rPr>
        <w:t>5</w:t>
      </w:r>
      <w:r w:rsidRPr="000B7826">
        <w:rPr>
          <w:color w:val="000000"/>
          <w:sz w:val="22"/>
        </w:rPr>
        <w:t xml:space="preserve"> - данное качество развито очень сильно или данный вид деятельности постоянно встречается в работе учителя. Осуществляется системный, творческий подход в реализации деятельности по данному вопросу.</w:t>
      </w:r>
    </w:p>
    <w:p w:rsidR="00BA4956" w:rsidRPr="000B782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0B7826">
        <w:rPr>
          <w:b/>
          <w:color w:val="000000"/>
          <w:sz w:val="22"/>
        </w:rPr>
        <w:t>4</w:t>
      </w:r>
      <w:r w:rsidRPr="000B7826">
        <w:rPr>
          <w:color w:val="000000"/>
          <w:sz w:val="22"/>
        </w:rPr>
        <w:t xml:space="preserve"> - данное качество достаточно сильно развито или данный вид деятельности встречается в работе учителя часто. Системность и творческий подход </w:t>
      </w:r>
      <w:proofErr w:type="gramStart"/>
      <w:r w:rsidRPr="000B7826">
        <w:rPr>
          <w:color w:val="000000"/>
          <w:sz w:val="22"/>
        </w:rPr>
        <w:t>проработаны</w:t>
      </w:r>
      <w:proofErr w:type="gramEnd"/>
      <w:r w:rsidRPr="000B7826">
        <w:rPr>
          <w:color w:val="000000"/>
          <w:sz w:val="22"/>
        </w:rPr>
        <w:t xml:space="preserve"> не до конца успешно, хотя педагог стремиться достичь этого.</w:t>
      </w:r>
    </w:p>
    <w:p w:rsidR="00BA4956" w:rsidRPr="000B782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0B7826">
        <w:rPr>
          <w:b/>
          <w:color w:val="000000"/>
          <w:sz w:val="22"/>
        </w:rPr>
        <w:t>3</w:t>
      </w:r>
      <w:r w:rsidRPr="000B7826">
        <w:rPr>
          <w:color w:val="000000"/>
          <w:sz w:val="22"/>
        </w:rPr>
        <w:t xml:space="preserve"> - данное    качество  развито удовлетворительно или данный вид деятельности встречается не часто. Проявляется в деятельности педагога нестабильно, но в пределах допустимой нормы. Системность и творчество в деятельности осуществляется эпизодически, педагог ещё не в совершенстве овладел знаниями и методами использования их в своей работе.</w:t>
      </w:r>
    </w:p>
    <w:p w:rsidR="00BA4956" w:rsidRPr="000B782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0B7826">
        <w:rPr>
          <w:b/>
          <w:color w:val="000000"/>
          <w:sz w:val="22"/>
        </w:rPr>
        <w:t>2</w:t>
      </w:r>
      <w:r w:rsidRPr="000B7826">
        <w:rPr>
          <w:color w:val="000000"/>
          <w:sz w:val="22"/>
        </w:rPr>
        <w:t xml:space="preserve"> - данное качество развито недостаточно или данный вид деятельности встречается довольно редко. </w:t>
      </w:r>
    </w:p>
    <w:p w:rsidR="00BA4956" w:rsidRPr="000B7826" w:rsidRDefault="00BA4956" w:rsidP="00BA4956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0B7826">
        <w:rPr>
          <w:b/>
          <w:color w:val="000000"/>
          <w:sz w:val="22"/>
        </w:rPr>
        <w:lastRenderedPageBreak/>
        <w:t>1</w:t>
      </w:r>
      <w:r w:rsidRPr="000B7826">
        <w:rPr>
          <w:color w:val="000000"/>
          <w:sz w:val="22"/>
        </w:rPr>
        <w:t xml:space="preserve"> - данное качество практически не выражено (выражено сла</w:t>
      </w:r>
      <w:r w:rsidRPr="000B7826">
        <w:rPr>
          <w:color w:val="000000"/>
          <w:sz w:val="22"/>
        </w:rPr>
        <w:softHyphen/>
        <w:t>бо) или данный вид деятельности практически отсутствует. Уровень развития педагога можно отнести к критическому состоянию.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9358"/>
        <w:gridCol w:w="1262"/>
      </w:tblGrid>
      <w:tr w:rsidR="00BA4956" w:rsidRPr="00E251E0" w:rsidTr="00587E81">
        <w:tc>
          <w:tcPr>
            <w:tcW w:w="360" w:type="dxa"/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1E0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58" w:type="dxa"/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251E0">
              <w:rPr>
                <w:rFonts w:ascii="Tahoma" w:hAnsi="Tahoma" w:cs="Tahoma"/>
                <w:bCs/>
                <w:color w:val="000000"/>
                <w:sz w:val="32"/>
                <w:szCs w:val="32"/>
              </w:rPr>
              <w:t>Утверждения</w:t>
            </w:r>
          </w:p>
        </w:tc>
        <w:tc>
          <w:tcPr>
            <w:tcW w:w="1262" w:type="dxa"/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51E0">
              <w:rPr>
                <w:rFonts w:ascii="Arial" w:hAnsi="Arial" w:cs="Arial"/>
                <w:bCs/>
                <w:color w:val="000000"/>
              </w:rPr>
              <w:t>Баллы</w:t>
            </w:r>
          </w:p>
        </w:tc>
      </w:tr>
      <w:tr w:rsidR="00BA4956" w:rsidRPr="00E251E0" w:rsidTr="00587E81">
        <w:tc>
          <w:tcPr>
            <w:tcW w:w="10980" w:type="dxa"/>
            <w:gridSpan w:val="3"/>
            <w:tcBorders>
              <w:bottom w:val="nil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r w:rsidRPr="00E251E0">
                <w:rPr>
                  <w:rFonts w:ascii="Arial" w:hAnsi="Arial"/>
                  <w:b/>
                  <w:color w:val="000000"/>
                  <w:sz w:val="21"/>
                  <w:szCs w:val="21"/>
                  <w:lang w:val="en-US"/>
                </w:rPr>
                <w:t>I</w:t>
              </w:r>
              <w:r w:rsidRPr="00E251E0">
                <w:rPr>
                  <w:rFonts w:ascii="Arial" w:hAnsi="Arial"/>
                  <w:b/>
                  <w:color w:val="000000"/>
                  <w:sz w:val="21"/>
                  <w:szCs w:val="21"/>
                </w:rPr>
                <w:t>.</w:t>
              </w:r>
            </w:smartTag>
            <w:r w:rsidRPr="00E251E0"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 </w:t>
            </w:r>
            <w:r w:rsidRPr="00E251E0">
              <w:rPr>
                <w:b/>
                <w:caps/>
                <w:color w:val="000000"/>
                <w:sz w:val="23"/>
                <w:szCs w:val="23"/>
              </w:rPr>
              <w:t>педагогическая деятельность</w:t>
            </w: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8" w:type="dxa"/>
            <w:tcBorders>
              <w:top w:val="nil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Ставит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комплекс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педагогических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задач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учитывает сложные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педагогические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ситуации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распределяет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внимание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осуществляет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гибкость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средствах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организации урока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Отлично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информирован</w:t>
            </w:r>
            <w:proofErr w:type="gramEnd"/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жизни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детей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вне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школы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Владеет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многообразием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форм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методов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обучения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 воспитания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Планирует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обучение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на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основе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изучения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учащихся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 анализирует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педагогическую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деятельность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учетом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этого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9718" w:type="dxa"/>
            <w:gridSpan w:val="2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000000"/>
                <w:sz w:val="21"/>
                <w:szCs w:val="21"/>
                <w:vertAlign w:val="superscript"/>
              </w:rPr>
            </w:pPr>
            <w:r w:rsidRPr="00E251E0">
              <w:rPr>
                <w:rFonts w:ascii="Arial" w:hAnsi="Arial"/>
                <w:b/>
                <w:color w:val="000000"/>
                <w:sz w:val="22"/>
              </w:rPr>
              <w:t>Сумма баллов</w:t>
            </w:r>
          </w:p>
        </w:tc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 xml:space="preserve">1 </w:t>
            </w:r>
            <w:r w:rsidRPr="00E251E0">
              <w:rPr>
                <w:rFonts w:ascii="Arial" w:hAnsi="Arial"/>
                <w:b/>
                <w:color w:val="000000"/>
              </w:rPr>
              <w:t>=……</w:t>
            </w:r>
          </w:p>
        </w:tc>
      </w:tr>
      <w:tr w:rsidR="00BA4956" w:rsidRPr="00E251E0" w:rsidTr="00587E81">
        <w:tc>
          <w:tcPr>
            <w:tcW w:w="9718" w:type="dxa"/>
            <w:gridSpan w:val="2"/>
            <w:tcBorders>
              <w:bottom w:val="nil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1"/>
                <w:szCs w:val="21"/>
              </w:rPr>
            </w:pPr>
            <w:r w:rsidRPr="00E251E0">
              <w:rPr>
                <w:rFonts w:ascii="Arial" w:hAnsi="Arial"/>
                <w:b/>
                <w:color w:val="000000"/>
                <w:sz w:val="21"/>
                <w:szCs w:val="21"/>
                <w:lang w:val="en-US"/>
              </w:rPr>
              <w:t>II</w:t>
            </w:r>
            <w:r w:rsidRPr="00E251E0"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 </w:t>
            </w:r>
            <w:r w:rsidRPr="00E251E0">
              <w:rPr>
                <w:b/>
                <w:caps/>
                <w:color w:val="000000"/>
                <w:sz w:val="23"/>
                <w:szCs w:val="23"/>
              </w:rPr>
              <w:t>педагогическое общение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58" w:type="dxa"/>
            <w:tcBorders>
              <w:top w:val="nil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Предвидит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близкие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отдаленные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результаты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учебно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воспитательного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процесса.</w:t>
            </w:r>
          </w:p>
        </w:tc>
        <w:tc>
          <w:tcPr>
            <w:tcW w:w="1262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Учитывает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потребность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детей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теплом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общении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умело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поддерживает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направляет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эмоциональность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охра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softHyphen/>
              <w:t>няет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непосредственность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сопереживание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другим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лю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softHyphen/>
              <w:t>дям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Создает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условия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психологической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безопасности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общении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детьми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Обеспечивает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условия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для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самореализации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личности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реализации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ее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внутренних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резервов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9718" w:type="dxa"/>
            <w:gridSpan w:val="2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000000"/>
                <w:sz w:val="21"/>
                <w:szCs w:val="21"/>
                <w:vertAlign w:val="superscript"/>
              </w:rPr>
            </w:pPr>
            <w:r w:rsidRPr="00E251E0">
              <w:rPr>
                <w:rFonts w:ascii="Arial" w:hAnsi="Arial"/>
                <w:b/>
                <w:color w:val="000000"/>
                <w:sz w:val="22"/>
              </w:rPr>
              <w:t>Сумма баллов</w:t>
            </w:r>
          </w:p>
        </w:tc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 xml:space="preserve">2 </w:t>
            </w:r>
            <w:r w:rsidRPr="00E251E0">
              <w:rPr>
                <w:rFonts w:ascii="Arial" w:hAnsi="Arial"/>
                <w:b/>
                <w:color w:val="000000"/>
              </w:rPr>
              <w:t>=……</w:t>
            </w:r>
          </w:p>
        </w:tc>
      </w:tr>
      <w:tr w:rsidR="00BA4956" w:rsidRPr="00E251E0" w:rsidTr="00587E81">
        <w:tc>
          <w:tcPr>
            <w:tcW w:w="10980" w:type="dxa"/>
            <w:gridSpan w:val="3"/>
            <w:tcBorders>
              <w:bottom w:val="nil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b/>
                <w:color w:val="000000"/>
                <w:sz w:val="21"/>
                <w:szCs w:val="21"/>
                <w:lang w:val="en-US"/>
              </w:rPr>
              <w:t>III</w:t>
            </w:r>
            <w:r w:rsidRPr="00E251E0"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 </w:t>
            </w:r>
            <w:r w:rsidRPr="00E251E0">
              <w:rPr>
                <w:b/>
                <w:caps/>
                <w:color w:val="000000"/>
                <w:sz w:val="23"/>
                <w:szCs w:val="23"/>
              </w:rPr>
              <w:t>личностные особенности</w:t>
            </w: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58" w:type="dxa"/>
            <w:tcBorders>
              <w:top w:val="nil"/>
              <w:bottom w:val="dotted" w:sz="4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Имеет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утверждает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личную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позитивную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концепцию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учительского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труда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из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которой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исходит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следует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его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про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softHyphen/>
              <w:t>фессиональное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поведение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Работает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творчески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применяет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оригинальные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приемы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Управляет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своим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эмоциональным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состоянием.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Объективно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оценивает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свои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возможности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актуальные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ретроспективные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потенциальные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также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стороны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других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рефлексивная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самооценка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).                                    </w:t>
            </w:r>
          </w:p>
        </w:tc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9718" w:type="dxa"/>
            <w:gridSpan w:val="2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000000"/>
                <w:sz w:val="21"/>
                <w:szCs w:val="21"/>
                <w:vertAlign w:val="superscript"/>
              </w:rPr>
            </w:pPr>
            <w:r w:rsidRPr="00E251E0">
              <w:rPr>
                <w:rFonts w:ascii="Arial" w:hAnsi="Arial"/>
                <w:b/>
                <w:color w:val="000000"/>
                <w:sz w:val="22"/>
              </w:rPr>
              <w:t>Сумма баллов</w:t>
            </w:r>
          </w:p>
        </w:tc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 xml:space="preserve">3 </w:t>
            </w:r>
            <w:r w:rsidRPr="00E251E0">
              <w:rPr>
                <w:rFonts w:ascii="Arial" w:hAnsi="Arial"/>
                <w:b/>
                <w:color w:val="000000"/>
              </w:rPr>
              <w:t>=……</w:t>
            </w:r>
          </w:p>
        </w:tc>
      </w:tr>
      <w:tr w:rsidR="00BA4956" w:rsidRPr="00E251E0" w:rsidTr="00587E81">
        <w:tc>
          <w:tcPr>
            <w:tcW w:w="10980" w:type="dxa"/>
            <w:gridSpan w:val="3"/>
            <w:tcBorders>
              <w:bottom w:val="nil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b/>
                <w:color w:val="000000"/>
                <w:sz w:val="21"/>
                <w:szCs w:val="21"/>
                <w:lang w:val="en-US"/>
              </w:rPr>
              <w:t>IV</w:t>
            </w:r>
            <w:r w:rsidRPr="00E251E0"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 </w:t>
            </w:r>
            <w:r w:rsidRPr="00E251E0">
              <w:rPr>
                <w:b/>
                <w:caps/>
                <w:color w:val="000000"/>
                <w:sz w:val="23"/>
                <w:szCs w:val="23"/>
              </w:rPr>
              <w:t>обученность школьников</w:t>
            </w: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58" w:type="dxa"/>
            <w:tcBorders>
              <w:top w:val="nil"/>
              <w:bottom w:val="dotted" w:sz="4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Осуществляет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поэтапную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отработку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всех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компонентов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обучения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постановка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учебных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задач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выполнение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учеб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softHyphen/>
              <w:t>ных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действий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формирует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индивидуальный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стиль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учения школьника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62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Развивает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детей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способность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самообучению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Опирается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на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результаты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изучения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учащихся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выявляет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отдельные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показатели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обучаемости</w:t>
            </w:r>
            <w:proofErr w:type="spellEnd"/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активность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ориен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softHyphen/>
              <w:t>тировки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количество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дозированной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помощи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для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продви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softHyphen/>
              <w:t>жения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учеников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), 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осуществляет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индивидуальный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 дифференцированный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подходы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lastRenderedPageBreak/>
              <w:t>5  4  3  2  1</w:t>
            </w:r>
          </w:p>
        </w:tc>
      </w:tr>
      <w:tr w:rsidR="00BA4956" w:rsidRPr="00E251E0" w:rsidTr="00587E81">
        <w:trPr>
          <w:trHeight w:val="490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Формирует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мотивационный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интерес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способам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учебной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работы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самооцениванию</w:t>
            </w:r>
            <w:proofErr w:type="spellEnd"/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самоконтролю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9718" w:type="dxa"/>
            <w:gridSpan w:val="2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000000"/>
                <w:sz w:val="21"/>
                <w:szCs w:val="21"/>
                <w:vertAlign w:val="superscript"/>
              </w:rPr>
            </w:pPr>
            <w:r w:rsidRPr="00E251E0">
              <w:rPr>
                <w:rFonts w:ascii="Arial" w:hAnsi="Arial"/>
                <w:b/>
                <w:color w:val="000000"/>
                <w:sz w:val="22"/>
              </w:rPr>
              <w:t>Сумма баллов</w:t>
            </w:r>
          </w:p>
        </w:tc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 xml:space="preserve">4 </w:t>
            </w:r>
            <w:r w:rsidRPr="00E251E0">
              <w:rPr>
                <w:rFonts w:ascii="Arial" w:hAnsi="Arial"/>
                <w:b/>
                <w:color w:val="000000"/>
              </w:rPr>
              <w:t>=……</w:t>
            </w:r>
          </w:p>
        </w:tc>
      </w:tr>
      <w:tr w:rsidR="00BA4956" w:rsidRPr="00E251E0" w:rsidTr="00587E81">
        <w:tc>
          <w:tcPr>
            <w:tcW w:w="10980" w:type="dxa"/>
            <w:gridSpan w:val="3"/>
            <w:tcBorders>
              <w:bottom w:val="nil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right="418"/>
              <w:jc w:val="center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b/>
                <w:color w:val="000000"/>
                <w:sz w:val="21"/>
                <w:szCs w:val="21"/>
                <w:lang w:val="en-US"/>
              </w:rPr>
              <w:t>V</w:t>
            </w:r>
            <w:r w:rsidRPr="00E251E0"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. </w:t>
            </w:r>
            <w:r w:rsidRPr="00E251E0">
              <w:rPr>
                <w:b/>
                <w:caps/>
                <w:color w:val="000000"/>
                <w:sz w:val="23"/>
                <w:szCs w:val="23"/>
              </w:rPr>
              <w:t>воспитанность школьников</w:t>
            </w:r>
          </w:p>
        </w:tc>
      </w:tr>
      <w:tr w:rsidR="00BA4956" w:rsidRPr="00E251E0" w:rsidTr="00587E81">
        <w:tc>
          <w:tcPr>
            <w:tcW w:w="360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358" w:type="dxa"/>
            <w:tcBorders>
              <w:top w:val="nil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Оценивает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состояние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уровень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воспитанности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             </w:t>
            </w:r>
          </w:p>
        </w:tc>
        <w:tc>
          <w:tcPr>
            <w:tcW w:w="1262" w:type="dxa"/>
            <w:tcBorders>
              <w:top w:val="nil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Развивает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самостоятельность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учащихся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учетом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деятельности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увязывает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эталоны воспитанности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трудовой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деятельностью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взрослых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нормами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укладом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жизни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Стремится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упрочить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воспитанность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как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единство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знаний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убеждений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поведения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учеников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251E0">
              <w:rPr>
                <w:rFonts w:ascii="Arial" w:hAnsi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8" w:type="dxa"/>
            <w:tcBorders>
              <w:top w:val="dotted" w:sz="4" w:space="0" w:color="auto"/>
              <w:bottom w:val="dotted" w:sz="4" w:space="0" w:color="auto"/>
            </w:tcBorders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Устанавливает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связь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между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способами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своего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труда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результатами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воспитанности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>учащихся</w:t>
            </w:r>
            <w:r w:rsidRPr="00E251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251E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251E0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5  4  3  2  1</w:t>
            </w:r>
          </w:p>
        </w:tc>
      </w:tr>
      <w:tr w:rsidR="00BA4956" w:rsidRPr="00E251E0" w:rsidTr="00587E81">
        <w:tc>
          <w:tcPr>
            <w:tcW w:w="9718" w:type="dxa"/>
            <w:gridSpan w:val="2"/>
            <w:tcBorders>
              <w:top w:val="dotted" w:sz="4" w:space="0" w:color="auto"/>
              <w:bottom w:val="single" w:sz="18" w:space="0" w:color="auto"/>
            </w:tcBorders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000000"/>
                <w:sz w:val="21"/>
                <w:szCs w:val="21"/>
                <w:vertAlign w:val="superscript"/>
              </w:rPr>
            </w:pPr>
            <w:r w:rsidRPr="00E251E0">
              <w:rPr>
                <w:rFonts w:ascii="Arial" w:hAnsi="Arial"/>
                <w:b/>
                <w:color w:val="000000"/>
                <w:sz w:val="22"/>
              </w:rPr>
              <w:t>Сумма баллов</w:t>
            </w:r>
          </w:p>
        </w:tc>
        <w:tc>
          <w:tcPr>
            <w:tcW w:w="126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E251E0">
              <w:rPr>
                <w:rFonts w:ascii="Arial" w:hAnsi="Arial"/>
                <w:color w:val="000000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vertAlign w:val="subscript"/>
              </w:rPr>
              <w:t xml:space="preserve">5 </w:t>
            </w:r>
            <w:r w:rsidRPr="00E251E0">
              <w:rPr>
                <w:rFonts w:ascii="Arial" w:hAnsi="Arial"/>
                <w:b/>
                <w:color w:val="000000"/>
              </w:rPr>
              <w:t>=……</w:t>
            </w:r>
          </w:p>
        </w:tc>
      </w:tr>
      <w:tr w:rsidR="00BA4956" w:rsidRPr="00E251E0" w:rsidTr="00587E81">
        <w:trPr>
          <w:trHeight w:val="614"/>
        </w:trPr>
        <w:tc>
          <w:tcPr>
            <w:tcW w:w="971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4956" w:rsidRPr="00E251E0" w:rsidRDefault="00BA4956" w:rsidP="00587E8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  <w:r w:rsidRPr="00E251E0">
              <w:rPr>
                <w:color w:val="000000"/>
                <w:sz w:val="23"/>
                <w:szCs w:val="23"/>
              </w:rPr>
              <w:t xml:space="preserve">общая оценка: </w:t>
            </w:r>
            <w:r w:rsidRPr="00E251E0">
              <w:rPr>
                <w:b/>
                <w:color w:val="000000"/>
                <w:szCs w:val="28"/>
              </w:rPr>
              <w:t>Х</w:t>
            </w:r>
            <w:proofErr w:type="gramStart"/>
            <w:r w:rsidRPr="00E251E0">
              <w:rPr>
                <w:b/>
                <w:color w:val="000000"/>
                <w:szCs w:val="28"/>
                <w:vertAlign w:val="subscript"/>
              </w:rPr>
              <w:t>6</w:t>
            </w:r>
            <w:proofErr w:type="gramEnd"/>
            <w:r w:rsidRPr="00E251E0">
              <w:rPr>
                <w:color w:val="000000"/>
                <w:sz w:val="23"/>
                <w:szCs w:val="23"/>
              </w:rPr>
              <w:t xml:space="preserve"> = </w:t>
            </w:r>
            <w:r w:rsidRPr="00E251E0">
              <w:rPr>
                <w:rFonts w:ascii="Arial" w:hAnsi="Arial"/>
                <w:color w:val="000000"/>
                <w:sz w:val="16"/>
                <w:szCs w:val="16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sz w:val="16"/>
                <w:szCs w:val="16"/>
                <w:vertAlign w:val="subscript"/>
              </w:rPr>
              <w:t xml:space="preserve">1 </w:t>
            </w:r>
            <w:r w:rsidRPr="00E251E0">
              <w:rPr>
                <w:color w:val="000000"/>
                <w:sz w:val="16"/>
                <w:szCs w:val="16"/>
              </w:rPr>
              <w:t xml:space="preserve">+ </w:t>
            </w:r>
            <w:r w:rsidRPr="00E251E0">
              <w:rPr>
                <w:rFonts w:ascii="Arial" w:hAnsi="Arial"/>
                <w:color w:val="000000"/>
                <w:sz w:val="16"/>
                <w:szCs w:val="16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sz w:val="16"/>
                <w:szCs w:val="16"/>
                <w:vertAlign w:val="subscript"/>
              </w:rPr>
              <w:t xml:space="preserve">2 </w:t>
            </w:r>
            <w:r w:rsidRPr="00E251E0">
              <w:rPr>
                <w:color w:val="000000"/>
                <w:sz w:val="16"/>
                <w:szCs w:val="16"/>
              </w:rPr>
              <w:t xml:space="preserve">+ </w:t>
            </w:r>
            <w:r w:rsidRPr="00E251E0">
              <w:rPr>
                <w:rFonts w:ascii="Arial" w:hAnsi="Arial"/>
                <w:color w:val="000000"/>
                <w:sz w:val="16"/>
                <w:szCs w:val="16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sz w:val="16"/>
                <w:szCs w:val="16"/>
                <w:vertAlign w:val="subscript"/>
              </w:rPr>
              <w:t xml:space="preserve">3 </w:t>
            </w:r>
            <w:r w:rsidRPr="00E251E0">
              <w:rPr>
                <w:color w:val="000000"/>
                <w:sz w:val="16"/>
                <w:szCs w:val="16"/>
              </w:rPr>
              <w:t xml:space="preserve">+ </w:t>
            </w:r>
            <w:r w:rsidRPr="00E251E0">
              <w:rPr>
                <w:rFonts w:ascii="Arial" w:hAnsi="Arial"/>
                <w:color w:val="000000"/>
                <w:sz w:val="16"/>
                <w:szCs w:val="16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sz w:val="16"/>
                <w:szCs w:val="16"/>
                <w:vertAlign w:val="subscript"/>
              </w:rPr>
              <w:t xml:space="preserve">4 </w:t>
            </w:r>
            <w:r w:rsidRPr="00E251E0">
              <w:rPr>
                <w:color w:val="000000"/>
                <w:sz w:val="16"/>
                <w:szCs w:val="16"/>
              </w:rPr>
              <w:t xml:space="preserve">+ </w:t>
            </w:r>
            <w:r w:rsidRPr="00E251E0">
              <w:rPr>
                <w:rFonts w:ascii="Arial" w:hAnsi="Arial"/>
                <w:color w:val="000000"/>
                <w:sz w:val="16"/>
                <w:szCs w:val="16"/>
              </w:rPr>
              <w:t xml:space="preserve">Х </w:t>
            </w:r>
            <w:r w:rsidRPr="00E251E0">
              <w:rPr>
                <w:rFonts w:ascii="Arial" w:hAnsi="Arial"/>
                <w:b/>
                <w:color w:val="000000"/>
                <w:sz w:val="16"/>
                <w:szCs w:val="16"/>
                <w:vertAlign w:val="subscript"/>
              </w:rPr>
              <w:t>5</w:t>
            </w:r>
            <w:r w:rsidRPr="00E251E0">
              <w:rPr>
                <w:color w:val="000000"/>
                <w:sz w:val="20"/>
                <w:szCs w:val="20"/>
              </w:rPr>
              <w:t xml:space="preserve"> </w:t>
            </w:r>
            <w:r w:rsidRPr="00E251E0">
              <w:rPr>
                <w:rFonts w:ascii="Arial" w:hAnsi="Arial"/>
                <w:color w:val="000000"/>
                <w:sz w:val="20"/>
                <w:szCs w:val="20"/>
              </w:rPr>
              <w:t xml:space="preserve">=……… </w:t>
            </w:r>
            <w:r w:rsidRPr="00E251E0">
              <w:rPr>
                <w:rFonts w:ascii="Arial" w:hAnsi="Arial"/>
                <w:i/>
                <w:color w:val="000000"/>
                <w:sz w:val="16"/>
                <w:szCs w:val="16"/>
              </w:rPr>
              <w:t>умножить на 2</w:t>
            </w:r>
            <w:r w:rsidRPr="00E251E0">
              <w:rPr>
                <w:rFonts w:ascii="Arial" w:hAnsi="Arial"/>
                <w:b/>
                <w:color w:val="000000"/>
                <w:sz w:val="22"/>
              </w:rPr>
              <w:t xml:space="preserve"> =  …...</w:t>
            </w:r>
            <w:r w:rsidRPr="00E251E0">
              <w:rPr>
                <w:color w:val="000000"/>
                <w:sz w:val="23"/>
                <w:szCs w:val="23"/>
              </w:rPr>
              <w:t xml:space="preserve">      </w:t>
            </w:r>
            <w:r w:rsidRPr="00E251E0">
              <w:rPr>
                <w:color w:val="000000"/>
              </w:rPr>
              <w:t>Средний балл:</w:t>
            </w:r>
            <w:r w:rsidRPr="00E251E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251E0">
              <w:rPr>
                <w:b/>
                <w:color w:val="000000"/>
              </w:rPr>
              <w:t>Хср</w:t>
            </w:r>
            <w:proofErr w:type="spellEnd"/>
            <w:r w:rsidRPr="00E251E0">
              <w:rPr>
                <w:color w:val="000000"/>
                <w:sz w:val="23"/>
                <w:szCs w:val="23"/>
              </w:rPr>
              <w:t xml:space="preserve"> = Х</w:t>
            </w:r>
            <w:r w:rsidRPr="00E251E0">
              <w:rPr>
                <w:color w:val="000000"/>
                <w:sz w:val="23"/>
                <w:szCs w:val="23"/>
                <w:vertAlign w:val="subscript"/>
              </w:rPr>
              <w:t>6</w:t>
            </w:r>
            <w:proofErr w:type="gramStart"/>
            <w:r w:rsidRPr="00E251E0">
              <w:rPr>
                <w:color w:val="000000"/>
                <w:sz w:val="23"/>
                <w:szCs w:val="23"/>
                <w:vertAlign w:val="subscript"/>
              </w:rPr>
              <w:t xml:space="preserve"> </w:t>
            </w:r>
            <w:r w:rsidRPr="00E251E0">
              <w:rPr>
                <w:color w:val="000000"/>
                <w:sz w:val="23"/>
                <w:szCs w:val="23"/>
              </w:rPr>
              <w:t>:</w:t>
            </w:r>
            <w:proofErr w:type="gramEnd"/>
            <w:r w:rsidRPr="00E251E0">
              <w:rPr>
                <w:color w:val="000000"/>
                <w:sz w:val="23"/>
                <w:szCs w:val="23"/>
              </w:rPr>
              <w:t xml:space="preserve"> 5                            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4956" w:rsidRPr="00E251E0" w:rsidRDefault="00BA4956" w:rsidP="00587E81">
            <w:pPr>
              <w:autoSpaceDE w:val="0"/>
              <w:autoSpaceDN w:val="0"/>
              <w:adjustRightInd w:val="0"/>
              <w:ind w:left="-108"/>
              <w:rPr>
                <w:rFonts w:ascii="Arial" w:hAnsi="Arial"/>
                <w:color w:val="000000"/>
              </w:rPr>
            </w:pPr>
            <w:proofErr w:type="spellStart"/>
            <w:r w:rsidRPr="00E251E0">
              <w:rPr>
                <w:b/>
                <w:color w:val="000000"/>
              </w:rPr>
              <w:t>Хср</w:t>
            </w:r>
            <w:proofErr w:type="spellEnd"/>
            <w:r w:rsidRPr="00E251E0">
              <w:rPr>
                <w:b/>
                <w:color w:val="000000"/>
              </w:rPr>
              <w:t xml:space="preserve"> </w:t>
            </w:r>
            <w:r w:rsidRPr="00E251E0">
              <w:rPr>
                <w:rFonts w:ascii="Arial" w:hAnsi="Arial"/>
                <w:b/>
                <w:color w:val="000000"/>
              </w:rPr>
              <w:t>=  …</w:t>
            </w:r>
          </w:p>
        </w:tc>
      </w:tr>
    </w:tbl>
    <w:p w:rsidR="00BA4956" w:rsidRDefault="00BA4956" w:rsidP="00BA49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BA4956" w:rsidRPr="00893AAE" w:rsidRDefault="00BA4956" w:rsidP="00BA4956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950E2B" w:rsidRDefault="00950E2B"/>
    <w:sectPr w:rsidR="00950E2B" w:rsidSect="00BA495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4956"/>
    <w:rsid w:val="00950E2B"/>
    <w:rsid w:val="00B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6584</Characters>
  <Application>Microsoft Office Word</Application>
  <DocSecurity>0</DocSecurity>
  <Lines>54</Lines>
  <Paragraphs>15</Paragraphs>
  <ScaleCrop>false</ScaleCrop>
  <Company>HOME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2012-11-08T16:35:00Z</dcterms:created>
  <dcterms:modified xsi:type="dcterms:W3CDTF">2012-11-08T16:36:00Z</dcterms:modified>
</cp:coreProperties>
</file>