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92" w:rsidRDefault="00B318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A849F" wp14:editId="583EBB9A">
                <wp:simplePos x="0" y="0"/>
                <wp:positionH relativeFrom="column">
                  <wp:posOffset>-224444</wp:posOffset>
                </wp:positionH>
                <wp:positionV relativeFrom="paragraph">
                  <wp:posOffset>532015</wp:posOffset>
                </wp:positionV>
                <wp:extent cx="1828800" cy="1828800"/>
                <wp:effectExtent l="0" t="285750" r="0" b="2952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1892" w:rsidRPr="00B31892" w:rsidRDefault="00B31892" w:rsidP="00B3189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B31892">
                              <w:rPr>
                                <w:b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Интегрированное взаимодействие специалистов ДОУ в преодолении речевых 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isometricOffAxis1Righ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7.65pt;margin-top:41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" filled="f" stroked="f">
                <v:textbox style="mso-fit-shape-to-text:t">
                  <w:txbxContent>
                    <w:p w:rsidR="00B31892" w:rsidRPr="00B31892" w:rsidRDefault="00B31892" w:rsidP="00B31892">
                      <w:pPr>
                        <w:jc w:val="center"/>
                        <w:rPr>
                          <w:b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B31892">
                        <w:rPr>
                          <w:b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Интегрированное взаимодействие специалистов ДОУ в преодолении речевых нарушений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B31892" w:rsidRPr="00B31892" w:rsidRDefault="00B31892" w:rsidP="00B31892"/>
    <w:p w:rsidR="00885ED8" w:rsidRPr="00B31892" w:rsidRDefault="00885ED8" w:rsidP="00B31892"/>
    <w:p w:rsidR="00B31892" w:rsidRDefault="00B31892" w:rsidP="00B31892"/>
    <w:p w:rsidR="00B31892" w:rsidRPr="00B31892" w:rsidRDefault="00E908E2" w:rsidP="00B31892">
      <w:pPr>
        <w:tabs>
          <w:tab w:val="left" w:pos="4150"/>
        </w:tabs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-269240</wp:posOffset>
            </wp:positionH>
            <wp:positionV relativeFrom="margin">
              <wp:posOffset>6188710</wp:posOffset>
            </wp:positionV>
            <wp:extent cx="2377440" cy="1783080"/>
            <wp:effectExtent l="19050" t="19050" r="22860" b="26670"/>
            <wp:wrapSquare wrapText="bothSides"/>
            <wp:docPr id="6" name="Рисунок 6" descr="H:\DCIM\101KM753\101_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1KM753\101_1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3080"/>
                    </a:xfrm>
                    <a:prstGeom prst="ellipse">
                      <a:avLst/>
                    </a:prstGeom>
                    <a:ln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31892" w:rsidRPr="00B31892">
        <w:rPr>
          <w:rFonts w:ascii="Times New Roman" w:hAnsi="Times New Roman" w:cs="Times New Roman"/>
          <w:color w:val="002060"/>
          <w:sz w:val="28"/>
          <w:szCs w:val="28"/>
        </w:rPr>
        <w:t>Подготовила учитель-логопед</w:t>
      </w:r>
    </w:p>
    <w:p w:rsidR="00B31892" w:rsidRPr="00B31892" w:rsidRDefault="00B31892" w:rsidP="00B31892">
      <w:pPr>
        <w:tabs>
          <w:tab w:val="left" w:pos="4150"/>
        </w:tabs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B31892">
        <w:rPr>
          <w:rFonts w:ascii="Times New Roman" w:hAnsi="Times New Roman" w:cs="Times New Roman"/>
          <w:color w:val="002060"/>
          <w:sz w:val="28"/>
          <w:szCs w:val="28"/>
        </w:rPr>
        <w:t xml:space="preserve"> МАДОУ </w:t>
      </w:r>
      <w:proofErr w:type="spellStart"/>
      <w:r w:rsidRPr="00B31892">
        <w:rPr>
          <w:rFonts w:ascii="Times New Roman" w:hAnsi="Times New Roman" w:cs="Times New Roman"/>
          <w:color w:val="002060"/>
          <w:sz w:val="28"/>
          <w:szCs w:val="28"/>
        </w:rPr>
        <w:t>Большеалексеевского</w:t>
      </w:r>
      <w:proofErr w:type="spellEnd"/>
      <w:r w:rsidRPr="00B31892">
        <w:rPr>
          <w:rFonts w:ascii="Times New Roman" w:hAnsi="Times New Roman" w:cs="Times New Roman"/>
          <w:color w:val="002060"/>
          <w:sz w:val="28"/>
          <w:szCs w:val="28"/>
        </w:rPr>
        <w:t xml:space="preserve"> д/с </w:t>
      </w:r>
    </w:p>
    <w:p w:rsidR="000641A9" w:rsidRPr="00B31892" w:rsidRDefault="00B31892" w:rsidP="00B31892">
      <w:pPr>
        <w:tabs>
          <w:tab w:val="left" w:pos="4150"/>
        </w:tabs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B31892">
        <w:rPr>
          <w:rFonts w:ascii="Times New Roman" w:hAnsi="Times New Roman" w:cs="Times New Roman"/>
          <w:color w:val="002060"/>
          <w:sz w:val="28"/>
          <w:szCs w:val="28"/>
        </w:rPr>
        <w:t>комбинированного вида «Калинка»</w:t>
      </w:r>
    </w:p>
    <w:p w:rsidR="00B31892" w:rsidRPr="00B31892" w:rsidRDefault="00B31892" w:rsidP="00B31892">
      <w:pPr>
        <w:tabs>
          <w:tab w:val="left" w:pos="4150"/>
        </w:tabs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31892">
        <w:rPr>
          <w:rFonts w:ascii="Times New Roman" w:hAnsi="Times New Roman" w:cs="Times New Roman"/>
          <w:color w:val="002060"/>
          <w:sz w:val="28"/>
          <w:szCs w:val="28"/>
        </w:rPr>
        <w:t>Салащенко</w:t>
      </w:r>
      <w:proofErr w:type="spellEnd"/>
      <w:r w:rsidRPr="00B31892">
        <w:rPr>
          <w:rFonts w:ascii="Times New Roman" w:hAnsi="Times New Roman" w:cs="Times New Roman"/>
          <w:color w:val="002060"/>
          <w:sz w:val="28"/>
          <w:szCs w:val="28"/>
        </w:rPr>
        <w:t xml:space="preserve"> Е.Н.</w:t>
      </w:r>
    </w:p>
    <w:p w:rsidR="00B31892" w:rsidRDefault="00B31892" w:rsidP="00B31892">
      <w:pPr>
        <w:tabs>
          <w:tab w:val="left" w:pos="4150"/>
        </w:tabs>
      </w:pPr>
    </w:p>
    <w:p w:rsidR="00B31892" w:rsidRDefault="00B31892" w:rsidP="00B31892">
      <w:pPr>
        <w:tabs>
          <w:tab w:val="left" w:pos="4150"/>
        </w:tabs>
      </w:pPr>
      <w:r>
        <w:t xml:space="preserve">                                                                                  2012 г</w:t>
      </w:r>
    </w:p>
    <w:p w:rsidR="00B2089F" w:rsidRDefault="00B2089F" w:rsidP="00B31892">
      <w:pPr>
        <w:tabs>
          <w:tab w:val="left" w:pos="4150"/>
        </w:tabs>
      </w:pPr>
    </w:p>
    <w:p w:rsidR="00B2089F" w:rsidRDefault="00B2089F" w:rsidP="00B31892">
      <w:pPr>
        <w:tabs>
          <w:tab w:val="left" w:pos="4150"/>
        </w:tabs>
      </w:pPr>
    </w:p>
    <w:p w:rsidR="00B2089F" w:rsidRPr="00B2089F" w:rsidRDefault="00B2089F" w:rsidP="00B20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B2089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lastRenderedPageBreak/>
        <w:t>Интегрированное взаимодействие специалистов ДОУ в преодолении речевых нарушений.</w:t>
      </w:r>
    </w:p>
    <w:p w:rsidR="00B2089F" w:rsidRDefault="00B2089F" w:rsidP="00B20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Постоянный рост числа детей с отклоняющимся развитием выдвигает коррекционно-развивающие и профилактические направления деятельности дошкольного образовательного учреждения в ряд наиболее значимых и приоритетных.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с отклонениями в речевом развитии сегодня составляют самую многочисленную группу – до 80 % от всех детей.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Полноценное развитие всех средств речи и её основных функций в период дошкольного детства служит залогом сохранения нервно-психического здоровья и социализации детей, успешного становления учебной деятельности и адаптации к школьному обучению.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Актуальная потребность и задача дошкольного образования на современном этапе – всесторонняя проработка организационно-содержательных аспектов логопедической и профилактической помощи.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Алгоритм коррекционно-развивающей деятельности основывается на интегрированном плане взаимодействия субъектов, разработанном творческой группой педагогического коллектива МАДОУ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Большеалексеевского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д/с комбинированного вида «Калинка». Взаимопроникновение базисной программы ДОУ и коррекционно-развивающих технологий осуществляется не по одному, а по двум направлениям: тематическому и фонетическому.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Тематическое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направление предполагает изучение в течение недели одной лексической темы специалистами (учитель-логопед, воспитатели логопедической группы, инструктор по физкультуре), что способствует целостному восприятию и прочному усвоению материала.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Фонетическое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направление необходимо для того, чтобы звуки/буквы, изучаемые с учителем-логопедом на подгрупповых занятиях, закреплялись другими специалистами специфическими методами: одно-два упражнения на развитие дыхания, просодических компонентов речи, мимических способностей, двигательно-ритмических. Динамичные игры с речевым сопровождением позволяют добиться эффективных результатов и избежать переутомления при соблюдении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принципов работы.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же задачи субъектов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Постановка диафрагмально-речевого дыхания. 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Укрепление мышечного аппарата органов средствами логопедического массажа. 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артикуляторной базы для исправления неправильно произносимых звуков. 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Коррекция нарушенных звуков, их автоматизация и дифференциация. 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фонематического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воспрятия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анализа и синтеза.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Совершенствование лексико-грамматической стороны речи.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усвоению связно выражать свои мысли. 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Обучение грамоте, профилактика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дислексии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психологической базы речи. 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Совершенствование мелкой моторики. </w:t>
      </w:r>
    </w:p>
    <w:p w:rsidR="00B2089F" w:rsidRDefault="00B2089F" w:rsidP="00B20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Логопедизация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занятий и режимных моментов. </w:t>
      </w:r>
    </w:p>
    <w:p w:rsidR="00B2089F" w:rsidRDefault="00B2089F" w:rsidP="00B2089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Эффективность работы по устранению речевых нарушений у детей в условиях группы компенсирующей направленности может быть достигнута при тесном взаимодействии логопеда, воспитателей, музыкального руководителя, инструктора по физкультуре. Все специалисты детского сада составляют план своей работы с группой, ориентируясь на перспективный план учителя-логопеда.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осуществления взаимодействия с воспитателями ведется специальная тетрадь, в которой содержатся конкретные задания логопеда, направленные на подготовку к предстоящим логопедическим заданиям и на закрепление навыков пользователя самостоятельной речью с указанием детей и формы речи, доступной каждому ребенку. Перечень тем занятий целесообразно планировать сроком на 1 месяц. Конкретные задания логопед планирует по лексической теме на 1–2недели. В тетради отражается взаимосвязь логопеда и воспитателей по исправлению звукопроизношения у детей: указывается имя ребенка и конкретный речевой материал, содержащийся в индивидуальной тетради ребенка. </w:t>
      </w:r>
    </w:p>
    <w:p w:rsidR="00B2089F" w:rsidRDefault="00B2089F" w:rsidP="00B208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Задачи, которые ставят перед собой  воспитатели следующие:</w:t>
      </w:r>
    </w:p>
    <w:p w:rsidR="00B2089F" w:rsidRDefault="00B2089F" w:rsidP="00B208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пассивного и активного словаря, расширение кругозора.</w:t>
      </w:r>
    </w:p>
    <w:p w:rsidR="00B2089F" w:rsidRDefault="00B2089F" w:rsidP="00B208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связной речи на занятиях и в нерегламентированной деятельности. </w:t>
      </w:r>
    </w:p>
    <w:p w:rsidR="00B2089F" w:rsidRDefault="00B2089F" w:rsidP="00B208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Автоматизация и дифференциация поставленных звуков по заданию логопеда. </w:t>
      </w:r>
    </w:p>
    <w:p w:rsidR="00B2089F" w:rsidRDefault="00B2089F" w:rsidP="00B208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Упражнение в правильном употреблении сформированных грамматических категорий. </w:t>
      </w:r>
    </w:p>
    <w:p w:rsidR="00B2089F" w:rsidRDefault="00B2089F" w:rsidP="00B208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графических навыков. </w:t>
      </w:r>
    </w:p>
    <w:p w:rsidR="00B2089F" w:rsidRDefault="00B2089F" w:rsidP="00B208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артикуляционной и мелкой моторики.</w:t>
      </w:r>
    </w:p>
    <w:p w:rsidR="00B2089F" w:rsidRDefault="00B2089F" w:rsidP="00B208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познавательных способностей. </w:t>
      </w:r>
    </w:p>
    <w:p w:rsidR="00B2089F" w:rsidRDefault="00B2089F" w:rsidP="00B2089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Вот некоторые приёмы и методы, используемые в коррекционно-развивающем процессе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2089F" w:rsidRDefault="00B2089F" w:rsidP="00B2089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совершенствование мелкой моторики.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Дыхательный тренинг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глиной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достижения лучших результатов в работе по постановке звуков, чтобы процесс был более занимательным и увлекал детей, применяем такой метод как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биоэнергопластика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содружественное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взаимодействие руки и языка. Этот приём создаёт условия реабилитации детей с органическим поражением центральной нервной системы, с тяжёлыми речевыми нарушениями, такими как дизартрия, алалия, заикание.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Перед музыкальным руководителем стоят задачи: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и формирование: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слухового внимания и слуховой памяти;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оптико-пространственных представлений;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зрительной ориентировки на собеседника;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координации движений;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умения передавать несложный музыкальный ритмический рисунок.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Воспитание: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темпа и ритма дыхания и речи;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орального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праксиса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просодии;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фонематического слуха.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Автоматизация правильно произносимых звуков.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Активизация словарного запаса.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Музыкальный руководитель осуществляет задачи массового д/сада. Однако большое внимание он направляет на формирование регуляторных механизмов общего и речевого поведения, развитию внимания.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свои занятия музыкальный руководитель включает упражнения, направленные на воспитание наблюдательности, умения последовательно воспроизводить ряд движений, способность переключится с одного движения на другое, удерживать в памяти несколько движений.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просодических компонентов речи, мимических способностей, двигательно-ритмических навыков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музыкальной НОД.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Инструктор по физкультуре реализует следующие задачи:</w:t>
      </w:r>
    </w:p>
    <w:p w:rsidR="00B2089F" w:rsidRDefault="00B2089F" w:rsidP="00B208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Развитие: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оптико-пространственных представлений и навыков;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зрительной ориентировки на собеседника;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координации движений;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мелкой моторики пальцев рук. </w:t>
      </w:r>
    </w:p>
    <w:p w:rsidR="00B2089F" w:rsidRDefault="00B2089F" w:rsidP="00B208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психогимнастики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целью коррекции психических процессов детей с нарушениями речи. </w:t>
      </w:r>
    </w:p>
    <w:p w:rsidR="00B2089F" w:rsidRDefault="00B2089F" w:rsidP="00B208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психофизической основы речи путём развития процессов восприятия, внимания, мышления на занятиях. </w:t>
      </w:r>
    </w:p>
    <w:p w:rsidR="00B2089F" w:rsidRDefault="00B2089F" w:rsidP="00B208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Закрепление правильно произносимых звуков с помощью подвижных игр и самомассажа с речевым сопровождением. </w:t>
      </w:r>
    </w:p>
    <w:p w:rsidR="00B2089F" w:rsidRDefault="00B2089F" w:rsidP="00B2089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оптимального двигательного режима на занятиях.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Медсестра проводит: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состояния здоровья (неврологический, соматический статус).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Лечебно-профилактические мероприятия, контроль за лечебно-профилактической работой.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Даёт рекомендации воспитателям и специалистам.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Научно-методическая работа с педагогическим коллективом и формы взаимодействия специалистов состоят в следующем: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Совместное обследование детей.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и проведение занятий различными специалистами в соответствии с единым интегративно-тематическим планом.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Психолого-медико-педагогический консилиум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ДОУ.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Тематические мини-педсоветы.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«круглого стола» специалистов, работающих в группе.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Консультации для специалистов.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Семинары-практикумы.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интегрированных занятий и совместных речевых праздников.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анализ занятий. </w:t>
      </w:r>
    </w:p>
    <w:p w:rsidR="00B2089F" w:rsidRDefault="00B2089F" w:rsidP="00B208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Анкетирование, деловые игры, мастер-классы.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Совет педагогов</w:t>
      </w:r>
    </w:p>
    <w:p w:rsidR="00B2089F" w:rsidRDefault="00B2089F" w:rsidP="00B208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компоненты в организации учебно-воспитательного процесса. </w:t>
      </w:r>
    </w:p>
    <w:p w:rsidR="00B2089F" w:rsidRDefault="00B2089F" w:rsidP="00B2089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Социально-эмоциональное развитие дошкольников.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Семинар-практикум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ДОУ идёт активное внедрение интеграции в коррекционно-развивающем обучении. Актуальные вопросы работы с детьми обсуждаются на семинарах-практикумах: </w:t>
      </w:r>
    </w:p>
    <w:p w:rsidR="00B2089F" w:rsidRDefault="00B2089F" w:rsidP="00B208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Хорошая речь – слаще мёда. </w:t>
      </w:r>
    </w:p>
    <w:p w:rsidR="00B2089F" w:rsidRDefault="00B2089F" w:rsidP="00B208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творческих способностей дошкольников. </w:t>
      </w:r>
    </w:p>
    <w:p w:rsidR="00B2089F" w:rsidRDefault="00B2089F" w:rsidP="00B208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Активизация речи игровыми средствами. </w:t>
      </w:r>
    </w:p>
    <w:p w:rsidR="00B2089F" w:rsidRDefault="00B2089F" w:rsidP="00B2089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разговорно-монологической речи детей.</w:t>
      </w:r>
    </w:p>
    <w:p w:rsidR="00B2089F" w:rsidRDefault="00B2089F" w:rsidP="00B208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сотрудничеству привлекаются родители, логопед заносит в тетрадь связи с родителями задания, которые выполняются и закрепляются дома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Консультации</w:t>
      </w:r>
    </w:p>
    <w:p w:rsidR="00B2089F" w:rsidRDefault="00B2089F" w:rsidP="00B208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педагогической работы по воспитанию у детей навыков правильного произношения звуков»;</w:t>
      </w:r>
    </w:p>
    <w:p w:rsidR="00B2089F" w:rsidRDefault="00B2089F" w:rsidP="00B208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работ педагогов по развитию и совершенствованию связной речи у дошкольников»</w:t>
      </w:r>
    </w:p>
    <w:p w:rsidR="00B2089F" w:rsidRDefault="00B2089F" w:rsidP="00B208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артикуляционного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праксиса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биоэнергопластики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2089F" w:rsidRDefault="00B2089F" w:rsidP="00B208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Дыхательный тренинг. </w:t>
      </w:r>
    </w:p>
    <w:p w:rsidR="00B2089F" w:rsidRDefault="00B2089F" w:rsidP="00B208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звуковой культуры у детей младшего дошкольного возраста. </w:t>
      </w:r>
    </w:p>
    <w:p w:rsidR="00B2089F" w:rsidRDefault="00B2089F" w:rsidP="00B208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слухового восприятия. </w:t>
      </w:r>
    </w:p>
    <w:p w:rsidR="00B2089F" w:rsidRDefault="00B2089F" w:rsidP="00B208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заседаниях творческой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микрогруппы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педагогов, учителей и родителей в целях осуществления преемственности со школой выносятся такие вопросы: </w:t>
      </w:r>
    </w:p>
    <w:p w:rsidR="00B2089F" w:rsidRDefault="00B2089F" w:rsidP="00B208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индивидуальной работы с детьми при подготовке к школе; </w:t>
      </w:r>
    </w:p>
    <w:p w:rsidR="00B2089F" w:rsidRDefault="00B2089F" w:rsidP="00B208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возрастные особенности функционального и психического развития старших дошкольников; </w:t>
      </w:r>
    </w:p>
    <w:p w:rsidR="00B2089F" w:rsidRDefault="00B2089F" w:rsidP="00B208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и приёмы по формированию связной речи и логического мышления и т.д. </w:t>
      </w:r>
    </w:p>
    <w:p w:rsidR="00B2089F" w:rsidRDefault="00B2089F" w:rsidP="00B2089F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Педагогический коллектив совместно с родителями и медицинским персоналом объединили свои знания, умения, опыт в процессе образовательной и коррекционно-развивающей деятельности. Комплексный интегрированный подход, гибкое применение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игровых и инновационных психолого-педагогических технологий обеспечили высокие результаты коррекции речи: дети подготовительной к школе группы выпущены в школу с хорошей речью. </w:t>
      </w:r>
    </w:p>
    <w:p w:rsidR="00B2089F" w:rsidRDefault="00B2089F" w:rsidP="00B2089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По итогам диагностики готовности к школе 27 % выпускников имеют высокий уровень и 73 % уровень выше среднего; ни один ребёнок не показал низкого уровня готовности. </w:t>
      </w:r>
    </w:p>
    <w:p w:rsidR="00B2089F" w:rsidRDefault="00B2089F" w:rsidP="00B2089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Взаимодействие всех специалистов и педагогов на основе единого интегративного плана, обогащённая речевая среда, психолого-педагогическое сопровождение детей обеспечивают качественную подготовку к школе в речевом, социальном, интеллектуальном и психологическом аспектах. </w:t>
      </w: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89F" w:rsidRDefault="00B2089F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08E2" w:rsidRDefault="00E908E2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908E2" w:rsidRDefault="00E908E2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908E2" w:rsidRDefault="00E908E2" w:rsidP="00B20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746268" cy="2809702"/>
            <wp:effectExtent l="114300" t="57150" r="83185" b="143510"/>
            <wp:docPr id="4" name="Рисунок 4" descr="H:\DCIM\101KM753\101_1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1KM753\101_1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975" cy="281473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908E2" w:rsidRPr="00E908E2" w:rsidRDefault="00E908E2" w:rsidP="00E908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E2" w:rsidRPr="00E908E2" w:rsidRDefault="00E908E2" w:rsidP="00E908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E2" w:rsidRPr="00E908E2" w:rsidRDefault="00E908E2" w:rsidP="00E908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E2" w:rsidRPr="00E908E2" w:rsidRDefault="0086198F" w:rsidP="00E908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579DD19" wp14:editId="2F23BBEF">
            <wp:simplePos x="0" y="0"/>
            <wp:positionH relativeFrom="margin">
              <wp:posOffset>1323975</wp:posOffset>
            </wp:positionH>
            <wp:positionV relativeFrom="margin">
              <wp:posOffset>4516755</wp:posOffset>
            </wp:positionV>
            <wp:extent cx="3747135" cy="2809240"/>
            <wp:effectExtent l="114300" t="57150" r="81915" b="143510"/>
            <wp:wrapSquare wrapText="bothSides"/>
            <wp:docPr id="7" name="Рисунок 7" descr="H:\DCIM\101KM753\101_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1KM753\101_1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28092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8E2" w:rsidRDefault="00E908E2" w:rsidP="00E908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89F" w:rsidRPr="00E908E2" w:rsidRDefault="00E908E2" w:rsidP="00E908E2">
      <w:pPr>
        <w:tabs>
          <w:tab w:val="left" w:pos="13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089F" w:rsidRPr="00B31892" w:rsidRDefault="00B2089F" w:rsidP="00B31892">
      <w:pPr>
        <w:tabs>
          <w:tab w:val="left" w:pos="4150"/>
        </w:tabs>
      </w:pPr>
    </w:p>
    <w:sectPr w:rsidR="00B2089F" w:rsidRPr="00B31892" w:rsidSect="00885ED8">
      <w:pgSz w:w="11907" w:h="15593" w:code="9"/>
      <w:pgMar w:top="1134" w:right="1276" w:bottom="425" w:left="1701" w:header="709" w:footer="709" w:gutter="0"/>
      <w:pgBorders w:offsetFrom="page">
        <w:top w:val="celticKnotwork" w:sz="24" w:space="24" w:color="D99594" w:themeColor="accent2" w:themeTint="99"/>
        <w:left w:val="celticKnotwork" w:sz="24" w:space="24" w:color="D99594" w:themeColor="accent2" w:themeTint="99"/>
        <w:bottom w:val="celticKnotwork" w:sz="24" w:space="24" w:color="D99594" w:themeColor="accent2" w:themeTint="99"/>
        <w:right w:val="celticKnotwork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668"/>
    <w:multiLevelType w:val="hybridMultilevel"/>
    <w:tmpl w:val="01C406F2"/>
    <w:lvl w:ilvl="0" w:tplc="E4E6E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3CC0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E263D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3621B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BDEFB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146FE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A348D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EB623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E1AEB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1EE4CB7"/>
    <w:multiLevelType w:val="hybridMultilevel"/>
    <w:tmpl w:val="82045EDA"/>
    <w:lvl w:ilvl="0" w:tplc="340C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5CCA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D3CA9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CA017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7CABF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906CA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5FC76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D42AF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36081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BC02B8E"/>
    <w:multiLevelType w:val="hybridMultilevel"/>
    <w:tmpl w:val="404AB2B4"/>
    <w:lvl w:ilvl="0" w:tplc="25825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D875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7244D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A78A8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C273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9E85F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03098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C266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21AA0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7752F4F"/>
    <w:multiLevelType w:val="hybridMultilevel"/>
    <w:tmpl w:val="2D5A4FE0"/>
    <w:lvl w:ilvl="0" w:tplc="9FFAC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A28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D840B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1C1B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506E4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A069D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E88FD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2AE02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72452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479A2A13"/>
    <w:multiLevelType w:val="hybridMultilevel"/>
    <w:tmpl w:val="A50A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25CB0"/>
    <w:multiLevelType w:val="hybridMultilevel"/>
    <w:tmpl w:val="2A543542"/>
    <w:lvl w:ilvl="0" w:tplc="9E6C4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4C76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83E5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3AAC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EA271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34626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282A8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DEC5D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58CEA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771C3B54"/>
    <w:multiLevelType w:val="hybridMultilevel"/>
    <w:tmpl w:val="8156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257F8"/>
    <w:multiLevelType w:val="hybridMultilevel"/>
    <w:tmpl w:val="3588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37"/>
    <w:rsid w:val="000641A9"/>
    <w:rsid w:val="0086198F"/>
    <w:rsid w:val="00885ED8"/>
    <w:rsid w:val="00B2089F"/>
    <w:rsid w:val="00B31892"/>
    <w:rsid w:val="00E908E2"/>
    <w:rsid w:val="00F5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8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8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2012-10-23T13:09:00Z</cp:lastPrinted>
  <dcterms:created xsi:type="dcterms:W3CDTF">2012-09-20T16:31:00Z</dcterms:created>
  <dcterms:modified xsi:type="dcterms:W3CDTF">2012-10-23T13:09:00Z</dcterms:modified>
</cp:coreProperties>
</file>