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7A" w:rsidRPr="001C4E0A" w:rsidRDefault="001C4E0A">
      <w:pPr>
        <w:rPr>
          <w:b/>
          <w:i/>
          <w:sz w:val="48"/>
          <w:szCs w:val="48"/>
        </w:rPr>
      </w:pPr>
      <w:r w:rsidRPr="001C4E0A">
        <w:rPr>
          <w:b/>
          <w:i/>
          <w:sz w:val="48"/>
          <w:szCs w:val="48"/>
        </w:rPr>
        <w:t>Выступление на педагогическом совете</w:t>
      </w:r>
    </w:p>
    <w:p w:rsidR="001C4E0A" w:rsidRPr="001C4E0A" w:rsidRDefault="001C4E0A">
      <w:pPr>
        <w:rPr>
          <w:b/>
          <w:i/>
          <w:sz w:val="56"/>
          <w:szCs w:val="56"/>
        </w:rPr>
      </w:pPr>
      <w:r w:rsidRPr="001C4E0A">
        <w:rPr>
          <w:b/>
          <w:i/>
          <w:sz w:val="56"/>
          <w:szCs w:val="56"/>
        </w:rPr>
        <w:t>Тема:</w:t>
      </w:r>
    </w:p>
    <w:p w:rsidR="001C4E0A" w:rsidRDefault="001C4E0A">
      <w:pPr>
        <w:rPr>
          <w:i/>
          <w:sz w:val="96"/>
          <w:szCs w:val="96"/>
        </w:rPr>
      </w:pPr>
      <w:r w:rsidRPr="001C4E0A">
        <w:rPr>
          <w:i/>
          <w:sz w:val="96"/>
          <w:szCs w:val="96"/>
        </w:rPr>
        <w:t>«Индивидуальные занятия на уроках физкультуры. Занятия с ослабленными детьми»</w:t>
      </w:r>
    </w:p>
    <w:p w:rsidR="001C4E0A" w:rsidRDefault="001C4E0A">
      <w:pPr>
        <w:rPr>
          <w:i/>
          <w:sz w:val="96"/>
          <w:szCs w:val="96"/>
        </w:rPr>
      </w:pPr>
    </w:p>
    <w:p w:rsidR="001C4E0A" w:rsidRDefault="001C4E0A">
      <w:pPr>
        <w:rPr>
          <w:i/>
          <w:sz w:val="96"/>
          <w:szCs w:val="96"/>
        </w:rPr>
      </w:pPr>
    </w:p>
    <w:p w:rsidR="001C4E0A" w:rsidRDefault="001C4E0A">
      <w:pPr>
        <w:rPr>
          <w:i/>
          <w:sz w:val="96"/>
          <w:szCs w:val="96"/>
        </w:rPr>
      </w:pPr>
    </w:p>
    <w:p w:rsidR="0011715A" w:rsidRDefault="001C4E0A" w:rsidP="00434054">
      <w:pPr>
        <w:pStyle w:val="a3"/>
        <w:jc w:val="both"/>
      </w:pPr>
      <w:bookmarkStart w:id="0" w:name="_GoBack"/>
      <w:r>
        <w:lastRenderedPageBreak/>
        <w:t xml:space="preserve">Основным организационно-педагогическим принципом </w:t>
      </w:r>
      <w:r w:rsidR="0011715A">
        <w:t xml:space="preserve">осуществления физического воспитания учащихся общеобразовательных школ является дифференцированное применение средств физической культуры в занятиях со школьниками разного пола и возраста с учетом состояния их здоровья, степени физического развития и уровня физической подготовленности. </w:t>
      </w:r>
    </w:p>
    <w:p w:rsidR="0011715A" w:rsidRDefault="0011715A" w:rsidP="00434054">
      <w:pPr>
        <w:pStyle w:val="a3"/>
        <w:jc w:val="both"/>
      </w:pPr>
      <w:r>
        <w:t xml:space="preserve">   Особого внимания требует дозирование физической нагрузки на уроке. Оно должно быть дифференцированным, </w:t>
      </w:r>
      <w:r w:rsidR="002F2F40">
        <w:t xml:space="preserve">потому что от этого в первую очередь зависит решение оздоровительной задачи и достижение эффекта повышения физической подготовленности учеников. </w:t>
      </w:r>
    </w:p>
    <w:p w:rsidR="002F2F40" w:rsidRDefault="002F2F40" w:rsidP="00434054">
      <w:pPr>
        <w:pStyle w:val="a3"/>
        <w:jc w:val="both"/>
      </w:pPr>
      <w:r>
        <w:t xml:space="preserve">   Для этого, чтобы  более или менее точно определить нагрузку на уроке, педагогу надо учитывать состояние здоровья всех школьников, их физическую подготовленность, индивидуальные особенности.</w:t>
      </w:r>
    </w:p>
    <w:p w:rsidR="006C2815" w:rsidRDefault="002F2F40" w:rsidP="00434054">
      <w:pPr>
        <w:pStyle w:val="a3"/>
        <w:jc w:val="both"/>
      </w:pPr>
      <w:r>
        <w:t xml:space="preserve">   Одним из наиболее доступных методов контроля величины нагрузки может служить</w:t>
      </w:r>
      <w:r w:rsidR="00AA7E06">
        <w:t xml:space="preserve"> наблюдение педагога за частотой сердечных сокращений. Верхняя граница Ч.С.С. после интенсивной нагрузки для учащихся основной медицинской группы 170-180 ударов в минуту. Важно контролировать частоту пульса, особенно у тех, кто пропускал уроки по болезни, у кого </w:t>
      </w:r>
      <w:r w:rsidR="009C4C84">
        <w:t>недостаточный уровень физической подготовленности, и у детей, отнесенных к подготовительной медицинской группе. Учитель должен быть внимательным и к проявлению внешних признаков утомления учащихся. При средней степени утомления дыхание учащается, снижается интенсивность мышечных усилий, падает скорость движения. При значительной степени утомления чрезмерно возбуждается дыхание, побеление лица, скованность движений и вялость. При первых признаков сильного утомления</w:t>
      </w:r>
      <w:r w:rsidR="00376032">
        <w:t xml:space="preserve"> педагог обязан дать ученику отдых. Однако из важных условий правильного регулирования нагрузки. Дифференцированный подход к учащимся. Иначе говоря, при прохождении  одинакового для всего класса программного материала учитель видоизменяет и уточняет задания применительно к особенностям отдельных групп учеников.</w:t>
      </w:r>
      <w:r w:rsidR="002A4C54">
        <w:t xml:space="preserve"> Например, когда школьники выполняют задания по бегу, следует варьировать его скорость и продолжительность для мальчиков и девочек, а также для хорошо, удовлетворительно и слабо подготовленных детей, при освоении техники двигательных действий нужно видоизменять объем и характер подводящих упражнений в зависимости от способностей учеников. Следует учитывать правильную дозировку физических упражнений и постоянно контролировать их влияние на рост и развитие ребенка. Становление важнейших функций организма связано с половым созреванием</w:t>
      </w:r>
      <w:proofErr w:type="gramStart"/>
      <w:r w:rsidR="002A4C54">
        <w:t xml:space="preserve"> .</w:t>
      </w:r>
      <w:proofErr w:type="gramEnd"/>
      <w:r w:rsidR="002A4C54">
        <w:t xml:space="preserve"> Характер </w:t>
      </w:r>
      <w:r w:rsidR="006C2815">
        <w:t>же полового созревания в значительной мере определяет адаптационные возможности. К тому же дети одного и того же паспортного возраста могут находиться на разных стадиях полового созревания. Поэтому процесс обучения должен строиться на основе последних данных возрастной физиологии.</w:t>
      </w:r>
    </w:p>
    <w:p w:rsidR="0048649D" w:rsidRDefault="006C2815" w:rsidP="00434054">
      <w:pPr>
        <w:pStyle w:val="a3"/>
        <w:jc w:val="both"/>
      </w:pPr>
      <w:r>
        <w:t xml:space="preserve">   Одним из информативных критериев учета результатов физической подготовки школьников, их состояния здоровья является показатель физической работоспособности, рекомендованный Всемирной организацией здравоохранения. Анализируя накопленный материал, можно констатировать повышение с возрастом от 9 до 17 лет абсолютных и относительных показателей физической работоспособности у мальчиков. Более выражены возрастные изменения физической работоспособности на 1 кг массы тела. При </w:t>
      </w:r>
      <w:r w:rsidR="00D06153">
        <w:t xml:space="preserve">этом динамика физической работоспособности характеризуется значительным повышением в возрасте 11, 14, 17 лет, особенно у 14-летних. Самый высокий уровень физической работоспособности отмечен в возрасте 17 лет. Следовательно, при выполнении нагрузок, уравненных по интенсивности, у школьников 17 лет снижается рабочий уровень Ч.С.С. Особое внимание необходимо обратить на возраст 13 лет, т.к. именно в это время у мальчиков отмечено значительное снижение уровня физической работоспособности. Возраст 13 лет является критическим периодом в половом развитии растущего организма. В возрасте 11, 14, 17 лет у мальчиков наблюдается значительное снижение </w:t>
      </w:r>
      <w:r w:rsidR="00812593">
        <w:t xml:space="preserve">роста длины и массы тела. Доказано, что </w:t>
      </w:r>
      <w:r w:rsidR="002D6D18">
        <w:t xml:space="preserve">оптимальные физические нагрузки стимулируют рост. И наоборот, нагрузки, не соотнесенные с индивидуальным диагностическим комплексом, могут стать причиной задержки роста и развития. Школьники, отстающие в </w:t>
      </w:r>
      <w:proofErr w:type="gramStart"/>
      <w:r w:rsidR="002D6D18">
        <w:t>физическом</w:t>
      </w:r>
      <w:proofErr w:type="gramEnd"/>
      <w:r w:rsidR="002D6D18">
        <w:t xml:space="preserve"> развитие, с низкой физической подготовленностью относятся к подготовительной медицинской группе. К этой же группе относятся дети со стойкими нарушениями осанки и незначительными отклонениями в состоянии здоровья (небольшая потеря зрения, слуха, повышенное кровяное давление). </w:t>
      </w:r>
      <w:r w:rsidR="0048649D">
        <w:t xml:space="preserve"> Схема урока общая, различия – в дозировке физической нагрузки. Во вводной части урока учитель дает  меньшее число повторений упражнений и предлагает более  длительные паузы между ними для </w:t>
      </w:r>
      <w:r w:rsidR="0048649D">
        <w:lastRenderedPageBreak/>
        <w:t xml:space="preserve">отдыха. Особенно это важно при выполнении упражнений, требующих значительной быстроты, силы и выносливости. Общеразвивающие упражнения проводятся в удобном для каждого ученика темпе. </w:t>
      </w:r>
    </w:p>
    <w:p w:rsidR="0048649D" w:rsidRDefault="0048649D" w:rsidP="00434054">
      <w:pPr>
        <w:pStyle w:val="a3"/>
        <w:jc w:val="both"/>
      </w:pPr>
      <w:r>
        <w:t xml:space="preserve">   Во время занятий с учащимися подготовительной медицинской группы, ослабленными детьми учитель дает индивидуальные задания для самостоятельного выполнения, включая индивидуальные упражнения в общий комплекс упражнений гимнастики. Очень внимательно подбираю упражнения по заболеваниям. Если у детей есть минимальные отклонения со стороны сердечно-сосудистой системы, исключаю упражнения, выполнение которых связано с задержкой дыхания, натуживанием</w:t>
      </w:r>
      <w:proofErr w:type="gramStart"/>
      <w:r>
        <w:t xml:space="preserve"> ,</w:t>
      </w:r>
      <w:proofErr w:type="gramEnd"/>
      <w:r>
        <w:t xml:space="preserve"> с резким изменением темпа, с длительным </w:t>
      </w:r>
      <w:r w:rsidR="006A01B8">
        <w:t xml:space="preserve">статистическим напряжением. Даю такие упражнения, которые охватывают все мышечные группы, ходьбу, дозированный бег. </w:t>
      </w:r>
    </w:p>
    <w:p w:rsidR="006A01B8" w:rsidRDefault="006A01B8" w:rsidP="00434054">
      <w:pPr>
        <w:pStyle w:val="a3"/>
        <w:jc w:val="both"/>
      </w:pPr>
      <w:r>
        <w:t xml:space="preserve">   Школьникам с заболеванием органов дыхания запрещаю упражнения, вызывающие задержку дыхания, натуживания, даю дыхательную гимнастику, выдох через нос с одновременным произнесением гласных (а, у, е, и, о) и согласных (</w:t>
      </w:r>
      <w:proofErr w:type="gramStart"/>
      <w:r>
        <w:t>р</w:t>
      </w:r>
      <w:proofErr w:type="gramEnd"/>
      <w:r>
        <w:t>, ж, ш, щ, з, с), сочетаний «</w:t>
      </w:r>
      <w:proofErr w:type="spellStart"/>
      <w:r>
        <w:t>бре</w:t>
      </w:r>
      <w:proofErr w:type="spellEnd"/>
      <w:r>
        <w:t>», «бри», «</w:t>
      </w:r>
      <w:proofErr w:type="spellStart"/>
      <w:r>
        <w:t>бру</w:t>
      </w:r>
      <w:proofErr w:type="spellEnd"/>
      <w:r>
        <w:t>». Разрешаю выполнять смешанные висы, упоры, ускоренную ходьбу, медленный бег.</w:t>
      </w:r>
    </w:p>
    <w:p w:rsidR="006A01B8" w:rsidRDefault="006A01B8" w:rsidP="00434054">
      <w:pPr>
        <w:pStyle w:val="a3"/>
        <w:jc w:val="both"/>
      </w:pPr>
      <w:r>
        <w:t xml:space="preserve">   Очень часто встречаются дети, страдающие заболеванием почек. Снижаю нагрузку, не разрешаю прыжки, таким детям рекомендую заниматься плаванием. Даю упражнения на у</w:t>
      </w:r>
      <w:r w:rsidR="00AC4982">
        <w:t>крепление мышц передней брюшной стенки.</w:t>
      </w:r>
    </w:p>
    <w:p w:rsidR="00AC4982" w:rsidRDefault="00AC4982" w:rsidP="00434054">
      <w:pPr>
        <w:pStyle w:val="a3"/>
        <w:jc w:val="both"/>
      </w:pPr>
      <w:r>
        <w:t xml:space="preserve">  Для детей, страдающих …..,  даю карточки со специальными упражнениями для глазных мышц. Таким детям исключаю прыжки, кувырки, упражнения с натуживанием, стойки на руках и голове.</w:t>
      </w:r>
    </w:p>
    <w:p w:rsidR="00AC4982" w:rsidRDefault="00AC4982" w:rsidP="00434054">
      <w:pPr>
        <w:pStyle w:val="a3"/>
        <w:jc w:val="both"/>
      </w:pPr>
      <w:r>
        <w:t xml:space="preserve">   При </w:t>
      </w:r>
      <w:proofErr w:type="gramStart"/>
      <w:r>
        <w:t>хронических</w:t>
      </w:r>
      <w:proofErr w:type="gramEnd"/>
      <w:r>
        <w:t xml:space="preserve"> заболеванием желудочно-кишечного тракта, печени, уменьшаю нагрузку на мышцы брюшного пресса, ограничиваю прыжки.</w:t>
      </w:r>
    </w:p>
    <w:p w:rsidR="00AC4982" w:rsidRDefault="00AC4982" w:rsidP="00434054">
      <w:pPr>
        <w:pStyle w:val="a3"/>
        <w:jc w:val="both"/>
      </w:pPr>
      <w:r>
        <w:t xml:space="preserve">   Часть детей </w:t>
      </w:r>
      <w:r w:rsidR="00712DBF">
        <w:t xml:space="preserve">имеют нарушение осанки. Наибольшее число дефектов отмечается в форме плечевого пояса. Для исправления рекомендую </w:t>
      </w:r>
      <w:proofErr w:type="gramStart"/>
      <w:r w:rsidR="00712DBF">
        <w:t>упражнения</w:t>
      </w:r>
      <w:proofErr w:type="gramEnd"/>
      <w:r w:rsidR="00712DBF">
        <w:t xml:space="preserve"> лежа на спине и животе, танцевальные упражнения, упражнения с гимнастическими палками. Разрешаю играть в волейбол, баскетбол, заниматься легкой атлетикой, ровным бегом. Рекомендую учителям следить за осанкой на других уроках.</w:t>
      </w:r>
    </w:p>
    <w:p w:rsidR="00712DBF" w:rsidRDefault="00712DBF" w:rsidP="00434054">
      <w:pPr>
        <w:pStyle w:val="a3"/>
        <w:jc w:val="both"/>
      </w:pPr>
      <w:r>
        <w:t xml:space="preserve">   Для учащихся, с заболеванием центральной нервной системы ограничиваю упражнения, при выполнении которых увеличивается нервное напряжение. Для таких детей можно использовать музыку, танцы.</w:t>
      </w:r>
    </w:p>
    <w:p w:rsidR="00121788" w:rsidRDefault="00121788" w:rsidP="00434054">
      <w:pPr>
        <w:pStyle w:val="a3"/>
        <w:jc w:val="both"/>
      </w:pPr>
      <w:r>
        <w:t xml:space="preserve">   Много детей, страдающих ожирением. Использую ходьбу, бег, различные общеразвивающие упражнения.</w:t>
      </w:r>
    </w:p>
    <w:p w:rsidR="00121788" w:rsidRDefault="00121788" w:rsidP="00434054">
      <w:pPr>
        <w:pStyle w:val="a3"/>
        <w:jc w:val="both"/>
      </w:pPr>
      <w:r>
        <w:t xml:space="preserve">  Нагрузку дифференцирую и индивидуализирую в зависимости от заболевания, подготовленности детей. Провожу тесты: сила кисти, прыжок в длину с места; бросок набивного мяча.</w:t>
      </w:r>
    </w:p>
    <w:p w:rsidR="00121788" w:rsidRPr="001C4E0A" w:rsidRDefault="00121788" w:rsidP="00434054">
      <w:pPr>
        <w:pStyle w:val="a3"/>
        <w:jc w:val="both"/>
      </w:pPr>
      <w:r>
        <w:t xml:space="preserve">   При выставлении оценки в четверти, учитываю не только выполнение нормативов, но и все разнообразие умений, индивидуальные сдвиги в </w:t>
      </w:r>
      <w:r w:rsidR="001D4560">
        <w:t>овладении умениями и навыками.</w:t>
      </w:r>
      <w:bookmarkEnd w:id="0"/>
    </w:p>
    <w:sectPr w:rsidR="00121788" w:rsidRPr="001C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0A"/>
    <w:rsid w:val="0011715A"/>
    <w:rsid w:val="00121788"/>
    <w:rsid w:val="001C4E0A"/>
    <w:rsid w:val="001D4560"/>
    <w:rsid w:val="002A4C54"/>
    <w:rsid w:val="002D6D18"/>
    <w:rsid w:val="002F2F40"/>
    <w:rsid w:val="00376032"/>
    <w:rsid w:val="003F70DB"/>
    <w:rsid w:val="00434054"/>
    <w:rsid w:val="0048649D"/>
    <w:rsid w:val="006A01B8"/>
    <w:rsid w:val="006C2815"/>
    <w:rsid w:val="00712DBF"/>
    <w:rsid w:val="0075157A"/>
    <w:rsid w:val="00812593"/>
    <w:rsid w:val="009C4C84"/>
    <w:rsid w:val="00AA7E06"/>
    <w:rsid w:val="00AC4982"/>
    <w:rsid w:val="00D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1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</cp:revision>
  <dcterms:created xsi:type="dcterms:W3CDTF">2012-04-01T12:44:00Z</dcterms:created>
  <dcterms:modified xsi:type="dcterms:W3CDTF">2012-10-26T08:09:00Z</dcterms:modified>
</cp:coreProperties>
</file>