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75" w:rsidRDefault="00E22A75" w:rsidP="00E22A75">
      <w:pPr>
        <w:spacing w:after="0" w:line="240" w:lineRule="auto"/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  <w:t>Примерный список литературы для подготовки к Итоговому сочинению.</w:t>
      </w:r>
    </w:p>
    <w:p w:rsidR="00E22A75" w:rsidRDefault="00E22A75" w:rsidP="00E22A75">
      <w:pPr>
        <w:spacing w:after="0" w:line="240" w:lineRule="auto"/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E22A75" w:rsidRPr="00E22A75" w:rsidRDefault="00E22A75" w:rsidP="00E2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  <w:t>1. «</w:t>
      </w:r>
      <w:hyperlink r:id="rId6" w:tooltip="Недаром помнит вся Россия…" w:history="1">
        <w:r w:rsidRPr="00E22A75">
          <w:rPr>
            <w:rFonts w:ascii="Segoe UI" w:eastAsia="Times New Roman" w:hAnsi="Segoe UI" w:cs="Segoe UI"/>
            <w:b/>
            <w:bCs/>
            <w:color w:val="000099"/>
            <w:sz w:val="24"/>
            <w:szCs w:val="24"/>
            <w:u w:val="single"/>
            <w:shd w:val="clear" w:color="auto" w:fill="FFFFFF"/>
            <w:lang w:eastAsia="ru-RU"/>
          </w:rPr>
          <w:t>Недаром помнит вся Россия…</w:t>
        </w:r>
      </w:hyperlink>
      <w:r w:rsidRPr="00E22A75"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  <w:t>»</w:t>
      </w: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</w:r>
      <w:r w:rsidRPr="00E22A75">
        <w:rPr>
          <w:rFonts w:ascii="Segoe UI" w:eastAsia="Times New Roman" w:hAnsi="Segoe UI" w:cs="Segoe UI"/>
          <w:color w:val="313131"/>
          <w:sz w:val="24"/>
          <w:szCs w:val="24"/>
          <w:shd w:val="clear" w:color="auto" w:fill="FFFFFF"/>
          <w:lang w:eastAsia="ru-RU"/>
        </w:rPr>
        <w:t>Произведения М.Ю. Лермонтова: «Мцыри», «Герой нашего времени», «Демон», «Песня про купца Калашникова</w:t>
      </w:r>
      <w:proofErr w:type="gramStart"/>
      <w:r w:rsidRPr="00E22A75">
        <w:rPr>
          <w:rFonts w:ascii="Segoe UI" w:eastAsia="Times New Roman" w:hAnsi="Segoe UI" w:cs="Segoe UI"/>
          <w:color w:val="313131"/>
          <w:sz w:val="24"/>
          <w:szCs w:val="24"/>
          <w:shd w:val="clear" w:color="auto" w:fill="FFFFFF"/>
          <w:lang w:eastAsia="ru-RU"/>
        </w:rPr>
        <w:t>..», «</w:t>
      </w:r>
      <w:proofErr w:type="gramEnd"/>
      <w:r w:rsidRPr="00E22A75">
        <w:rPr>
          <w:rFonts w:ascii="Segoe UI" w:eastAsia="Times New Roman" w:hAnsi="Segoe UI" w:cs="Segoe UI"/>
          <w:color w:val="313131"/>
          <w:sz w:val="24"/>
          <w:szCs w:val="24"/>
          <w:shd w:val="clear" w:color="auto" w:fill="FFFFFF"/>
          <w:lang w:eastAsia="ru-RU"/>
        </w:rPr>
        <w:t>Кавказский пленник». </w:t>
      </w: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</w:r>
      <w:r w:rsidRPr="00E22A75">
        <w:rPr>
          <w:rFonts w:ascii="Segoe UI" w:eastAsia="Times New Roman" w:hAnsi="Segoe UI" w:cs="Segoe UI"/>
          <w:color w:val="313131"/>
          <w:sz w:val="24"/>
          <w:szCs w:val="24"/>
          <w:shd w:val="clear" w:color="auto" w:fill="FFFFFF"/>
          <w:lang w:eastAsia="ru-RU"/>
        </w:rPr>
        <w:t xml:space="preserve">И лирика: </w:t>
      </w:r>
      <w:proofErr w:type="gramStart"/>
      <w:r w:rsidRPr="00E22A75">
        <w:rPr>
          <w:rFonts w:ascii="Segoe UI" w:eastAsia="Times New Roman" w:hAnsi="Segoe UI" w:cs="Segoe UI"/>
          <w:color w:val="313131"/>
          <w:sz w:val="24"/>
          <w:szCs w:val="24"/>
          <w:shd w:val="clear" w:color="auto" w:fill="FFFFFF"/>
          <w:lang w:eastAsia="ru-RU"/>
        </w:rPr>
        <w:t>«Нет, я не Байрон, я другой...», «Тучи», «Нищий», «Из-под таинственной, холодной полумаски...», «Парус», «Смерть поэта», «Бородино», «Когда волнуется желтеющая нива...», «Пророк», «И скучно и грустно».</w:t>
      </w: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</w: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</w:r>
      <w:r w:rsidRPr="00E22A75"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  <w:t>2. «</w:t>
      </w:r>
      <w:proofErr w:type="gramEnd"/>
      <w:r w:rsidRPr="00E22A75"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  <w:fldChar w:fldCharType="begin"/>
      </w:r>
      <w:r w:rsidRPr="00E22A75"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  <w:instrText xml:space="preserve"> HYPERLINK "http://neznaika.pro/war.html" \o "Вопросы, заданные человечеству войной" </w:instrText>
      </w:r>
      <w:r w:rsidRPr="00E22A75"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  <w:fldChar w:fldCharType="separate"/>
      </w:r>
      <w:r w:rsidRPr="00E22A75">
        <w:rPr>
          <w:rFonts w:ascii="Segoe UI" w:eastAsia="Times New Roman" w:hAnsi="Segoe UI" w:cs="Segoe UI"/>
          <w:b/>
          <w:bCs/>
          <w:color w:val="000099"/>
          <w:sz w:val="24"/>
          <w:szCs w:val="24"/>
          <w:u w:val="single"/>
          <w:shd w:val="clear" w:color="auto" w:fill="FFFFFF"/>
          <w:lang w:eastAsia="ru-RU"/>
        </w:rPr>
        <w:t>Вопросы, заданные человечеству войной</w:t>
      </w:r>
      <w:r w:rsidRPr="00E22A75"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  <w:fldChar w:fldCharType="end"/>
      </w:r>
      <w:r w:rsidRPr="00E22A75"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  <w:t>»</w:t>
      </w: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</w:r>
    </w:p>
    <w:p w:rsidR="00E22A75" w:rsidRPr="00E22A75" w:rsidRDefault="00E22A75" w:rsidP="00E22A75">
      <w:pPr>
        <w:numPr>
          <w:ilvl w:val="0"/>
          <w:numId w:val="1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«Слово о полку Игореве»,</w:t>
      </w:r>
    </w:p>
    <w:p w:rsidR="00E22A75" w:rsidRPr="00E22A75" w:rsidRDefault="00E22A75" w:rsidP="00E22A75">
      <w:pPr>
        <w:numPr>
          <w:ilvl w:val="0"/>
          <w:numId w:val="1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Л.Н. Толстой «Война и мир»,</w:t>
      </w:r>
    </w:p>
    <w:p w:rsidR="00E22A75" w:rsidRPr="00E22A75" w:rsidRDefault="00E22A75" w:rsidP="00E22A75">
      <w:pPr>
        <w:numPr>
          <w:ilvl w:val="0"/>
          <w:numId w:val="1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М.А. Шолохов «Тихий Дон»,</w:t>
      </w:r>
    </w:p>
    <w:p w:rsidR="00E22A75" w:rsidRPr="00E22A75" w:rsidRDefault="00E22A75" w:rsidP="00E22A75">
      <w:pPr>
        <w:numPr>
          <w:ilvl w:val="0"/>
          <w:numId w:val="1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 xml:space="preserve">В.С. </w:t>
      </w:r>
      <w:proofErr w:type="spellStart"/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Гроссман</w:t>
      </w:r>
      <w:proofErr w:type="spellEnd"/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 xml:space="preserve"> «Жизнь и судьба»,</w:t>
      </w:r>
    </w:p>
    <w:p w:rsidR="00E22A75" w:rsidRPr="00E22A75" w:rsidRDefault="00E22A75" w:rsidP="00E22A75">
      <w:pPr>
        <w:numPr>
          <w:ilvl w:val="0"/>
          <w:numId w:val="1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М.А. Шолохов «Судьба человека»,</w:t>
      </w:r>
    </w:p>
    <w:p w:rsidR="00E22A75" w:rsidRPr="00E22A75" w:rsidRDefault="00E22A75" w:rsidP="00E22A75">
      <w:pPr>
        <w:numPr>
          <w:ilvl w:val="0"/>
          <w:numId w:val="1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В.Л. Кондратьев «Сашка» (человечность, сострадание),</w:t>
      </w:r>
    </w:p>
    <w:p w:rsidR="00E22A75" w:rsidRPr="00E22A75" w:rsidRDefault="00E22A75" w:rsidP="00E22A75">
      <w:pPr>
        <w:numPr>
          <w:ilvl w:val="0"/>
          <w:numId w:val="1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В.В. Быков «Сотников» (предательство),</w:t>
      </w:r>
    </w:p>
    <w:p w:rsidR="00E22A75" w:rsidRPr="00E22A75" w:rsidRDefault="00E22A75" w:rsidP="00E22A75">
      <w:pPr>
        <w:numPr>
          <w:ilvl w:val="0"/>
          <w:numId w:val="1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В.О. Богомолов «Иван» (мужество),</w:t>
      </w:r>
    </w:p>
    <w:p w:rsidR="00E22A75" w:rsidRPr="00E22A75" w:rsidRDefault="00E22A75" w:rsidP="00E22A75">
      <w:pPr>
        <w:numPr>
          <w:ilvl w:val="0"/>
          <w:numId w:val="1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А.И. Приставкин «Ночевала тучка золотая».</w:t>
      </w:r>
    </w:p>
    <w:p w:rsidR="00E22A75" w:rsidRPr="00E22A75" w:rsidRDefault="00E22A75" w:rsidP="00E2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</w:r>
      <w:r w:rsidRPr="00E22A75"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  <w:t>3. «</w:t>
      </w:r>
      <w:hyperlink r:id="rId7" w:tooltip="Человек и природа" w:history="1">
        <w:r w:rsidRPr="00E22A75">
          <w:rPr>
            <w:rFonts w:ascii="Segoe UI" w:eastAsia="Times New Roman" w:hAnsi="Segoe UI" w:cs="Segoe UI"/>
            <w:b/>
            <w:bCs/>
            <w:color w:val="000099"/>
            <w:sz w:val="24"/>
            <w:szCs w:val="24"/>
            <w:u w:val="single"/>
            <w:shd w:val="clear" w:color="auto" w:fill="FFFFFF"/>
            <w:lang w:eastAsia="ru-RU"/>
          </w:rPr>
          <w:t>Человек и природа в отечественной и мировой литературе</w:t>
        </w:r>
      </w:hyperlink>
      <w:r w:rsidRPr="00E22A75"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  <w:t>».</w:t>
      </w: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</w:r>
    </w:p>
    <w:p w:rsidR="00E22A75" w:rsidRPr="00E22A75" w:rsidRDefault="00E22A75" w:rsidP="00E22A75">
      <w:pPr>
        <w:numPr>
          <w:ilvl w:val="0"/>
          <w:numId w:val="2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«Слово о полку Игореве»,</w:t>
      </w:r>
    </w:p>
    <w:p w:rsidR="00E22A75" w:rsidRPr="00E22A75" w:rsidRDefault="00E22A75" w:rsidP="00E22A75">
      <w:pPr>
        <w:numPr>
          <w:ilvl w:val="0"/>
          <w:numId w:val="2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И.С. Тургенев «Записки охотника», «Ася»,</w:t>
      </w:r>
    </w:p>
    <w:p w:rsidR="00E22A75" w:rsidRPr="00E22A75" w:rsidRDefault="00E22A75" w:rsidP="00E22A75">
      <w:pPr>
        <w:numPr>
          <w:ilvl w:val="0"/>
          <w:numId w:val="2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А.И. Куприн «Олеся»,</w:t>
      </w:r>
    </w:p>
    <w:p w:rsidR="00E22A75" w:rsidRPr="00E22A75" w:rsidRDefault="00E22A75" w:rsidP="00E22A75">
      <w:pPr>
        <w:numPr>
          <w:ilvl w:val="0"/>
          <w:numId w:val="2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М.М. Пришвин «Кладовая солнца»,</w:t>
      </w:r>
    </w:p>
    <w:p w:rsidR="00E22A75" w:rsidRPr="00E22A75" w:rsidRDefault="00E22A75" w:rsidP="00E22A75">
      <w:pPr>
        <w:numPr>
          <w:ilvl w:val="0"/>
          <w:numId w:val="2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М.А. Шолохов «Тихий Дон»,</w:t>
      </w:r>
    </w:p>
    <w:p w:rsidR="00E22A75" w:rsidRPr="00E22A75" w:rsidRDefault="00E22A75" w:rsidP="00E22A75">
      <w:pPr>
        <w:numPr>
          <w:ilvl w:val="0"/>
          <w:numId w:val="2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В.П. Астафьев «Царь-рыба»,</w:t>
      </w:r>
    </w:p>
    <w:p w:rsidR="00E22A75" w:rsidRPr="00E22A75" w:rsidRDefault="00E22A75" w:rsidP="00E22A75">
      <w:pPr>
        <w:numPr>
          <w:ilvl w:val="0"/>
          <w:numId w:val="2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 xml:space="preserve">В.Г. Распутин «Прощание </w:t>
      </w:r>
      <w:proofErr w:type="gramStart"/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с</w:t>
      </w:r>
      <w:proofErr w:type="gramEnd"/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 xml:space="preserve"> Матёрой»,</w:t>
      </w:r>
    </w:p>
    <w:p w:rsidR="00E22A75" w:rsidRPr="00E22A75" w:rsidRDefault="00E22A75" w:rsidP="00E22A75">
      <w:pPr>
        <w:numPr>
          <w:ilvl w:val="0"/>
          <w:numId w:val="2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В.П. Катаев «Белеет парус одинокий»,</w:t>
      </w:r>
    </w:p>
    <w:p w:rsidR="00E22A75" w:rsidRPr="00E22A75" w:rsidRDefault="00E22A75" w:rsidP="00E22A75">
      <w:pPr>
        <w:numPr>
          <w:ilvl w:val="0"/>
          <w:numId w:val="2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Ч. Айтматов «Плаха»,</w:t>
      </w:r>
    </w:p>
    <w:p w:rsidR="00E22A75" w:rsidRPr="00E22A75" w:rsidRDefault="00E22A75" w:rsidP="00E22A75">
      <w:pPr>
        <w:numPr>
          <w:ilvl w:val="0"/>
          <w:numId w:val="2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В.М. Шукшин «Заревой дождь».</w:t>
      </w:r>
    </w:p>
    <w:p w:rsidR="00E22A75" w:rsidRPr="00E22A75" w:rsidRDefault="00E22A75" w:rsidP="00E2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</w:r>
      <w:r w:rsidRPr="00E22A75"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  <w:t>4. «</w:t>
      </w:r>
      <w:hyperlink r:id="rId8" w:tooltip="Спор поколений: вместе и врозь" w:history="1">
        <w:r w:rsidRPr="00E22A75">
          <w:rPr>
            <w:rFonts w:ascii="Segoe UI" w:eastAsia="Times New Roman" w:hAnsi="Segoe UI" w:cs="Segoe UI"/>
            <w:b/>
            <w:bCs/>
            <w:color w:val="000099"/>
            <w:sz w:val="24"/>
            <w:szCs w:val="24"/>
            <w:u w:val="single"/>
            <w:shd w:val="clear" w:color="auto" w:fill="FFFFFF"/>
            <w:lang w:eastAsia="ru-RU"/>
          </w:rPr>
          <w:t>Спор поколений: вместе и врозь</w:t>
        </w:r>
      </w:hyperlink>
      <w:r w:rsidRPr="00E22A75"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  <w:t>»</w:t>
      </w: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</w:r>
    </w:p>
    <w:p w:rsidR="00E22A75" w:rsidRPr="00E22A75" w:rsidRDefault="00E22A75" w:rsidP="00E22A75">
      <w:pPr>
        <w:numPr>
          <w:ilvl w:val="0"/>
          <w:numId w:val="3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А.С. Грибоедов «Горе от ума»,</w:t>
      </w:r>
    </w:p>
    <w:p w:rsidR="00E22A75" w:rsidRPr="00E22A75" w:rsidRDefault="00E22A75" w:rsidP="00E22A75">
      <w:pPr>
        <w:numPr>
          <w:ilvl w:val="0"/>
          <w:numId w:val="3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Д.И. Фонвизин «Недоросль»,</w:t>
      </w:r>
    </w:p>
    <w:p w:rsidR="00E22A75" w:rsidRPr="00E22A75" w:rsidRDefault="00E22A75" w:rsidP="00E22A75">
      <w:pPr>
        <w:numPr>
          <w:ilvl w:val="0"/>
          <w:numId w:val="3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И.С. Тургенев «Отцы и дети»,</w:t>
      </w:r>
    </w:p>
    <w:p w:rsidR="00E22A75" w:rsidRPr="00E22A75" w:rsidRDefault="00E22A75" w:rsidP="00E22A75">
      <w:pPr>
        <w:numPr>
          <w:ilvl w:val="0"/>
          <w:numId w:val="3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Л.Н. Толстой «Война и мир»,</w:t>
      </w:r>
    </w:p>
    <w:p w:rsidR="00E22A75" w:rsidRPr="00E22A75" w:rsidRDefault="00E22A75" w:rsidP="00E22A75">
      <w:pPr>
        <w:numPr>
          <w:ilvl w:val="0"/>
          <w:numId w:val="3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А.Н. Островский «Гроза»,</w:t>
      </w:r>
    </w:p>
    <w:p w:rsidR="00E22A75" w:rsidRPr="00E22A75" w:rsidRDefault="00E22A75" w:rsidP="00E22A75">
      <w:pPr>
        <w:numPr>
          <w:ilvl w:val="0"/>
          <w:numId w:val="3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А.П. Чехов «Вишневый сад»,</w:t>
      </w:r>
    </w:p>
    <w:p w:rsidR="00E22A75" w:rsidRPr="00E22A75" w:rsidRDefault="00E22A75" w:rsidP="00E22A75">
      <w:pPr>
        <w:numPr>
          <w:ilvl w:val="0"/>
          <w:numId w:val="3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 xml:space="preserve">В.Г. Распутин «Прощание </w:t>
      </w:r>
      <w:proofErr w:type="gramStart"/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с</w:t>
      </w:r>
      <w:proofErr w:type="gramEnd"/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 xml:space="preserve"> Матёрой».</w:t>
      </w:r>
    </w:p>
    <w:p w:rsidR="00E22A75" w:rsidRPr="00E22A75" w:rsidRDefault="00E22A75" w:rsidP="00E2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</w:r>
      <w:r w:rsidRPr="00E22A75"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  <w:t>5. «</w:t>
      </w:r>
      <w:hyperlink r:id="rId9" w:tooltip="Чем люди живы?" w:history="1">
        <w:r w:rsidRPr="00E22A75">
          <w:rPr>
            <w:rFonts w:ascii="Segoe UI" w:eastAsia="Times New Roman" w:hAnsi="Segoe UI" w:cs="Segoe UI"/>
            <w:b/>
            <w:bCs/>
            <w:color w:val="000099"/>
            <w:sz w:val="24"/>
            <w:szCs w:val="24"/>
            <w:u w:val="single"/>
            <w:shd w:val="clear" w:color="auto" w:fill="FFFFFF"/>
            <w:lang w:eastAsia="ru-RU"/>
          </w:rPr>
          <w:t>Чем люди живы?</w:t>
        </w:r>
      </w:hyperlink>
      <w:r w:rsidRPr="00E22A75">
        <w:rPr>
          <w:rFonts w:ascii="Segoe UI" w:eastAsia="Times New Roman" w:hAnsi="Segoe UI" w:cs="Segoe UI"/>
          <w:b/>
          <w:bCs/>
          <w:color w:val="313131"/>
          <w:sz w:val="24"/>
          <w:szCs w:val="24"/>
          <w:shd w:val="clear" w:color="auto" w:fill="FFFFFF"/>
          <w:lang w:eastAsia="ru-RU"/>
        </w:rPr>
        <w:t>» </w:t>
      </w: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br/>
      </w:r>
    </w:p>
    <w:p w:rsidR="00E22A75" w:rsidRPr="00E22A75" w:rsidRDefault="00E22A75" w:rsidP="00E22A75">
      <w:pPr>
        <w:numPr>
          <w:ilvl w:val="0"/>
          <w:numId w:val="4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lastRenderedPageBreak/>
        <w:t>И.А. Гончаров «Обломов»,</w:t>
      </w:r>
    </w:p>
    <w:p w:rsidR="00E22A75" w:rsidRPr="00E22A75" w:rsidRDefault="00E22A75" w:rsidP="00E22A75">
      <w:pPr>
        <w:numPr>
          <w:ilvl w:val="0"/>
          <w:numId w:val="4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Ф.М. Достоевский «Преступление и наказание»,</w:t>
      </w:r>
    </w:p>
    <w:p w:rsidR="00E22A75" w:rsidRPr="00E22A75" w:rsidRDefault="00E22A75" w:rsidP="00E22A75">
      <w:pPr>
        <w:numPr>
          <w:ilvl w:val="0"/>
          <w:numId w:val="4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Л.Н. Толстой «Война и мир»,</w:t>
      </w:r>
    </w:p>
    <w:p w:rsidR="00E22A75" w:rsidRPr="00E22A75" w:rsidRDefault="00E22A75" w:rsidP="00E22A75">
      <w:pPr>
        <w:numPr>
          <w:ilvl w:val="0"/>
          <w:numId w:val="4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И.А. Бунин «Господин из Сан-Франциско»,</w:t>
      </w:r>
    </w:p>
    <w:p w:rsidR="00E22A75" w:rsidRPr="00E22A75" w:rsidRDefault="00E22A75" w:rsidP="00E22A75">
      <w:pPr>
        <w:numPr>
          <w:ilvl w:val="0"/>
          <w:numId w:val="4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 xml:space="preserve">М. Горький «Старуха </w:t>
      </w:r>
      <w:proofErr w:type="spellStart"/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Изергиль</w:t>
      </w:r>
      <w:proofErr w:type="spellEnd"/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», «На дне»,</w:t>
      </w:r>
    </w:p>
    <w:p w:rsidR="00E22A75" w:rsidRPr="00E22A75" w:rsidRDefault="00E22A75" w:rsidP="00E22A75">
      <w:pPr>
        <w:numPr>
          <w:ilvl w:val="0"/>
          <w:numId w:val="4"/>
        </w:numPr>
        <w:shd w:val="clear" w:color="auto" w:fill="FFFFFF"/>
        <w:spacing w:after="0" w:line="288" w:lineRule="atLeast"/>
        <w:ind w:left="150"/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</w:pPr>
      <w:r w:rsidRPr="00E22A75">
        <w:rPr>
          <w:rFonts w:ascii="Segoe UI" w:eastAsia="Times New Roman" w:hAnsi="Segoe UI" w:cs="Segoe UI"/>
          <w:color w:val="313131"/>
          <w:sz w:val="24"/>
          <w:szCs w:val="24"/>
          <w:lang w:eastAsia="ru-RU"/>
        </w:rPr>
        <w:t>М.А. Булгаков «Мастер и Маргарита».</w:t>
      </w:r>
    </w:p>
    <w:p w:rsidR="00A40D7B" w:rsidRDefault="00A40D7B"/>
    <w:sectPr w:rsidR="00A4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CD8"/>
    <w:multiLevelType w:val="multilevel"/>
    <w:tmpl w:val="7666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759A7"/>
    <w:multiLevelType w:val="multilevel"/>
    <w:tmpl w:val="5C0E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74FED"/>
    <w:multiLevelType w:val="multilevel"/>
    <w:tmpl w:val="FD82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302B5"/>
    <w:multiLevelType w:val="multilevel"/>
    <w:tmpl w:val="F284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5"/>
    <w:rsid w:val="003C7DF7"/>
    <w:rsid w:val="00A40D7B"/>
    <w:rsid w:val="00E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znaika.pro/parent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znaika.pro/na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znaika.pro/lermontov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znaika.pro/lif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Харин</dc:creator>
  <cp:lastModifiedBy>Григорий Харин</cp:lastModifiedBy>
  <cp:revision>1</cp:revision>
  <dcterms:created xsi:type="dcterms:W3CDTF">2014-10-22T11:46:00Z</dcterms:created>
  <dcterms:modified xsi:type="dcterms:W3CDTF">2014-10-22T11:47:00Z</dcterms:modified>
</cp:coreProperties>
</file>