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/>
  <w:body>
    <w:p w:rsidR="00F82C8C" w:rsidRPr="00F82C8C" w:rsidRDefault="00410104" w:rsidP="00410104">
      <w:pPr>
        <w:rPr>
          <w:sz w:val="32"/>
          <w:szCs w:val="32"/>
        </w:rPr>
      </w:pPr>
      <w:r w:rsidRPr="00C413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41.7pt;margin-top:3.55pt;width:513.4pt;height:737.55pt;z-index:-251658240;visibility:visible">
            <v:imagedata r:id="rId8" o:title="" croptop="1005f" cropbottom="3293f"/>
          </v:shape>
        </w:pict>
      </w:r>
    </w:p>
    <w:p w:rsidR="00F82C8C" w:rsidRPr="009F00DA" w:rsidRDefault="00F82C8C" w:rsidP="00410104">
      <w:pPr>
        <w:tabs>
          <w:tab w:val="left" w:pos="5670"/>
        </w:tabs>
        <w:outlineLvl w:val="0"/>
        <w:rPr>
          <w:sz w:val="28"/>
          <w:szCs w:val="28"/>
        </w:rPr>
      </w:pPr>
    </w:p>
    <w:p w:rsidR="00917CE1" w:rsidRPr="000A6036" w:rsidRDefault="00917CE1" w:rsidP="000A6036">
      <w:pPr>
        <w:ind w:firstLine="405"/>
        <w:jc w:val="center"/>
        <w:rPr>
          <w:b/>
          <w:sz w:val="52"/>
          <w:szCs w:val="52"/>
        </w:rPr>
      </w:pPr>
    </w:p>
    <w:p w:rsidR="00917CE1" w:rsidRDefault="00917CE1" w:rsidP="000A6036">
      <w:pPr>
        <w:ind w:firstLine="405"/>
        <w:jc w:val="center"/>
        <w:rPr>
          <w:b/>
          <w:color w:val="00B050"/>
          <w:sz w:val="56"/>
          <w:szCs w:val="56"/>
        </w:rPr>
      </w:pPr>
    </w:p>
    <w:p w:rsidR="00917CE1" w:rsidRDefault="00917CE1" w:rsidP="000A6036">
      <w:pPr>
        <w:ind w:firstLine="405"/>
        <w:jc w:val="center"/>
        <w:rPr>
          <w:b/>
          <w:color w:val="00B050"/>
          <w:sz w:val="56"/>
          <w:szCs w:val="56"/>
        </w:rPr>
      </w:pPr>
    </w:p>
    <w:p w:rsidR="00917CE1" w:rsidRDefault="00917CE1" w:rsidP="000A6036">
      <w:pPr>
        <w:ind w:firstLine="405"/>
        <w:jc w:val="center"/>
        <w:rPr>
          <w:b/>
          <w:color w:val="00B050"/>
          <w:sz w:val="56"/>
          <w:szCs w:val="56"/>
        </w:rPr>
      </w:pPr>
    </w:p>
    <w:p w:rsidR="00917CE1" w:rsidRPr="00AC7239" w:rsidRDefault="00917CE1" w:rsidP="000A6036">
      <w:pPr>
        <w:ind w:firstLine="405"/>
        <w:jc w:val="center"/>
        <w:rPr>
          <w:b/>
          <w:color w:val="00B050"/>
          <w:sz w:val="56"/>
          <w:szCs w:val="56"/>
        </w:rPr>
      </w:pPr>
      <w:r w:rsidRPr="00AC7239">
        <w:rPr>
          <w:b/>
          <w:color w:val="00B050"/>
          <w:sz w:val="56"/>
          <w:szCs w:val="56"/>
        </w:rPr>
        <w:t>Консультация для родителей</w:t>
      </w:r>
    </w:p>
    <w:p w:rsidR="00917CE1" w:rsidRDefault="00917CE1" w:rsidP="000A6036">
      <w:pPr>
        <w:ind w:firstLine="405"/>
        <w:jc w:val="center"/>
        <w:rPr>
          <w:b/>
          <w:sz w:val="52"/>
          <w:szCs w:val="52"/>
        </w:rPr>
      </w:pPr>
    </w:p>
    <w:p w:rsidR="00410104" w:rsidRDefault="00410104" w:rsidP="000A6036">
      <w:pPr>
        <w:ind w:firstLine="405"/>
        <w:jc w:val="center"/>
        <w:rPr>
          <w:b/>
          <w:sz w:val="52"/>
          <w:szCs w:val="52"/>
        </w:rPr>
      </w:pPr>
    </w:p>
    <w:p w:rsidR="00410104" w:rsidRDefault="00410104" w:rsidP="000A6036">
      <w:pPr>
        <w:ind w:firstLine="405"/>
        <w:jc w:val="center"/>
        <w:rPr>
          <w:b/>
          <w:sz w:val="52"/>
          <w:szCs w:val="52"/>
        </w:rPr>
      </w:pPr>
    </w:p>
    <w:p w:rsidR="00410104" w:rsidRDefault="00410104" w:rsidP="000A6036">
      <w:pPr>
        <w:ind w:firstLine="405"/>
        <w:jc w:val="center"/>
        <w:rPr>
          <w:b/>
          <w:sz w:val="52"/>
          <w:szCs w:val="52"/>
        </w:rPr>
      </w:pPr>
    </w:p>
    <w:p w:rsidR="00917CE1" w:rsidRPr="000A6036" w:rsidRDefault="00917CE1" w:rsidP="000A6036">
      <w:pPr>
        <w:ind w:firstLine="405"/>
        <w:jc w:val="center"/>
        <w:rPr>
          <w:b/>
          <w:sz w:val="52"/>
          <w:szCs w:val="52"/>
        </w:rPr>
      </w:pPr>
    </w:p>
    <w:p w:rsidR="00917CE1" w:rsidRDefault="00C41330" w:rsidP="006D4106">
      <w:pPr>
        <w:ind w:left="-426"/>
        <w:jc w:val="center"/>
        <w:rPr>
          <w:sz w:val="28"/>
          <w:szCs w:val="28"/>
        </w:rPr>
      </w:pPr>
      <w:r w:rsidRPr="00C41330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356.65pt;height:214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равильное&#10; употребление &#10; в речи детей&#10; предлогов,&#10;развитие умения&#10;ориентироваться&#10;в пространстве &#10;"/>
          </v:shape>
        </w:pict>
      </w: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917CE1" w:rsidRDefault="00917CE1" w:rsidP="006D4106">
      <w:pPr>
        <w:ind w:left="-426"/>
        <w:jc w:val="center"/>
        <w:rPr>
          <w:sz w:val="28"/>
          <w:szCs w:val="28"/>
        </w:rPr>
      </w:pPr>
    </w:p>
    <w:p w:rsidR="00410104" w:rsidRDefault="00917CE1" w:rsidP="00410104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7CE1" w:rsidRDefault="00917CE1" w:rsidP="00AC7239">
      <w:pPr>
        <w:ind w:left="-709" w:right="-709"/>
        <w:jc w:val="both"/>
        <w:rPr>
          <w:sz w:val="28"/>
          <w:szCs w:val="28"/>
        </w:rPr>
      </w:pPr>
    </w:p>
    <w:p w:rsidR="00917CE1" w:rsidRDefault="00917CE1" w:rsidP="00AC7239">
      <w:pPr>
        <w:ind w:left="-709" w:right="-709"/>
        <w:jc w:val="both"/>
        <w:rPr>
          <w:sz w:val="28"/>
          <w:szCs w:val="28"/>
        </w:rPr>
      </w:pPr>
    </w:p>
    <w:p w:rsidR="00410104" w:rsidRDefault="00410104" w:rsidP="00AD7AEF">
      <w:pPr>
        <w:ind w:right="7"/>
        <w:jc w:val="both"/>
        <w:rPr>
          <w:sz w:val="28"/>
          <w:szCs w:val="28"/>
        </w:rPr>
      </w:pPr>
    </w:p>
    <w:p w:rsidR="00917CE1" w:rsidRPr="000A6036" w:rsidRDefault="00C41330" w:rsidP="00AD7AEF">
      <w:pPr>
        <w:ind w:right="7"/>
        <w:jc w:val="both"/>
        <w:rPr>
          <w:sz w:val="28"/>
          <w:szCs w:val="28"/>
        </w:rPr>
      </w:pPr>
      <w:r w:rsidRPr="00C41330">
        <w:rPr>
          <w:noProof/>
        </w:rPr>
        <w:lastRenderedPageBreak/>
        <w:pict>
          <v:shape id="_x0000_s1027" type="#_x0000_t75" style="position:absolute;left:0;text-align:left;margin-left:-36pt;margin-top:-27pt;width:7in;height:783pt;z-index:-251657216">
            <v:imagedata r:id="rId9" o:title="" croptop="5490f" cropbottom="5432f" cropleft="3833f" cropright="4100f"/>
          </v:shape>
        </w:pict>
      </w:r>
      <w:r w:rsidR="00917CE1" w:rsidRPr="000A6036">
        <w:rPr>
          <w:sz w:val="28"/>
          <w:szCs w:val="28"/>
        </w:rPr>
        <w:t>Пространственные представления</w:t>
      </w:r>
      <w:r w:rsidR="00917CE1">
        <w:rPr>
          <w:sz w:val="28"/>
          <w:szCs w:val="28"/>
        </w:rPr>
        <w:t xml:space="preserve"> включают в себя определение фо</w:t>
      </w:r>
      <w:r w:rsidR="00917CE1" w:rsidRPr="000A6036">
        <w:rPr>
          <w:sz w:val="28"/>
          <w:szCs w:val="28"/>
        </w:rPr>
        <w:t>рмы, величины, местоположения</w:t>
      </w:r>
      <w:r w:rsidR="00917CE1">
        <w:rPr>
          <w:sz w:val="28"/>
          <w:szCs w:val="28"/>
        </w:rPr>
        <w:t xml:space="preserve"> и перемещения предметов относи</w:t>
      </w:r>
      <w:r w:rsidR="00917CE1" w:rsidRPr="000A6036">
        <w:rPr>
          <w:sz w:val="28"/>
          <w:szCs w:val="28"/>
        </w:rPr>
        <w:t>тельно друг друга и собственного тела. Они играют значительную роль во взаимодействии человека с ок</w:t>
      </w:r>
      <w:r w:rsidR="00917CE1">
        <w:rPr>
          <w:sz w:val="28"/>
          <w:szCs w:val="28"/>
        </w:rPr>
        <w:t>ружающей средой и служат необхо</w:t>
      </w:r>
      <w:r w:rsidR="00917CE1" w:rsidRPr="000A6036">
        <w:rPr>
          <w:sz w:val="28"/>
          <w:szCs w:val="28"/>
        </w:rPr>
        <w:t>димым условием ориентировки в ней.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Представления о последовательности смены явлений и состояний материи называются временными (смена времени суток, времен года, смена поколений).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Недостаточная </w:t>
      </w:r>
      <w:proofErr w:type="spellStart"/>
      <w:r w:rsidRPr="000A6036">
        <w:rPr>
          <w:sz w:val="28"/>
          <w:szCs w:val="28"/>
        </w:rPr>
        <w:t>сформированност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пространственно-временных пре</w:t>
      </w:r>
      <w:r w:rsidRPr="000A6036">
        <w:rPr>
          <w:sz w:val="28"/>
          <w:szCs w:val="28"/>
        </w:rPr>
        <w:t>дставлений у дошкольников обяза</w:t>
      </w:r>
      <w:r>
        <w:rPr>
          <w:sz w:val="28"/>
          <w:szCs w:val="28"/>
        </w:rPr>
        <w:t>тельно будет сказываться на фор</w:t>
      </w:r>
      <w:r w:rsidRPr="000A6036">
        <w:rPr>
          <w:sz w:val="28"/>
          <w:szCs w:val="28"/>
        </w:rPr>
        <w:t xml:space="preserve">мировании полноценной связной речи, а школьников – на развитии навыка чтения и письма. Ведь для овладения письмом ребенку необходимо научиться </w:t>
      </w:r>
      <w:proofErr w:type="gramStart"/>
      <w:r w:rsidRPr="000A6036">
        <w:rPr>
          <w:sz w:val="28"/>
          <w:szCs w:val="28"/>
        </w:rPr>
        <w:t>взаимно</w:t>
      </w:r>
      <w:proofErr w:type="gramEnd"/>
      <w:r w:rsidRPr="000A6036">
        <w:rPr>
          <w:sz w:val="28"/>
          <w:szCs w:val="28"/>
        </w:rPr>
        <w:t xml:space="preserve"> трансформировать пространственную последовательность – графических знаков и временную – звуковых комплексов Т.О., временной и пространственный аспект восприятия и воспроизведения речи не могут быть разобщены.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Дети, у которых не сформированы пространственные представления, не используют предлогов, обознач</w:t>
      </w:r>
      <w:r>
        <w:rPr>
          <w:sz w:val="28"/>
          <w:szCs w:val="28"/>
        </w:rPr>
        <w:t>ающих пространственные взаимоот</w:t>
      </w:r>
      <w:r w:rsidRPr="000A6036">
        <w:rPr>
          <w:sz w:val="28"/>
          <w:szCs w:val="28"/>
        </w:rPr>
        <w:t>ношения предметов, людей и животных («над», «под»). Дошкольники, а иногда и младшие школьники затрудняются в дифференциации предлогов «</w:t>
      </w:r>
      <w:proofErr w:type="spellStart"/>
      <w:r w:rsidRPr="000A6036">
        <w:rPr>
          <w:sz w:val="28"/>
          <w:szCs w:val="28"/>
        </w:rPr>
        <w:t>к-у</w:t>
      </w:r>
      <w:proofErr w:type="spellEnd"/>
      <w:r w:rsidRPr="000A6036">
        <w:rPr>
          <w:sz w:val="28"/>
          <w:szCs w:val="28"/>
        </w:rPr>
        <w:t>», «</w:t>
      </w:r>
      <w:proofErr w:type="spellStart"/>
      <w:r w:rsidRPr="000A6036">
        <w:rPr>
          <w:sz w:val="28"/>
          <w:szCs w:val="28"/>
        </w:rPr>
        <w:t>в-на</w:t>
      </w:r>
      <w:proofErr w:type="spellEnd"/>
      <w:r w:rsidRPr="000A6036">
        <w:rPr>
          <w:sz w:val="28"/>
          <w:szCs w:val="28"/>
        </w:rPr>
        <w:t>» («к дому – у дома», «в столе – на столе»). Нередко они смешивают предлоги «</w:t>
      </w:r>
      <w:proofErr w:type="gramStart"/>
      <w:r w:rsidRPr="000A6036">
        <w:rPr>
          <w:sz w:val="28"/>
          <w:szCs w:val="28"/>
        </w:rPr>
        <w:t>перед</w:t>
      </w:r>
      <w:proofErr w:type="gramEnd"/>
      <w:r w:rsidRPr="000A6036">
        <w:rPr>
          <w:sz w:val="28"/>
          <w:szCs w:val="28"/>
        </w:rPr>
        <w:t xml:space="preserve"> – после – за». Например: «шкаф стоит после стула», </w:t>
      </w:r>
      <w:proofErr w:type="gramStart"/>
      <w:r w:rsidRPr="000A6036">
        <w:rPr>
          <w:sz w:val="28"/>
          <w:szCs w:val="28"/>
        </w:rPr>
        <w:t>вместо</w:t>
      </w:r>
      <w:proofErr w:type="gramEnd"/>
      <w:r w:rsidRPr="000A6036">
        <w:rPr>
          <w:sz w:val="28"/>
          <w:szCs w:val="28"/>
        </w:rPr>
        <w:t xml:space="preserve"> «шкаф стоит за стулом». Или «Лето бывает перед весной, а осень после зимы».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Дошкольники испытывают трудности при исп</w:t>
      </w:r>
      <w:r>
        <w:rPr>
          <w:sz w:val="28"/>
          <w:szCs w:val="28"/>
        </w:rPr>
        <w:t>ользовании прила</w:t>
      </w:r>
      <w:r w:rsidRPr="000A6036">
        <w:rPr>
          <w:sz w:val="28"/>
          <w:szCs w:val="28"/>
        </w:rPr>
        <w:t xml:space="preserve">гательных «широкий – узкий», «толстый – тонкий». </w:t>
      </w:r>
      <w:proofErr w:type="gramStart"/>
      <w:r w:rsidRPr="000A6036">
        <w:rPr>
          <w:sz w:val="28"/>
          <w:szCs w:val="28"/>
        </w:rPr>
        <w:t>Они заменяются обозначениями «большой» или «маленький» («широкая река – большая река», «тонкий стебелек – маленьки</w:t>
      </w:r>
      <w:r>
        <w:rPr>
          <w:sz w:val="28"/>
          <w:szCs w:val="28"/>
        </w:rPr>
        <w:t>й стебелек»).</w:t>
      </w:r>
      <w:proofErr w:type="gramEnd"/>
      <w:r>
        <w:rPr>
          <w:sz w:val="28"/>
          <w:szCs w:val="28"/>
        </w:rPr>
        <w:t xml:space="preserve"> Часто у них наблю</w:t>
      </w:r>
      <w:r w:rsidRPr="000A6036">
        <w:rPr>
          <w:sz w:val="28"/>
          <w:szCs w:val="28"/>
        </w:rPr>
        <w:t>дается запаздывание формирования «схемы тела». В дальнейшем могут появиться сложности при ориентировке в схеме тетрадного листа. Например, дети долго не могут усвоить и довести до автоматизма стандартные требования к оформлению письменных работ (пропуск определенного количества строчек или клеточек, выделение красной строки, соблюдение полей письма в 2 – 3 столбика, равномерное заполнение тетрадного листа текстом).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Закономерные на ранних этап</w:t>
      </w:r>
      <w:r>
        <w:rPr>
          <w:sz w:val="28"/>
          <w:szCs w:val="28"/>
        </w:rPr>
        <w:t>ах обучения грамоте ошибки (зер</w:t>
      </w:r>
      <w:r w:rsidRPr="000A6036">
        <w:rPr>
          <w:sz w:val="28"/>
          <w:szCs w:val="28"/>
        </w:rPr>
        <w:t>кальное написание букв), в норме исчезающие по мере формирования навыка письма, оказываются у таких детей достаточно стойкими.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Дети с проблемами в усвоении</w:t>
      </w:r>
      <w:r>
        <w:rPr>
          <w:sz w:val="28"/>
          <w:szCs w:val="28"/>
        </w:rPr>
        <w:t xml:space="preserve"> временных представлений испыты</w:t>
      </w:r>
      <w:r w:rsidRPr="000A6036">
        <w:rPr>
          <w:sz w:val="28"/>
          <w:szCs w:val="28"/>
        </w:rPr>
        <w:t xml:space="preserve">вают сложности при обозначении </w:t>
      </w:r>
      <w:r>
        <w:rPr>
          <w:sz w:val="28"/>
          <w:szCs w:val="28"/>
        </w:rPr>
        <w:t>основных единиц времени и перио</w:t>
      </w:r>
      <w:r w:rsidRPr="000A6036">
        <w:rPr>
          <w:sz w:val="28"/>
          <w:szCs w:val="28"/>
        </w:rPr>
        <w:t>дов человеческого возраста.</w:t>
      </w:r>
    </w:p>
    <w:p w:rsidR="00917CE1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При этом</w:t>
      </w:r>
      <w:proofErr w:type="gramStart"/>
      <w:r w:rsidRPr="000A6036">
        <w:rPr>
          <w:sz w:val="28"/>
          <w:szCs w:val="28"/>
        </w:rPr>
        <w:t>,</w:t>
      </w:r>
      <w:proofErr w:type="gramEnd"/>
      <w:r w:rsidRPr="000A6036">
        <w:rPr>
          <w:sz w:val="28"/>
          <w:szCs w:val="28"/>
        </w:rPr>
        <w:t xml:space="preserve"> если слова называют категории, существенно раз</w:t>
      </w:r>
      <w:r>
        <w:rPr>
          <w:sz w:val="28"/>
          <w:szCs w:val="28"/>
        </w:rPr>
        <w:t>лича</w:t>
      </w:r>
      <w:r w:rsidRPr="000A6036">
        <w:rPr>
          <w:sz w:val="28"/>
          <w:szCs w:val="28"/>
        </w:rPr>
        <w:t xml:space="preserve">ющиеся по внешним признакам («зима - лето», «день - ночь»), ошибок не допускается. Но, если различия не столь ярко выражены </w:t>
      </w:r>
    </w:p>
    <w:p w:rsidR="00917CE1" w:rsidRDefault="00C41330" w:rsidP="00AD7AEF">
      <w:pPr>
        <w:ind w:right="7" w:firstLine="405"/>
        <w:jc w:val="both"/>
        <w:rPr>
          <w:sz w:val="28"/>
          <w:szCs w:val="28"/>
        </w:rPr>
      </w:pPr>
      <w:r w:rsidRPr="00C41330">
        <w:rPr>
          <w:noProof/>
        </w:rPr>
        <w:lastRenderedPageBreak/>
        <w:pict>
          <v:shape id="_x0000_s1028" type="#_x0000_t75" style="position:absolute;left:0;text-align:left;margin-left:-24pt;margin-top:-18pt;width:7in;height:774pt;z-index:-251656192">
            <v:imagedata r:id="rId9" o:title="" croptop="5490f" cropbottom="5432f" cropleft="3833f" cropright="4100f"/>
          </v:shape>
        </w:pic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(«весна – осень», «вечер – утро»), возникают</w:t>
      </w:r>
      <w:r>
        <w:rPr>
          <w:sz w:val="28"/>
          <w:szCs w:val="28"/>
        </w:rPr>
        <w:t xml:space="preserve"> значительные затруднения. Проб</w:t>
      </w:r>
      <w:r w:rsidRPr="000A6036">
        <w:rPr>
          <w:sz w:val="28"/>
          <w:szCs w:val="28"/>
        </w:rPr>
        <w:t>лемы появляются при различении сходных понимании детей описаний («птицы прилетают – птицы улетают», «листья опадают – листья прорастают», «день прибывает – день убывает», «солнце всходит – солнце заходит»). Это связано со сложностями выделения в структуре слова и дифференциации приставок, имеющих пространс</w:t>
      </w:r>
      <w:r>
        <w:rPr>
          <w:sz w:val="28"/>
          <w:szCs w:val="28"/>
        </w:rPr>
        <w:t>твенное зна</w:t>
      </w:r>
      <w:r w:rsidRPr="000A6036">
        <w:rPr>
          <w:sz w:val="28"/>
          <w:szCs w:val="28"/>
        </w:rPr>
        <w:t>чение. Детям становится не понятно, например, куда полетели птицы. Ясно лишь то, что они перемещаются.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Даже ученики средней школы </w:t>
      </w:r>
      <w:r>
        <w:rPr>
          <w:sz w:val="28"/>
          <w:szCs w:val="28"/>
        </w:rPr>
        <w:t>испытывают трудности при называ</w:t>
      </w:r>
      <w:r w:rsidRPr="000A6036">
        <w:rPr>
          <w:sz w:val="28"/>
          <w:szCs w:val="28"/>
        </w:rPr>
        <w:t>нии месяцев и соотнесении их с соответствующим временем года.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Не меньше сложностей вызывает формирование навыка определения времени по механическим часам.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Достаточно распространены и у дошкольников, и у школьников ошибки при определении и соотнесении возраста и ролей в семье трудности вызывает образование отчества от имени отца или дедушки. Так, типичным ошибочным ответом на просьбу представиться полным именем будет вариант «Саша </w:t>
      </w:r>
      <w:proofErr w:type="spellStart"/>
      <w:r w:rsidRPr="000A6036">
        <w:rPr>
          <w:sz w:val="28"/>
          <w:szCs w:val="28"/>
        </w:rPr>
        <w:t>Димович</w:t>
      </w:r>
      <w:proofErr w:type="spellEnd"/>
      <w:r w:rsidRPr="000A6036">
        <w:rPr>
          <w:sz w:val="28"/>
          <w:szCs w:val="28"/>
        </w:rPr>
        <w:t xml:space="preserve">» или «Витя </w:t>
      </w:r>
      <w:proofErr w:type="spellStart"/>
      <w:r w:rsidRPr="000A6036">
        <w:rPr>
          <w:sz w:val="28"/>
          <w:szCs w:val="28"/>
        </w:rPr>
        <w:t>Лёшович</w:t>
      </w:r>
      <w:proofErr w:type="spellEnd"/>
      <w:r w:rsidRPr="000A6036">
        <w:rPr>
          <w:sz w:val="28"/>
          <w:szCs w:val="28"/>
        </w:rPr>
        <w:t>».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Недостаточно развитая ориентировка во времени, в дошкольном </w:t>
      </w:r>
      <w:proofErr w:type="spellStart"/>
      <w:r w:rsidRPr="000A6036">
        <w:rPr>
          <w:sz w:val="28"/>
          <w:szCs w:val="28"/>
        </w:rPr>
        <w:t>воз-расте</w:t>
      </w:r>
      <w:proofErr w:type="spellEnd"/>
      <w:r w:rsidRPr="000A6036">
        <w:rPr>
          <w:sz w:val="28"/>
          <w:szCs w:val="28"/>
        </w:rPr>
        <w:t xml:space="preserve"> проявлявшаяся в ошибках грамматического оформления устной речи, в школе выльется при письме </w:t>
      </w:r>
      <w:proofErr w:type="gramStart"/>
      <w:r w:rsidRPr="000A6036">
        <w:rPr>
          <w:sz w:val="28"/>
          <w:szCs w:val="28"/>
        </w:rPr>
        <w:t>в</w:t>
      </w:r>
      <w:proofErr w:type="gramEnd"/>
      <w:r w:rsidRPr="000A6036">
        <w:rPr>
          <w:sz w:val="28"/>
          <w:szCs w:val="28"/>
        </w:rPr>
        <w:t xml:space="preserve"> выраженные </w:t>
      </w:r>
      <w:proofErr w:type="spellStart"/>
      <w:r w:rsidRPr="000A6036">
        <w:rPr>
          <w:sz w:val="28"/>
          <w:szCs w:val="28"/>
        </w:rPr>
        <w:t>агромматизмы</w:t>
      </w:r>
      <w:proofErr w:type="spellEnd"/>
      <w:r w:rsidRPr="000A6036">
        <w:rPr>
          <w:sz w:val="28"/>
          <w:szCs w:val="28"/>
        </w:rPr>
        <w:t xml:space="preserve">. Сюда относится и различение настоящего, прошедшего и будущего времени глагола. </w:t>
      </w:r>
      <w:proofErr w:type="gramStart"/>
      <w:r w:rsidRPr="000A6036">
        <w:rPr>
          <w:sz w:val="28"/>
          <w:szCs w:val="28"/>
        </w:rPr>
        <w:t>(«Иду я вчера.</w:t>
      </w:r>
      <w:proofErr w:type="gramEnd"/>
      <w:r w:rsidRPr="000A6036">
        <w:rPr>
          <w:sz w:val="28"/>
          <w:szCs w:val="28"/>
        </w:rPr>
        <w:t xml:space="preserve"> Иду я сегодня. </w:t>
      </w:r>
      <w:proofErr w:type="gramStart"/>
      <w:r w:rsidRPr="000A6036">
        <w:rPr>
          <w:sz w:val="28"/>
          <w:szCs w:val="28"/>
        </w:rPr>
        <w:t>Иду я завтра»), и употребление глагола совершенного и несовершенного вида (я делал домашнюю работу – я сделал домашнюю работу).</w:t>
      </w:r>
      <w:proofErr w:type="gramEnd"/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Как известно, любую болезнь легч</w:t>
      </w:r>
      <w:r>
        <w:rPr>
          <w:sz w:val="28"/>
          <w:szCs w:val="28"/>
        </w:rPr>
        <w:t>е предупредить, чем лечить. Поэ</w:t>
      </w:r>
      <w:r w:rsidRPr="000A6036">
        <w:rPr>
          <w:sz w:val="28"/>
          <w:szCs w:val="28"/>
        </w:rPr>
        <w:t>тому необходимость введения пр</w:t>
      </w:r>
      <w:r>
        <w:rPr>
          <w:sz w:val="28"/>
          <w:szCs w:val="28"/>
        </w:rPr>
        <w:t>офилактической работы по предуп</w:t>
      </w:r>
      <w:r w:rsidRPr="000A6036">
        <w:rPr>
          <w:sz w:val="28"/>
          <w:szCs w:val="28"/>
        </w:rPr>
        <w:t>реждению ошибок чтения и письма в детском саду очевидна для всех.</w:t>
      </w:r>
    </w:p>
    <w:p w:rsidR="00917CE1" w:rsidRPr="000A6036" w:rsidRDefault="00917CE1" w:rsidP="00AD7AEF">
      <w:pPr>
        <w:numPr>
          <w:ilvl w:val="0"/>
          <w:numId w:val="4"/>
        </w:numPr>
        <w:tabs>
          <w:tab w:val="left" w:pos="135"/>
        </w:tabs>
        <w:ind w:left="0" w:right="7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При работе над развитием </w:t>
      </w:r>
      <w:r>
        <w:rPr>
          <w:sz w:val="28"/>
          <w:szCs w:val="28"/>
        </w:rPr>
        <w:t>временных представлений рассмат</w:t>
      </w:r>
      <w:r w:rsidRPr="000A6036">
        <w:rPr>
          <w:sz w:val="28"/>
          <w:szCs w:val="28"/>
        </w:rPr>
        <w:t>риваются следующие вопросы: сутки, недели, времена года, месяцы, семьи, возраст и роли в семье.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  <w:u w:val="single"/>
        </w:rPr>
      </w:pPr>
      <w:r w:rsidRPr="000A6036">
        <w:rPr>
          <w:sz w:val="28"/>
          <w:szCs w:val="28"/>
          <w:u w:val="single"/>
        </w:rPr>
        <w:t>Задания и упражнения: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1. Закончи предложения: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Если сегодня понедельник, то завтра будет...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Если сегодня четверг, то завтра будет...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Если сегодня суббота, то завтра будет...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Если сегодня пятница, то вчера был...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Если сегодня вторник, то вчера был...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2. Вставить в предложения пропущенные слова.</w:t>
      </w:r>
    </w:p>
    <w:p w:rsidR="00917CE1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Золушка шила платье с понедельника по среду. Значит, она работала ... дня. Буратино и Пьеро выступали в театре с четверга </w:t>
      </w:r>
      <w:proofErr w:type="gramStart"/>
      <w:r w:rsidRPr="000A6036"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17CE1" w:rsidRDefault="00C41330" w:rsidP="00AD7AEF">
      <w:pPr>
        <w:ind w:right="7" w:firstLine="405"/>
        <w:jc w:val="both"/>
        <w:rPr>
          <w:sz w:val="28"/>
          <w:szCs w:val="28"/>
        </w:rPr>
      </w:pPr>
      <w:r w:rsidRPr="00C41330">
        <w:rPr>
          <w:noProof/>
        </w:rPr>
        <w:lastRenderedPageBreak/>
        <w:pict>
          <v:shape id="_x0000_s1029" type="#_x0000_t75" style="position:absolute;left:0;text-align:left;margin-left:-24pt;margin-top:-18pt;width:7in;height:774pt;z-index:-251655168">
            <v:imagedata r:id="rId9" o:title="" croptop="5490f" cropbottom="5432f" cropleft="3833f" cropright="4100f"/>
          </v:shape>
        </w:pic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воскресенье. Значит, они выступали ... дня.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3. Прослушать текст и догадаться, о каком времени года идет речь.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Сегодня плохая погода. На улице холодно. Дует сильный ветер, почти весь день идет дождь. Цветут черемуха и сирень.</w:t>
      </w:r>
    </w:p>
    <w:p w:rsidR="00917CE1" w:rsidRPr="000A6036" w:rsidRDefault="00917CE1" w:rsidP="00AD7AEF">
      <w:pPr>
        <w:ind w:right="7"/>
        <w:jc w:val="both"/>
        <w:rPr>
          <w:sz w:val="28"/>
          <w:szCs w:val="28"/>
        </w:rPr>
      </w:pP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5. Прослушав текст, догадайся, о каких месяцах в нем говорится.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«Кончается лето. Трава стала пыльной. Деревья еще зеленые, но нет – </w:t>
      </w:r>
      <w:proofErr w:type="gramStart"/>
      <w:r w:rsidRPr="000A6036">
        <w:rPr>
          <w:sz w:val="28"/>
          <w:szCs w:val="28"/>
        </w:rPr>
        <w:t>нет и проглянет</w:t>
      </w:r>
      <w:proofErr w:type="gramEnd"/>
      <w:r w:rsidRPr="000A6036">
        <w:rPr>
          <w:sz w:val="28"/>
          <w:szCs w:val="28"/>
        </w:rPr>
        <w:t xml:space="preserve"> желтый или красный куст».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«Наступила жара. Под каблуками плавится асфальт. Горожане </w:t>
      </w:r>
      <w:proofErr w:type="spellStart"/>
      <w:proofErr w:type="gramStart"/>
      <w:r w:rsidRPr="000A6036">
        <w:rPr>
          <w:sz w:val="28"/>
          <w:szCs w:val="28"/>
        </w:rPr>
        <w:t>спе-шат</w:t>
      </w:r>
      <w:proofErr w:type="spellEnd"/>
      <w:proofErr w:type="gramEnd"/>
      <w:r w:rsidRPr="000A6036">
        <w:rPr>
          <w:sz w:val="28"/>
          <w:szCs w:val="28"/>
        </w:rPr>
        <w:t xml:space="preserve"> в ближайшие пригороды, к водоемам, к спасительному свежему воздуху. Это время называют макушкой лета».</w:t>
      </w:r>
    </w:p>
    <w:p w:rsidR="00917CE1" w:rsidRPr="000A6036" w:rsidRDefault="00917CE1" w:rsidP="00AD7AEF">
      <w:pPr>
        <w:numPr>
          <w:ilvl w:val="0"/>
          <w:numId w:val="5"/>
        </w:numPr>
        <w:tabs>
          <w:tab w:val="left" w:pos="135"/>
        </w:tabs>
        <w:ind w:left="0" w:right="7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При работе над развитием пространственных представлений рассматриваются следующие вопросы: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дифференциация правой и левой частей тела (руки, ноги, глаза, уши);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proofErr w:type="gramStart"/>
      <w:r w:rsidRPr="000A6036">
        <w:rPr>
          <w:sz w:val="28"/>
          <w:szCs w:val="28"/>
        </w:rPr>
        <w:t>- ориентировка в окружающем пространстве («сзади – спереди», «вперед – назад», «вверху – внизу», «сверху – снизу», «над – под»).</w:t>
      </w:r>
      <w:proofErr w:type="gramEnd"/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определение пространственных соотношений элементов граф</w:t>
      </w:r>
      <w:r>
        <w:rPr>
          <w:sz w:val="28"/>
          <w:szCs w:val="28"/>
        </w:rPr>
        <w:t>ичес</w:t>
      </w:r>
      <w:r w:rsidRPr="000A6036">
        <w:rPr>
          <w:sz w:val="28"/>
          <w:szCs w:val="28"/>
        </w:rPr>
        <w:t>ких изображений и букв.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  <w:u w:val="single"/>
        </w:rPr>
      </w:pPr>
      <w:r w:rsidRPr="000A6036">
        <w:rPr>
          <w:sz w:val="28"/>
          <w:szCs w:val="28"/>
          <w:u w:val="single"/>
        </w:rPr>
        <w:t>Задания и упражнения.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Поднять правую руку, левую руку.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Показать, где у педагога правая, левая рука.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Назвать предметы, которые расположены справа, слева.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Коснуться левой рукой правого уха, правой рукой левого глаза, правой рукой правого глаза и т. д.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Положить ручку справа от тетради; положить карандаш слева от книги; сказать, где находится ручка по отношению к книге и карандаш по отношению к тетради – слева или справа.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На демонстрационном полотне расположить соответст</w:t>
      </w:r>
      <w:r>
        <w:rPr>
          <w:sz w:val="28"/>
          <w:szCs w:val="28"/>
        </w:rPr>
        <w:t>вующие кар</w:t>
      </w:r>
      <w:r w:rsidRPr="000A6036">
        <w:rPr>
          <w:sz w:val="28"/>
          <w:szCs w:val="28"/>
        </w:rPr>
        <w:t>тинки слева и справа от заданного предмета.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Стоя попарно, лицом друг к другу, по команде логопеда один из партнеров определяет сначала у себя, затем у товарища правую руку, левую ногу и т. д.; затем они меняются ролями.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- Определить, </w:t>
      </w:r>
      <w:proofErr w:type="gramStart"/>
      <w:r w:rsidRPr="000A6036">
        <w:rPr>
          <w:sz w:val="28"/>
          <w:szCs w:val="28"/>
        </w:rPr>
        <w:t>след</w:t>
      </w:r>
      <w:proofErr w:type="gramEnd"/>
      <w:r w:rsidRPr="000A6036">
        <w:rPr>
          <w:sz w:val="28"/>
          <w:szCs w:val="28"/>
        </w:rPr>
        <w:t xml:space="preserve"> какой ноги (пра</w:t>
      </w:r>
      <w:r>
        <w:rPr>
          <w:sz w:val="28"/>
          <w:szCs w:val="28"/>
        </w:rPr>
        <w:t>вой или левой) отпечатан на пес</w:t>
      </w:r>
      <w:r w:rsidRPr="000A6036">
        <w:rPr>
          <w:sz w:val="28"/>
          <w:szCs w:val="28"/>
        </w:rPr>
        <w:t>ке.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Дорисовать правое ухо. Дорисовать левое ухо.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Дорисовать левую бровь и правый глаз. Дорисовать правое ухо и левый глаз.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Рассмотреть буквы. Вычеркнуть те из них, которых нет в русском алфавите.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Я R H </w:t>
      </w:r>
      <w:proofErr w:type="spellStart"/>
      <w:r w:rsidRPr="000A6036">
        <w:rPr>
          <w:sz w:val="28"/>
          <w:szCs w:val="28"/>
        </w:rPr>
        <w:t>ь</w:t>
      </w:r>
      <w:proofErr w:type="spellEnd"/>
      <w:r w:rsidRPr="000A6036">
        <w:rPr>
          <w:sz w:val="28"/>
          <w:szCs w:val="28"/>
        </w:rPr>
        <w:t xml:space="preserve"> N,  V L V Г </w:t>
      </w:r>
      <w:proofErr w:type="spellStart"/>
      <w:proofErr w:type="gramStart"/>
      <w:r w:rsidRPr="000A6036">
        <w:rPr>
          <w:sz w:val="28"/>
          <w:szCs w:val="28"/>
        </w:rPr>
        <w:t>р</w:t>
      </w:r>
      <w:proofErr w:type="spellEnd"/>
      <w:proofErr w:type="gramEnd"/>
      <w:r w:rsidRPr="000A6036">
        <w:rPr>
          <w:sz w:val="28"/>
          <w:szCs w:val="28"/>
        </w:rPr>
        <w:t xml:space="preserve"> </w:t>
      </w:r>
      <w:proofErr w:type="spellStart"/>
      <w:r w:rsidRPr="000A6036">
        <w:rPr>
          <w:sz w:val="28"/>
          <w:szCs w:val="28"/>
        </w:rPr>
        <w:t>d</w:t>
      </w:r>
      <w:proofErr w:type="spellEnd"/>
      <w:r w:rsidRPr="000A6036">
        <w:rPr>
          <w:sz w:val="28"/>
          <w:szCs w:val="28"/>
        </w:rPr>
        <w:t>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«Перепечатать» с полотна буквы, которые «смотрят»:</w:t>
      </w:r>
    </w:p>
    <w:p w:rsidR="00917CE1" w:rsidRPr="000A6036" w:rsidRDefault="00917CE1" w:rsidP="00AD7AEF">
      <w:pPr>
        <w:ind w:right="7" w:firstLine="85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прямо (А </w:t>
      </w:r>
      <w:proofErr w:type="gramStart"/>
      <w:r w:rsidRPr="000A6036">
        <w:rPr>
          <w:sz w:val="28"/>
          <w:szCs w:val="28"/>
        </w:rPr>
        <w:t>И Й</w:t>
      </w:r>
      <w:proofErr w:type="gramEnd"/>
      <w:r w:rsidRPr="000A6036">
        <w:rPr>
          <w:sz w:val="28"/>
          <w:szCs w:val="28"/>
        </w:rPr>
        <w:t xml:space="preserve"> М Н О Т и т. д.).</w:t>
      </w:r>
    </w:p>
    <w:p w:rsidR="00917CE1" w:rsidRPr="000A6036" w:rsidRDefault="00917CE1" w:rsidP="001E6355">
      <w:pPr>
        <w:ind w:right="7" w:firstLine="85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вправо (Б В Г Е...).</w:t>
      </w:r>
      <w:r>
        <w:rPr>
          <w:sz w:val="28"/>
          <w:szCs w:val="28"/>
        </w:rPr>
        <w:t xml:space="preserve">                        </w:t>
      </w:r>
      <w:r w:rsidRPr="001E6355">
        <w:rPr>
          <w:sz w:val="28"/>
          <w:szCs w:val="28"/>
        </w:rPr>
        <w:t xml:space="preserve"> </w:t>
      </w:r>
      <w:r w:rsidRPr="000A6036">
        <w:rPr>
          <w:sz w:val="28"/>
          <w:szCs w:val="28"/>
        </w:rPr>
        <w:t>влево (</w:t>
      </w:r>
      <w:proofErr w:type="gramStart"/>
      <w:r w:rsidRPr="000A6036">
        <w:rPr>
          <w:sz w:val="28"/>
          <w:szCs w:val="28"/>
        </w:rPr>
        <w:t>З</w:t>
      </w:r>
      <w:proofErr w:type="gramEnd"/>
      <w:r w:rsidRPr="000A6036">
        <w:rPr>
          <w:sz w:val="28"/>
          <w:szCs w:val="28"/>
        </w:rPr>
        <w:t xml:space="preserve"> Л У Ч...).</w:t>
      </w:r>
    </w:p>
    <w:p w:rsidR="00917CE1" w:rsidRPr="000A6036" w:rsidRDefault="00C41330" w:rsidP="00AD7AEF">
      <w:pPr>
        <w:ind w:right="7" w:firstLine="855"/>
        <w:jc w:val="both"/>
        <w:rPr>
          <w:sz w:val="28"/>
          <w:szCs w:val="28"/>
        </w:rPr>
      </w:pPr>
      <w:r w:rsidRPr="00C41330">
        <w:rPr>
          <w:noProof/>
        </w:rPr>
        <w:lastRenderedPageBreak/>
        <w:pict>
          <v:shape id="_x0000_s1030" type="#_x0000_t75" style="position:absolute;left:0;text-align:left;margin-left:-24pt;margin-top:-27pt;width:7in;height:795pt;z-index:-251654144">
            <v:imagedata r:id="rId9" o:title="" croptop="5490f" cropbottom="5432f" cropleft="3833f" cropright="4100f"/>
          </v:shape>
        </w:pic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  <w:u w:val="single"/>
        </w:rPr>
        <w:t>Приемы, помогающие детям</w:t>
      </w:r>
      <w:r w:rsidRPr="000A6036">
        <w:rPr>
          <w:sz w:val="28"/>
          <w:szCs w:val="28"/>
        </w:rPr>
        <w:t xml:space="preserve"> лучше запоминать зрительный образ букв.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лепка из пластилина.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выкладывание из палочек, спичек, веревочек, мозаики.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вырезание из цветной бумаги.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вычеркивание заданной буквы из текста.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отгадывание букв с закрытыми глазами (взрослый пишет на ладони ребенка).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выдавливание спицей очертания букв, письма на снегу, песке.</w:t>
      </w:r>
    </w:p>
    <w:p w:rsidR="00917CE1" w:rsidRPr="000A6036" w:rsidRDefault="00917CE1" w:rsidP="00AD7AEF">
      <w:pPr>
        <w:ind w:right="7" w:firstLine="390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рисование буквы в воздухе.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</w:p>
    <w:p w:rsidR="00917CE1" w:rsidRPr="000A6036" w:rsidRDefault="00917CE1" w:rsidP="00AD7AEF">
      <w:pPr>
        <w:ind w:right="7"/>
        <w:jc w:val="both"/>
        <w:rPr>
          <w:sz w:val="28"/>
          <w:szCs w:val="28"/>
        </w:rPr>
      </w:pPr>
    </w:p>
    <w:p w:rsidR="00917CE1" w:rsidRPr="000A6036" w:rsidRDefault="00917CE1" w:rsidP="00AD7AEF">
      <w:pPr>
        <w:ind w:right="7"/>
        <w:jc w:val="both"/>
        <w:rPr>
          <w:sz w:val="28"/>
          <w:szCs w:val="28"/>
          <w:u w:val="single"/>
        </w:rPr>
      </w:pPr>
      <w:r w:rsidRPr="000A6036">
        <w:rPr>
          <w:sz w:val="28"/>
          <w:szCs w:val="28"/>
          <w:u w:val="single"/>
        </w:rPr>
        <w:t>Игры на развитие пространственно-временного восприятия: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обведи по точкам фигуру;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обведи по точкам, дорисуй вторую половину картинки;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найди одинаковые предметы;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дорисуй (повтори) букву, цифру, узор;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узнай (найди) букву, цифру;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- игрушки или картинки (4 – 6 штук), положили в ряд слева направо.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  <w:u w:val="single"/>
        </w:rPr>
      </w:pPr>
      <w:r w:rsidRPr="000A6036">
        <w:rPr>
          <w:sz w:val="28"/>
          <w:szCs w:val="28"/>
          <w:u w:val="single"/>
        </w:rPr>
        <w:t>Задания: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кто (что) в начале ряда, кто (что) в конце ряда;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кто (что) слева / справа;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покажи 2 предмета слева / справа;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кто (что) слева от белки / справа от белки;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кто (что) между белкой и слоном;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добавь картинку слева </w:t>
      </w:r>
      <w:proofErr w:type="gramStart"/>
      <w:r w:rsidRPr="000A6036">
        <w:rPr>
          <w:sz w:val="28"/>
          <w:szCs w:val="28"/>
        </w:rPr>
        <w:t>от</w:t>
      </w:r>
      <w:proofErr w:type="gramEnd"/>
      <w:r w:rsidRPr="000A6036">
        <w:rPr>
          <w:sz w:val="28"/>
          <w:szCs w:val="28"/>
        </w:rPr>
        <w:t xml:space="preserve"> .../ справа от.../ между...;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 xml:space="preserve">положи картинку </w:t>
      </w:r>
      <w:proofErr w:type="gramStart"/>
      <w:r w:rsidRPr="000A6036">
        <w:rPr>
          <w:sz w:val="28"/>
          <w:szCs w:val="28"/>
        </w:rPr>
        <w:t>над</w:t>
      </w:r>
      <w:proofErr w:type="gramEnd"/>
      <w:r w:rsidRPr="000A6036">
        <w:rPr>
          <w:sz w:val="28"/>
          <w:szCs w:val="28"/>
        </w:rPr>
        <w:t>... / под...;</w:t>
      </w:r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proofErr w:type="spellStart"/>
      <w:r w:rsidRPr="000A6036">
        <w:rPr>
          <w:sz w:val="28"/>
          <w:szCs w:val="28"/>
        </w:rPr>
        <w:t>отхлопывание</w:t>
      </w:r>
      <w:proofErr w:type="spellEnd"/>
      <w:r w:rsidRPr="000A6036">
        <w:rPr>
          <w:sz w:val="28"/>
          <w:szCs w:val="28"/>
        </w:rPr>
        <w:t xml:space="preserve"> ритма;</w:t>
      </w:r>
    </w:p>
    <w:p w:rsidR="00917CE1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proofErr w:type="gramStart"/>
      <w:r w:rsidRPr="000A6036">
        <w:rPr>
          <w:sz w:val="28"/>
          <w:szCs w:val="28"/>
        </w:rPr>
        <w:t xml:space="preserve">присядь столько раз, сколько я хлопну (топну, стукну </w:t>
      </w:r>
      <w:proofErr w:type="gramEnd"/>
    </w:p>
    <w:p w:rsidR="00917CE1" w:rsidRPr="000A6036" w:rsidRDefault="00917CE1" w:rsidP="00400280">
      <w:pPr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A6036">
        <w:rPr>
          <w:sz w:val="28"/>
          <w:szCs w:val="28"/>
        </w:rPr>
        <w:t>мячом</w:t>
      </w:r>
      <w:proofErr w:type="gramStart"/>
      <w:r w:rsidRPr="000A6036">
        <w:rPr>
          <w:sz w:val="28"/>
          <w:szCs w:val="28"/>
        </w:rPr>
        <w:t>,..);</w:t>
      </w:r>
      <w:proofErr w:type="gramEnd"/>
    </w:p>
    <w:p w:rsidR="00917CE1" w:rsidRPr="000A6036" w:rsidRDefault="00917CE1" w:rsidP="00AD7AEF">
      <w:pPr>
        <w:numPr>
          <w:ilvl w:val="0"/>
          <w:numId w:val="1"/>
        </w:numPr>
        <w:tabs>
          <w:tab w:val="left" w:pos="720"/>
        </w:tabs>
        <w:ind w:left="0" w:right="7" w:firstLine="889"/>
        <w:jc w:val="both"/>
        <w:rPr>
          <w:sz w:val="28"/>
          <w:szCs w:val="28"/>
        </w:rPr>
      </w:pPr>
      <w:r w:rsidRPr="000A6036">
        <w:rPr>
          <w:sz w:val="28"/>
          <w:szCs w:val="28"/>
        </w:rPr>
        <w:t>хлопни на 1 раз больше / меньше.</w:t>
      </w:r>
    </w:p>
    <w:p w:rsidR="00917CE1" w:rsidRPr="000A6036" w:rsidRDefault="00917CE1" w:rsidP="00AD7AEF">
      <w:pPr>
        <w:ind w:right="7" w:firstLine="405"/>
        <w:jc w:val="both"/>
        <w:rPr>
          <w:sz w:val="28"/>
          <w:szCs w:val="28"/>
        </w:rPr>
      </w:pPr>
    </w:p>
    <w:p w:rsidR="00917CE1" w:rsidRPr="000A6036" w:rsidRDefault="00917CE1" w:rsidP="00400280">
      <w:pPr>
        <w:ind w:right="7"/>
        <w:jc w:val="center"/>
        <w:rPr>
          <w:sz w:val="28"/>
          <w:szCs w:val="28"/>
          <w:u w:val="single"/>
        </w:rPr>
      </w:pPr>
      <w:r w:rsidRPr="000A6036">
        <w:rPr>
          <w:sz w:val="28"/>
          <w:szCs w:val="28"/>
          <w:u w:val="single"/>
        </w:rPr>
        <w:t>Раскраски на пространственную ориентацию.</w:t>
      </w:r>
    </w:p>
    <w:p w:rsidR="00917CE1" w:rsidRDefault="00917CE1" w:rsidP="00AD7AEF">
      <w:pPr>
        <w:pStyle w:val="a4"/>
        <w:ind w:left="0" w:right="7"/>
        <w:jc w:val="both"/>
        <w:rPr>
          <w:sz w:val="28"/>
          <w:szCs w:val="28"/>
        </w:rPr>
      </w:pPr>
    </w:p>
    <w:p w:rsidR="00917CE1" w:rsidRDefault="00917CE1" w:rsidP="00400280">
      <w:pPr>
        <w:ind w:right="7"/>
        <w:jc w:val="both"/>
        <w:rPr>
          <w:rFonts w:cs="Tahoma"/>
          <w:i/>
          <w:iCs/>
          <w:sz w:val="28"/>
          <w:szCs w:val="28"/>
        </w:rPr>
      </w:pPr>
      <w:r w:rsidRPr="000A6036">
        <w:rPr>
          <w:sz w:val="28"/>
          <w:szCs w:val="28"/>
          <w:u w:val="single"/>
        </w:rPr>
        <w:t>Необходимо во время игр на прогулке</w:t>
      </w:r>
      <w:r w:rsidRPr="000A6036">
        <w:rPr>
          <w:sz w:val="28"/>
          <w:szCs w:val="28"/>
        </w:rPr>
        <w:t xml:space="preserve"> и в домашней обстановке, рассматривания иллюстраций после прочтения сказки, обращать внимание ребёнка на положение нужного предмета или игрушки в пространстве (как и где он находится по отношению к другим предметам) с обязательным использованием в речи предлогов. Например:</w:t>
      </w:r>
      <w:r w:rsidRPr="000A6036">
        <w:rPr>
          <w:rFonts w:cs="Tahoma"/>
          <w:sz w:val="28"/>
          <w:szCs w:val="28"/>
        </w:rPr>
        <w:t xml:space="preserve"> </w:t>
      </w:r>
      <w:proofErr w:type="gramStart"/>
      <w:r w:rsidRPr="000A6036">
        <w:rPr>
          <w:rFonts w:cs="Tahoma"/>
          <w:sz w:val="28"/>
          <w:szCs w:val="28"/>
        </w:rPr>
        <w:t xml:space="preserve">"Буратино по полю... </w:t>
      </w:r>
      <w:r w:rsidRPr="000A6036">
        <w:rPr>
          <w:rFonts w:cs="Tahoma"/>
          <w:i/>
          <w:iCs/>
          <w:sz w:val="28"/>
          <w:szCs w:val="28"/>
        </w:rPr>
        <w:t>побежал</w:t>
      </w:r>
      <w:r w:rsidRPr="000A6036">
        <w:rPr>
          <w:rFonts w:cs="Tahoma"/>
          <w:sz w:val="28"/>
          <w:szCs w:val="28"/>
        </w:rPr>
        <w:t xml:space="preserve">, к дому... </w:t>
      </w:r>
      <w:r w:rsidRPr="000A6036">
        <w:rPr>
          <w:rFonts w:cs="Tahoma"/>
          <w:i/>
          <w:iCs/>
          <w:sz w:val="28"/>
          <w:szCs w:val="28"/>
        </w:rPr>
        <w:t>подбежал</w:t>
      </w:r>
      <w:r w:rsidRPr="000A6036">
        <w:rPr>
          <w:rFonts w:cs="Tahoma"/>
          <w:sz w:val="28"/>
          <w:szCs w:val="28"/>
        </w:rPr>
        <w:t xml:space="preserve">, за дом... </w:t>
      </w:r>
      <w:r w:rsidRPr="000A6036">
        <w:rPr>
          <w:rFonts w:cs="Tahoma"/>
          <w:i/>
          <w:iCs/>
          <w:sz w:val="28"/>
          <w:szCs w:val="28"/>
        </w:rPr>
        <w:t xml:space="preserve">забежал, </w:t>
      </w:r>
      <w:r w:rsidRPr="000A6036">
        <w:rPr>
          <w:rFonts w:cs="Tahoma"/>
          <w:sz w:val="28"/>
          <w:szCs w:val="28"/>
        </w:rPr>
        <w:t xml:space="preserve">из-за дома... </w:t>
      </w:r>
      <w:r w:rsidRPr="000A6036">
        <w:rPr>
          <w:rFonts w:cs="Tahoma"/>
          <w:i/>
          <w:iCs/>
          <w:sz w:val="28"/>
          <w:szCs w:val="28"/>
        </w:rPr>
        <w:t xml:space="preserve">выбежал, </w:t>
      </w:r>
      <w:proofErr w:type="spellStart"/>
      <w:r w:rsidRPr="000A6036">
        <w:rPr>
          <w:rFonts w:cs="Tahoma"/>
          <w:sz w:val="28"/>
          <w:szCs w:val="28"/>
        </w:rPr>
        <w:t>во-круг</w:t>
      </w:r>
      <w:proofErr w:type="spellEnd"/>
      <w:r w:rsidRPr="000A6036">
        <w:rPr>
          <w:rFonts w:cs="Tahoma"/>
          <w:sz w:val="28"/>
          <w:szCs w:val="28"/>
        </w:rPr>
        <w:t xml:space="preserve"> дерева... </w:t>
      </w:r>
      <w:r w:rsidRPr="000A6036">
        <w:rPr>
          <w:rFonts w:cs="Tahoma"/>
          <w:i/>
          <w:iCs/>
          <w:sz w:val="28"/>
          <w:szCs w:val="28"/>
        </w:rPr>
        <w:t xml:space="preserve">обежал, </w:t>
      </w:r>
      <w:r w:rsidRPr="000A6036">
        <w:rPr>
          <w:rFonts w:cs="Tahoma"/>
          <w:sz w:val="28"/>
          <w:szCs w:val="28"/>
        </w:rPr>
        <w:t xml:space="preserve">от дерева... </w:t>
      </w:r>
      <w:r w:rsidRPr="000A6036">
        <w:rPr>
          <w:rFonts w:cs="Tahoma"/>
          <w:i/>
          <w:iCs/>
          <w:sz w:val="28"/>
          <w:szCs w:val="28"/>
        </w:rPr>
        <w:t>отбежал</w:t>
      </w:r>
      <w:r w:rsidRPr="000A6036">
        <w:rPr>
          <w:rFonts w:cs="Tahoma"/>
          <w:sz w:val="28"/>
          <w:szCs w:val="28"/>
        </w:rPr>
        <w:t xml:space="preserve">, в лес... </w:t>
      </w:r>
      <w:r w:rsidRPr="000A6036">
        <w:rPr>
          <w:rFonts w:cs="Tahoma"/>
          <w:i/>
          <w:iCs/>
          <w:sz w:val="28"/>
          <w:szCs w:val="28"/>
        </w:rPr>
        <w:t xml:space="preserve">вбежал, </w:t>
      </w:r>
      <w:r w:rsidRPr="000A6036">
        <w:rPr>
          <w:rFonts w:cs="Tahoma"/>
          <w:sz w:val="28"/>
          <w:szCs w:val="28"/>
        </w:rPr>
        <w:t xml:space="preserve">через речку... </w:t>
      </w:r>
      <w:proofErr w:type="spellStart"/>
      <w:r w:rsidRPr="000A6036">
        <w:rPr>
          <w:rFonts w:cs="Tahoma"/>
          <w:i/>
          <w:iCs/>
          <w:sz w:val="28"/>
          <w:szCs w:val="28"/>
        </w:rPr>
        <w:t>перебе-жал</w:t>
      </w:r>
      <w:proofErr w:type="spellEnd"/>
      <w:r w:rsidRPr="000A6036">
        <w:rPr>
          <w:rFonts w:cs="Tahoma"/>
          <w:i/>
          <w:iCs/>
          <w:sz w:val="28"/>
          <w:szCs w:val="28"/>
        </w:rPr>
        <w:t>.»</w:t>
      </w:r>
      <w:proofErr w:type="gramEnd"/>
    </w:p>
    <w:p w:rsidR="00917CE1" w:rsidRDefault="00C41330" w:rsidP="00125017">
      <w:pPr>
        <w:ind w:right="7"/>
        <w:jc w:val="center"/>
        <w:rPr>
          <w:sz w:val="28"/>
          <w:szCs w:val="28"/>
        </w:rPr>
      </w:pPr>
      <w:r w:rsidRPr="00C41330">
        <w:rPr>
          <w:noProof/>
        </w:rPr>
        <w:lastRenderedPageBreak/>
        <w:pict>
          <v:shape id="_x0000_s1031" type="#_x0000_t75" style="position:absolute;left:0;text-align:left;margin-left:-18pt;margin-top:-63pt;width:7in;height:818.1pt;z-index:-251653120">
            <v:imagedata r:id="rId9" o:title="" croptop="5490f" cropbottom="5432f" cropleft="3833f" cropright="4100f"/>
          </v:shape>
        </w:pict>
      </w:r>
      <w:r w:rsidR="00917CE1">
        <w:rPr>
          <w:sz w:val="28"/>
          <w:szCs w:val="28"/>
        </w:rPr>
        <w:t>Литература</w:t>
      </w:r>
    </w:p>
    <w:p w:rsidR="00917CE1" w:rsidRDefault="00917CE1" w:rsidP="004D131D">
      <w:pPr>
        <w:ind w:right="7"/>
        <w:jc w:val="both"/>
        <w:rPr>
          <w:sz w:val="28"/>
          <w:szCs w:val="28"/>
        </w:rPr>
      </w:pPr>
    </w:p>
    <w:p w:rsidR="00917CE1" w:rsidRPr="004D131D" w:rsidRDefault="00917CE1" w:rsidP="004D131D">
      <w:pPr>
        <w:numPr>
          <w:ilvl w:val="0"/>
          <w:numId w:val="8"/>
        </w:numPr>
        <w:rPr>
          <w:rFonts w:eastAsia="Times New Roman" w:cs="Tahoma"/>
          <w:bCs/>
          <w:iCs/>
          <w:sz w:val="28"/>
          <w:szCs w:val="28"/>
        </w:rPr>
      </w:pPr>
      <w:r>
        <w:rPr>
          <w:rFonts w:eastAsia="Times New Roman" w:cs="Tahoma"/>
          <w:bCs/>
          <w:iCs/>
          <w:sz w:val="28"/>
          <w:szCs w:val="28"/>
        </w:rPr>
        <w:t>«</w:t>
      </w:r>
      <w:r w:rsidRPr="004D131D">
        <w:rPr>
          <w:rFonts w:eastAsia="Times New Roman" w:cs="Tahoma"/>
          <w:bCs/>
          <w:iCs/>
          <w:sz w:val="28"/>
          <w:szCs w:val="28"/>
        </w:rPr>
        <w:t>Наглядно-игровые средства</w:t>
      </w:r>
      <w:r>
        <w:rPr>
          <w:rFonts w:eastAsia="Times New Roman" w:cs="Tahoma"/>
          <w:bCs/>
          <w:iCs/>
          <w:sz w:val="28"/>
          <w:szCs w:val="28"/>
        </w:rPr>
        <w:t xml:space="preserve"> </w:t>
      </w:r>
      <w:r w:rsidRPr="004D131D">
        <w:rPr>
          <w:rFonts w:eastAsia="Times New Roman" w:cs="Tahoma"/>
          <w:bCs/>
          <w:iCs/>
          <w:sz w:val="28"/>
          <w:szCs w:val="28"/>
        </w:rPr>
        <w:t>при обучении употреблению</w:t>
      </w:r>
    </w:p>
    <w:p w:rsidR="00917CE1" w:rsidRDefault="00917CE1" w:rsidP="004D131D">
      <w:pPr>
        <w:ind w:left="484"/>
        <w:rPr>
          <w:rFonts w:eastAsia="Times New Roman" w:cs="Tahoma"/>
          <w:bCs/>
          <w:sz w:val="28"/>
          <w:szCs w:val="28"/>
        </w:rPr>
      </w:pPr>
      <w:r w:rsidRPr="004D131D">
        <w:rPr>
          <w:rFonts w:eastAsia="Times New Roman" w:cs="Tahoma"/>
          <w:bCs/>
          <w:iCs/>
          <w:sz w:val="28"/>
          <w:szCs w:val="28"/>
        </w:rPr>
        <w:t>предлогов</w:t>
      </w:r>
      <w:r>
        <w:rPr>
          <w:rFonts w:eastAsia="Times New Roman" w:cs="Tahoma"/>
          <w:bCs/>
          <w:iCs/>
          <w:sz w:val="28"/>
          <w:szCs w:val="28"/>
        </w:rPr>
        <w:t xml:space="preserve">» </w:t>
      </w:r>
      <w:r w:rsidRPr="004D131D">
        <w:rPr>
          <w:rFonts w:eastAsia="Times New Roman" w:cs="Tahoma"/>
          <w:bCs/>
          <w:sz w:val="28"/>
          <w:szCs w:val="28"/>
        </w:rPr>
        <w:t>Уварова Т.Б.</w:t>
      </w:r>
    </w:p>
    <w:p w:rsidR="00917CE1" w:rsidRPr="004D131D" w:rsidRDefault="00917CE1" w:rsidP="004D131D">
      <w:pPr>
        <w:numPr>
          <w:ilvl w:val="0"/>
          <w:numId w:val="8"/>
        </w:numPr>
        <w:rPr>
          <w:rFonts w:eastAsia="Times New Roman" w:cs="Tahoma"/>
          <w:bCs/>
          <w:sz w:val="28"/>
          <w:szCs w:val="28"/>
        </w:rPr>
      </w:pPr>
      <w:r w:rsidRPr="004D131D">
        <w:rPr>
          <w:rFonts w:eastAsia="Times New Roman" w:cs="Tahoma"/>
          <w:bCs/>
          <w:iCs/>
          <w:sz w:val="28"/>
          <w:szCs w:val="28"/>
        </w:rPr>
        <w:t xml:space="preserve">«Развитие грамматического строя речи у детей с ОНР на </w:t>
      </w:r>
      <w:proofErr w:type="spellStart"/>
      <w:r w:rsidRPr="004D131D">
        <w:rPr>
          <w:rFonts w:eastAsia="Times New Roman" w:cs="Tahoma"/>
          <w:bCs/>
          <w:iCs/>
          <w:sz w:val="28"/>
          <w:szCs w:val="28"/>
        </w:rPr>
        <w:t>логоритмических</w:t>
      </w:r>
      <w:proofErr w:type="spellEnd"/>
      <w:r w:rsidRPr="004D131D">
        <w:rPr>
          <w:rFonts w:eastAsia="Times New Roman" w:cs="Tahoma"/>
          <w:bCs/>
          <w:iCs/>
          <w:sz w:val="28"/>
          <w:szCs w:val="28"/>
        </w:rPr>
        <w:t xml:space="preserve"> занятиях».</w:t>
      </w:r>
      <w:r w:rsidRPr="004D131D">
        <w:rPr>
          <w:rFonts w:eastAsia="Times New Roman" w:cs="Tahoma"/>
          <w:bCs/>
          <w:sz w:val="28"/>
          <w:szCs w:val="28"/>
        </w:rPr>
        <w:t xml:space="preserve"> </w:t>
      </w:r>
      <w:proofErr w:type="spellStart"/>
      <w:r w:rsidRPr="004D131D">
        <w:rPr>
          <w:rFonts w:eastAsia="Times New Roman" w:cs="Tahoma"/>
          <w:bCs/>
          <w:sz w:val="28"/>
          <w:szCs w:val="28"/>
        </w:rPr>
        <w:t>Гладковская</w:t>
      </w:r>
      <w:proofErr w:type="spellEnd"/>
      <w:r w:rsidRPr="004D131D">
        <w:rPr>
          <w:rFonts w:eastAsia="Times New Roman" w:cs="Tahoma"/>
          <w:bCs/>
          <w:sz w:val="28"/>
          <w:szCs w:val="28"/>
        </w:rPr>
        <w:t xml:space="preserve"> Л.М.</w:t>
      </w:r>
    </w:p>
    <w:p w:rsidR="00917CE1" w:rsidRPr="004D131D" w:rsidRDefault="00917CE1" w:rsidP="004D131D">
      <w:pPr>
        <w:numPr>
          <w:ilvl w:val="0"/>
          <w:numId w:val="8"/>
        </w:numPr>
        <w:rPr>
          <w:sz w:val="28"/>
          <w:szCs w:val="28"/>
        </w:rPr>
      </w:pPr>
      <w:r w:rsidRPr="004D131D">
        <w:rPr>
          <w:sz w:val="28"/>
          <w:szCs w:val="28"/>
        </w:rPr>
        <w:t xml:space="preserve">"Методика развития речи и обучения родному языку в детском саду" О. И. Соловьева Издательство «Просвещение», М., 1966 г. OCR </w:t>
      </w:r>
      <w:proofErr w:type="spellStart"/>
      <w:r w:rsidRPr="004D131D">
        <w:rPr>
          <w:sz w:val="28"/>
          <w:szCs w:val="28"/>
        </w:rPr>
        <w:t>Detskiysad.Ru</w:t>
      </w:r>
      <w:proofErr w:type="spellEnd"/>
      <w:r w:rsidRPr="004D131D">
        <w:rPr>
          <w:sz w:val="28"/>
          <w:szCs w:val="28"/>
        </w:rPr>
        <w:t xml:space="preserve"> </w:t>
      </w:r>
    </w:p>
    <w:p w:rsidR="00917CE1" w:rsidRPr="004D131D" w:rsidRDefault="00917CE1" w:rsidP="004D131D">
      <w:pPr>
        <w:rPr>
          <w:sz w:val="28"/>
          <w:szCs w:val="28"/>
        </w:rPr>
      </w:pPr>
    </w:p>
    <w:p w:rsidR="00917CE1" w:rsidRPr="004D131D" w:rsidRDefault="00917CE1" w:rsidP="004D131D">
      <w:pPr>
        <w:ind w:left="124"/>
        <w:rPr>
          <w:sz w:val="28"/>
          <w:szCs w:val="28"/>
        </w:rPr>
      </w:pPr>
    </w:p>
    <w:p w:rsidR="00917CE1" w:rsidRPr="004D131D" w:rsidRDefault="00917CE1" w:rsidP="004D131D">
      <w:pPr>
        <w:rPr>
          <w:rFonts w:eastAsia="Times New Roman" w:cs="Tahoma"/>
          <w:bCs/>
          <w:iCs/>
          <w:sz w:val="28"/>
          <w:szCs w:val="28"/>
        </w:rPr>
      </w:pPr>
    </w:p>
    <w:p w:rsidR="00917CE1" w:rsidRPr="004D131D" w:rsidRDefault="00917CE1" w:rsidP="004D131D">
      <w:pPr>
        <w:jc w:val="center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ind w:firstLine="5100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ind w:left="124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rPr>
          <w:rFonts w:eastAsia="Times New Roman" w:cs="Tahoma"/>
          <w:bCs/>
          <w:iCs/>
          <w:sz w:val="28"/>
          <w:szCs w:val="28"/>
        </w:rPr>
      </w:pPr>
    </w:p>
    <w:p w:rsidR="00917CE1" w:rsidRPr="004D131D" w:rsidRDefault="00917CE1" w:rsidP="004D131D">
      <w:pPr>
        <w:jc w:val="center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jc w:val="center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ind w:firstLine="5100"/>
        <w:rPr>
          <w:rFonts w:eastAsia="Times New Roman" w:cs="Tahoma"/>
          <w:bCs/>
          <w:sz w:val="28"/>
          <w:szCs w:val="28"/>
        </w:rPr>
      </w:pPr>
    </w:p>
    <w:p w:rsidR="00917CE1" w:rsidRPr="004D131D" w:rsidRDefault="00917CE1" w:rsidP="004D131D">
      <w:pPr>
        <w:ind w:left="124" w:right="7"/>
        <w:jc w:val="both"/>
        <w:rPr>
          <w:sz w:val="28"/>
          <w:szCs w:val="28"/>
        </w:rPr>
      </w:pPr>
    </w:p>
    <w:sectPr w:rsidR="00917CE1" w:rsidRPr="004D131D" w:rsidSect="006D4106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CE1" w:rsidRDefault="00917CE1" w:rsidP="00AC7239">
      <w:r>
        <w:separator/>
      </w:r>
    </w:p>
  </w:endnote>
  <w:endnote w:type="continuationSeparator" w:id="0">
    <w:p w:rsidR="00917CE1" w:rsidRDefault="00917CE1" w:rsidP="00AC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CE1" w:rsidRDefault="00917CE1" w:rsidP="00AC7239">
      <w:r>
        <w:separator/>
      </w:r>
    </w:p>
  </w:footnote>
  <w:footnote w:type="continuationSeparator" w:id="0">
    <w:p w:rsidR="00917CE1" w:rsidRDefault="00917CE1" w:rsidP="00AC72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20E6F15"/>
    <w:multiLevelType w:val="hybridMultilevel"/>
    <w:tmpl w:val="74EE2EE8"/>
    <w:lvl w:ilvl="0" w:tplc="0419000F">
      <w:start w:val="1"/>
      <w:numFmt w:val="decimal"/>
      <w:lvlText w:val="%1."/>
      <w:lvlJc w:val="left"/>
      <w:pPr>
        <w:ind w:left="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80C60"/>
    <w:multiLevelType w:val="hybridMultilevel"/>
    <w:tmpl w:val="32B6DF5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1BC63F8C"/>
    <w:multiLevelType w:val="hybridMultilevel"/>
    <w:tmpl w:val="3A484A04"/>
    <w:lvl w:ilvl="0" w:tplc="0419000F">
      <w:start w:val="1"/>
      <w:numFmt w:val="decimal"/>
      <w:lvlText w:val="%1."/>
      <w:lvlJc w:val="left"/>
      <w:pPr>
        <w:ind w:left="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FFB"/>
    <w:rsid w:val="000A6036"/>
    <w:rsid w:val="00125017"/>
    <w:rsid w:val="00141BBC"/>
    <w:rsid w:val="001C14FC"/>
    <w:rsid w:val="001E6355"/>
    <w:rsid w:val="001F70FF"/>
    <w:rsid w:val="00291620"/>
    <w:rsid w:val="002C7045"/>
    <w:rsid w:val="00400280"/>
    <w:rsid w:val="00410104"/>
    <w:rsid w:val="0041342F"/>
    <w:rsid w:val="004D0FFB"/>
    <w:rsid w:val="004D131D"/>
    <w:rsid w:val="005A349C"/>
    <w:rsid w:val="006A587C"/>
    <w:rsid w:val="006D4106"/>
    <w:rsid w:val="006E3248"/>
    <w:rsid w:val="00731322"/>
    <w:rsid w:val="007A6A2E"/>
    <w:rsid w:val="00850665"/>
    <w:rsid w:val="008620A4"/>
    <w:rsid w:val="00917CE1"/>
    <w:rsid w:val="00AC7239"/>
    <w:rsid w:val="00AD7AEF"/>
    <w:rsid w:val="00C41330"/>
    <w:rsid w:val="00C70E25"/>
    <w:rsid w:val="00CB1FF5"/>
    <w:rsid w:val="00D17FD5"/>
    <w:rsid w:val="00D33B3E"/>
    <w:rsid w:val="00D521BA"/>
    <w:rsid w:val="00D73EE9"/>
    <w:rsid w:val="00F8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FB"/>
    <w:pPr>
      <w:widowControl w:val="0"/>
      <w:suppressAutoHyphens/>
    </w:pPr>
    <w:rPr>
      <w:rFonts w:ascii="Times New Roman" w:hAnsi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uiPriority w:val="99"/>
    <w:rsid w:val="00C70E25"/>
    <w:pPr>
      <w:suppressLineNumbers/>
      <w:jc w:val="center"/>
    </w:pPr>
    <w:rPr>
      <w:b/>
      <w:bCs/>
      <w:i/>
      <w:iCs/>
    </w:rPr>
  </w:style>
  <w:style w:type="paragraph" w:styleId="a4">
    <w:name w:val="List Paragraph"/>
    <w:basedOn w:val="a"/>
    <w:uiPriority w:val="99"/>
    <w:qFormat/>
    <w:rsid w:val="000A603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AC72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C7239"/>
    <w:rPr>
      <w:rFonts w:ascii="Times New Roman" w:hAnsi="Times New Roman" w:cs="Times New Roman"/>
      <w:color w:val="000000"/>
      <w:sz w:val="24"/>
      <w:szCs w:val="24"/>
      <w:u w:val="none"/>
      <w:lang w:eastAsia="ru-RU"/>
    </w:rPr>
  </w:style>
  <w:style w:type="paragraph" w:styleId="a7">
    <w:name w:val="footer"/>
    <w:basedOn w:val="a"/>
    <w:link w:val="a8"/>
    <w:uiPriority w:val="99"/>
    <w:semiHidden/>
    <w:rsid w:val="00AC72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C7239"/>
    <w:rPr>
      <w:rFonts w:ascii="Times New Roman" w:hAnsi="Times New Roman" w:cs="Times New Roman"/>
      <w:color w:val="000000"/>
      <w:sz w:val="24"/>
      <w:szCs w:val="24"/>
      <w:u w:val="none"/>
      <w:lang w:eastAsia="ru-RU"/>
    </w:rPr>
  </w:style>
  <w:style w:type="paragraph" w:styleId="a9">
    <w:name w:val="Balloon Text"/>
    <w:basedOn w:val="a"/>
    <w:link w:val="aa"/>
    <w:uiPriority w:val="99"/>
    <w:semiHidden/>
    <w:rsid w:val="00D7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73EE9"/>
    <w:rPr>
      <w:rFonts w:ascii="Tahoma" w:hAnsi="Tahoma" w:cs="Tahoma"/>
      <w:color w:val="000000"/>
      <w:sz w:val="16"/>
      <w:szCs w:val="16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0B75A-C627-4DDF-A05C-17C3209A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1235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11</cp:revision>
  <cp:lastPrinted>2012-06-15T06:56:00Z</cp:lastPrinted>
  <dcterms:created xsi:type="dcterms:W3CDTF">2012-06-14T09:39:00Z</dcterms:created>
  <dcterms:modified xsi:type="dcterms:W3CDTF">2012-06-18T08:22:00Z</dcterms:modified>
</cp:coreProperties>
</file>