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54" w:rsidRDefault="006F0C93" w:rsidP="00C70A45">
      <w:pPr>
        <w:ind w:left="-993" w:right="-172"/>
        <w:jc w:val="right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752475" cy="842444"/>
            <wp:effectExtent l="19050" t="0" r="9525" b="0"/>
            <wp:docPr id="13" name="Рисунок 13" descr="C:\Documents and Settings\Admin\Рабочий стол\проект\проект\Публикация1.files\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проект\проект\Публикация1.files\image0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B46">
        <w:t xml:space="preserve">  </w:t>
      </w:r>
      <w:r w:rsidR="00D67B7D">
        <w:rPr>
          <w:noProof/>
          <w:lang w:eastAsia="ru-RU"/>
        </w:rPr>
        <w:drawing>
          <wp:inline distT="0" distB="0" distL="0" distR="0">
            <wp:extent cx="1314450" cy="7048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511" cy="70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B46">
        <w:t xml:space="preserve">             </w:t>
      </w:r>
      <w:r w:rsidR="006E2F75">
        <w:t xml:space="preserve">                                                                                                                                      </w:t>
      </w:r>
    </w:p>
    <w:p w:rsidR="006F0C93" w:rsidRPr="00326A54" w:rsidRDefault="00736A85" w:rsidP="0034035E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6A54" w:rsidRPr="00326A54">
        <w:rPr>
          <w:sz w:val="24"/>
          <w:szCs w:val="24"/>
        </w:rPr>
        <w:t>ГЕРОЙ ИЛИ …?</w:t>
      </w:r>
    </w:p>
    <w:tbl>
      <w:tblPr>
        <w:tblStyle w:val="a6"/>
        <w:tblpPr w:leftFromText="180" w:rightFromText="180" w:vertAnchor="text" w:horzAnchor="page" w:tblpX="15073" w:tblpY="196"/>
        <w:tblW w:w="0" w:type="auto"/>
        <w:tblLayout w:type="fixed"/>
        <w:tblLook w:val="04A0"/>
      </w:tblPr>
      <w:tblGrid>
        <w:gridCol w:w="1560"/>
      </w:tblGrid>
      <w:tr w:rsidR="0034035E" w:rsidRPr="00722E73" w:rsidTr="0034035E">
        <w:tc>
          <w:tcPr>
            <w:tcW w:w="1560" w:type="dxa"/>
          </w:tcPr>
          <w:p w:rsidR="0034035E" w:rsidRPr="00722E73" w:rsidRDefault="0034035E" w:rsidP="0034035E">
            <w:pPr>
              <w:jc w:val="right"/>
              <w:rPr>
                <w:rFonts w:ascii="Arial Black" w:hAnsi="Arial Black"/>
                <w:sz w:val="16"/>
                <w:szCs w:val="16"/>
              </w:rPr>
            </w:pPr>
            <w:r w:rsidRPr="00722E73">
              <w:rPr>
                <w:rFonts w:ascii="Arial Black" w:hAnsi="Arial Black"/>
                <w:sz w:val="16"/>
                <w:szCs w:val="16"/>
              </w:rPr>
              <w:t>*Герой или …?</w:t>
            </w:r>
          </w:p>
        </w:tc>
      </w:tr>
      <w:tr w:rsidR="0034035E" w:rsidRPr="00722E73" w:rsidTr="0034035E">
        <w:tc>
          <w:tcPr>
            <w:tcW w:w="1560" w:type="dxa"/>
          </w:tcPr>
          <w:p w:rsidR="0034035E" w:rsidRPr="00722E73" w:rsidRDefault="0034035E" w:rsidP="0034035E">
            <w:pPr>
              <w:jc w:val="right"/>
              <w:rPr>
                <w:rFonts w:ascii="Arial Black" w:hAnsi="Arial Black"/>
                <w:sz w:val="16"/>
                <w:szCs w:val="16"/>
              </w:rPr>
            </w:pPr>
            <w:r w:rsidRPr="00722E73">
              <w:rPr>
                <w:rFonts w:ascii="Arial Black" w:hAnsi="Arial Black"/>
                <w:sz w:val="16"/>
                <w:szCs w:val="16"/>
              </w:rPr>
              <w:t>*Страничка истории</w:t>
            </w:r>
          </w:p>
        </w:tc>
      </w:tr>
      <w:tr w:rsidR="0034035E" w:rsidRPr="00722E73" w:rsidTr="0034035E">
        <w:tc>
          <w:tcPr>
            <w:tcW w:w="1560" w:type="dxa"/>
          </w:tcPr>
          <w:p w:rsidR="0034035E" w:rsidRPr="00722E73" w:rsidRDefault="0034035E" w:rsidP="0034035E">
            <w:pPr>
              <w:jc w:val="right"/>
              <w:rPr>
                <w:rFonts w:ascii="Arial Black" w:hAnsi="Arial Black"/>
                <w:sz w:val="16"/>
                <w:szCs w:val="16"/>
              </w:rPr>
            </w:pPr>
            <w:r w:rsidRPr="00722E73">
              <w:rPr>
                <w:rFonts w:ascii="Arial Black" w:hAnsi="Arial Black"/>
                <w:sz w:val="16"/>
                <w:szCs w:val="16"/>
              </w:rPr>
              <w:t>*Страничка литературной критики</w:t>
            </w:r>
          </w:p>
        </w:tc>
      </w:tr>
      <w:tr w:rsidR="0034035E" w:rsidRPr="00722E73" w:rsidTr="0034035E">
        <w:trPr>
          <w:trHeight w:val="305"/>
        </w:trPr>
        <w:tc>
          <w:tcPr>
            <w:tcW w:w="1560" w:type="dxa"/>
          </w:tcPr>
          <w:p w:rsidR="0034035E" w:rsidRPr="00722E73" w:rsidRDefault="0034035E" w:rsidP="0034035E">
            <w:pPr>
              <w:jc w:val="right"/>
              <w:rPr>
                <w:rFonts w:ascii="Arial Black" w:hAnsi="Arial Black"/>
                <w:sz w:val="16"/>
                <w:szCs w:val="16"/>
              </w:rPr>
            </w:pPr>
            <w:r w:rsidRPr="00722E73">
              <w:rPr>
                <w:rFonts w:ascii="Arial Black" w:hAnsi="Arial Black"/>
                <w:sz w:val="16"/>
                <w:szCs w:val="16"/>
              </w:rPr>
              <w:t>*Где еще почитать об этом</w:t>
            </w:r>
          </w:p>
        </w:tc>
      </w:tr>
    </w:tbl>
    <w:p w:rsidR="00326A54" w:rsidRPr="007930B1" w:rsidRDefault="006F0C93" w:rsidP="007930B1">
      <w:pPr>
        <w:jc w:val="right"/>
      </w:pPr>
      <w:r>
        <w:t xml:space="preserve"> </w:t>
      </w:r>
      <w:r w:rsidR="00ED1B0C">
        <w:t xml:space="preserve">        </w:t>
      </w:r>
      <w:r w:rsidR="00320B46">
        <w:t xml:space="preserve">  </w:t>
      </w:r>
      <w:r w:rsidR="00320B46">
        <w:rPr>
          <w:noProof/>
          <w:lang w:eastAsia="ru-RU"/>
        </w:rPr>
        <w:drawing>
          <wp:inline distT="0" distB="0" distL="0" distR="0">
            <wp:extent cx="1647825" cy="17907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54" w:rsidRDefault="00A135C2" w:rsidP="0034035E">
      <w:pPr>
        <w:ind w:left="-42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326A54" w:rsidRPr="00326A54">
        <w:rPr>
          <w:rFonts w:ascii="Arial" w:hAnsi="Arial" w:cs="Arial"/>
          <w:sz w:val="18"/>
          <w:szCs w:val="18"/>
        </w:rPr>
        <w:t>Уважаемые коллеги и</w:t>
      </w:r>
      <w:r w:rsidR="00326A54">
        <w:rPr>
          <w:rFonts w:ascii="Arial" w:hAnsi="Arial" w:cs="Arial"/>
          <w:sz w:val="18"/>
          <w:szCs w:val="18"/>
        </w:rPr>
        <w:t xml:space="preserve"> об</w:t>
      </w:r>
      <w:r w:rsidR="00326A54" w:rsidRPr="00326A54">
        <w:rPr>
          <w:rFonts w:ascii="Arial" w:hAnsi="Arial" w:cs="Arial"/>
          <w:sz w:val="18"/>
          <w:szCs w:val="18"/>
        </w:rPr>
        <w:t>уча</w:t>
      </w:r>
      <w:r w:rsidR="00326A54">
        <w:rPr>
          <w:rFonts w:ascii="Arial" w:hAnsi="Arial" w:cs="Arial"/>
          <w:sz w:val="18"/>
          <w:szCs w:val="18"/>
        </w:rPr>
        <w:t>ю</w:t>
      </w:r>
      <w:r w:rsidR="00326A54" w:rsidRPr="00326A54">
        <w:rPr>
          <w:rFonts w:ascii="Arial" w:hAnsi="Arial" w:cs="Arial"/>
          <w:sz w:val="18"/>
          <w:szCs w:val="18"/>
        </w:rPr>
        <w:t>щиеся!</w:t>
      </w:r>
    </w:p>
    <w:p w:rsidR="00326A54" w:rsidRDefault="00A135C2" w:rsidP="0034035E">
      <w:pPr>
        <w:ind w:left="-42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326A54" w:rsidRPr="00326A54">
        <w:rPr>
          <w:rFonts w:ascii="Arial" w:hAnsi="Arial" w:cs="Arial"/>
          <w:sz w:val="18"/>
          <w:szCs w:val="18"/>
        </w:rPr>
        <w:t>Предлагаем Вам познакомиться с проектом,</w:t>
      </w:r>
    </w:p>
    <w:p w:rsidR="00326A54" w:rsidRDefault="00A135C2" w:rsidP="0034035E">
      <w:pPr>
        <w:ind w:left="-42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326A54" w:rsidRPr="00326A54">
        <w:rPr>
          <w:rFonts w:ascii="Arial" w:hAnsi="Arial" w:cs="Arial"/>
          <w:sz w:val="18"/>
          <w:szCs w:val="18"/>
        </w:rPr>
        <w:t>посвященным выдающейся</w:t>
      </w:r>
      <w:r w:rsidR="00326A54">
        <w:rPr>
          <w:rFonts w:ascii="Arial" w:hAnsi="Arial" w:cs="Arial"/>
          <w:sz w:val="18"/>
          <w:szCs w:val="18"/>
        </w:rPr>
        <w:t xml:space="preserve"> </w:t>
      </w:r>
      <w:r w:rsidR="00326A54" w:rsidRPr="00326A54">
        <w:rPr>
          <w:rFonts w:ascii="Arial" w:hAnsi="Arial" w:cs="Arial"/>
          <w:sz w:val="18"/>
          <w:szCs w:val="18"/>
        </w:rPr>
        <w:t xml:space="preserve">личности </w:t>
      </w:r>
      <w:r w:rsidR="00326A54">
        <w:rPr>
          <w:rFonts w:ascii="Arial" w:hAnsi="Arial" w:cs="Arial"/>
          <w:sz w:val="18"/>
          <w:szCs w:val="18"/>
        </w:rPr>
        <w:t>–</w:t>
      </w:r>
      <w:r w:rsidR="00326A54" w:rsidRPr="00326A54">
        <w:rPr>
          <w:rFonts w:ascii="Arial" w:hAnsi="Arial" w:cs="Arial"/>
          <w:sz w:val="18"/>
          <w:szCs w:val="18"/>
        </w:rPr>
        <w:t xml:space="preserve"> Наполеону</w:t>
      </w:r>
    </w:p>
    <w:p w:rsidR="00326A54" w:rsidRDefault="00326A54" w:rsidP="0034035E">
      <w:pPr>
        <w:ind w:left="-426"/>
        <w:jc w:val="right"/>
        <w:rPr>
          <w:rFonts w:ascii="Arial" w:hAnsi="Arial" w:cs="Arial"/>
          <w:sz w:val="18"/>
          <w:szCs w:val="18"/>
        </w:rPr>
      </w:pPr>
      <w:r w:rsidRPr="00326A54">
        <w:rPr>
          <w:rFonts w:ascii="Arial" w:hAnsi="Arial" w:cs="Arial"/>
          <w:sz w:val="18"/>
          <w:szCs w:val="18"/>
        </w:rPr>
        <w:t>Бонапарту.</w:t>
      </w:r>
      <w:r>
        <w:rPr>
          <w:rFonts w:ascii="Arial" w:hAnsi="Arial" w:cs="Arial"/>
          <w:sz w:val="18"/>
          <w:szCs w:val="18"/>
        </w:rPr>
        <w:t xml:space="preserve"> </w:t>
      </w:r>
      <w:r w:rsidRPr="00326A54">
        <w:rPr>
          <w:rFonts w:ascii="Arial" w:hAnsi="Arial" w:cs="Arial"/>
          <w:sz w:val="18"/>
          <w:szCs w:val="18"/>
        </w:rPr>
        <w:t>Почему образ такого знаменитого человека</w:t>
      </w:r>
    </w:p>
    <w:p w:rsidR="00326A54" w:rsidRDefault="00A135C2" w:rsidP="0034035E">
      <w:pPr>
        <w:ind w:left="-42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26A54">
        <w:rPr>
          <w:rFonts w:ascii="Arial" w:hAnsi="Arial" w:cs="Arial"/>
          <w:sz w:val="18"/>
          <w:szCs w:val="18"/>
        </w:rPr>
        <w:t>р</w:t>
      </w:r>
      <w:r w:rsidR="00326A54" w:rsidRPr="00326A54">
        <w:rPr>
          <w:rFonts w:ascii="Arial" w:hAnsi="Arial" w:cs="Arial"/>
          <w:sz w:val="18"/>
          <w:szCs w:val="18"/>
        </w:rPr>
        <w:t>азвенчивает</w:t>
      </w:r>
      <w:r w:rsidR="00326A54">
        <w:rPr>
          <w:rFonts w:ascii="Arial" w:hAnsi="Arial" w:cs="Arial"/>
          <w:sz w:val="18"/>
          <w:szCs w:val="18"/>
        </w:rPr>
        <w:t xml:space="preserve"> </w:t>
      </w:r>
      <w:r w:rsidR="00326A54" w:rsidRPr="00326A54">
        <w:rPr>
          <w:rFonts w:ascii="Arial" w:hAnsi="Arial" w:cs="Arial"/>
          <w:sz w:val="18"/>
          <w:szCs w:val="18"/>
        </w:rPr>
        <w:t>Толстой в своем романе</w:t>
      </w:r>
      <w:r w:rsidR="006260C2">
        <w:rPr>
          <w:rFonts w:ascii="Arial" w:hAnsi="Arial" w:cs="Arial"/>
          <w:sz w:val="18"/>
          <w:szCs w:val="18"/>
        </w:rPr>
        <w:t xml:space="preserve"> </w:t>
      </w:r>
      <w:r w:rsidR="00326A54" w:rsidRPr="00326A54">
        <w:rPr>
          <w:rFonts w:ascii="Arial" w:hAnsi="Arial" w:cs="Arial"/>
          <w:sz w:val="18"/>
          <w:szCs w:val="18"/>
        </w:rPr>
        <w:t>«Война и мир»?</w:t>
      </w:r>
    </w:p>
    <w:p w:rsidR="00326A54" w:rsidRDefault="00724429" w:rsidP="0034035E">
      <w:pPr>
        <w:ind w:left="-42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326A54" w:rsidRPr="00326A54">
        <w:rPr>
          <w:rFonts w:ascii="Arial" w:hAnsi="Arial" w:cs="Arial"/>
          <w:sz w:val="18"/>
          <w:szCs w:val="18"/>
        </w:rPr>
        <w:t>Исследуем, какую роль</w:t>
      </w:r>
      <w:r w:rsidR="00326A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сыграл Наполеон </w:t>
      </w:r>
      <w:r w:rsidR="00326A54" w:rsidRPr="00326A54">
        <w:rPr>
          <w:rFonts w:ascii="Arial" w:hAnsi="Arial" w:cs="Arial"/>
          <w:sz w:val="18"/>
          <w:szCs w:val="18"/>
        </w:rPr>
        <w:t>в мировой</w:t>
      </w:r>
    </w:p>
    <w:p w:rsidR="0077700C" w:rsidRDefault="00326A54" w:rsidP="0034035E">
      <w:pPr>
        <w:ind w:left="-426"/>
        <w:jc w:val="right"/>
        <w:rPr>
          <w:rFonts w:ascii="Arial" w:hAnsi="Arial" w:cs="Arial"/>
          <w:sz w:val="18"/>
          <w:szCs w:val="18"/>
        </w:rPr>
      </w:pPr>
      <w:r w:rsidRPr="00326A54">
        <w:rPr>
          <w:rFonts w:ascii="Arial" w:hAnsi="Arial" w:cs="Arial"/>
          <w:sz w:val="18"/>
          <w:szCs w:val="18"/>
        </w:rPr>
        <w:t>ист</w:t>
      </w:r>
      <w:r w:rsidR="0077700C">
        <w:rPr>
          <w:rFonts w:ascii="Arial" w:hAnsi="Arial" w:cs="Arial"/>
          <w:sz w:val="18"/>
          <w:szCs w:val="18"/>
        </w:rPr>
        <w:t>ории и каковы были жизненные принципы писателя,</w:t>
      </w:r>
    </w:p>
    <w:p w:rsidR="0077700C" w:rsidRPr="00326A54" w:rsidRDefault="00724429" w:rsidP="0034035E">
      <w:pPr>
        <w:ind w:left="-42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которые повлияли на его</w:t>
      </w:r>
      <w:r w:rsidR="0077700C">
        <w:rPr>
          <w:rFonts w:ascii="Arial" w:hAnsi="Arial" w:cs="Arial"/>
          <w:sz w:val="18"/>
          <w:szCs w:val="18"/>
        </w:rPr>
        <w:t xml:space="preserve"> оценку</w:t>
      </w:r>
      <w:r w:rsidR="00326A54">
        <w:rPr>
          <w:rFonts w:ascii="Arial" w:hAnsi="Arial" w:cs="Arial"/>
          <w:sz w:val="18"/>
          <w:szCs w:val="18"/>
        </w:rPr>
        <w:t xml:space="preserve">  </w:t>
      </w:r>
      <w:r w:rsidR="00A135C2">
        <w:rPr>
          <w:rFonts w:ascii="Arial" w:hAnsi="Arial" w:cs="Arial"/>
          <w:sz w:val="18"/>
          <w:szCs w:val="18"/>
        </w:rPr>
        <w:t>деятельности</w:t>
      </w:r>
    </w:p>
    <w:p w:rsidR="00326A54" w:rsidRDefault="00C70A45" w:rsidP="00C70A45">
      <w:pPr>
        <w:ind w:left="-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135C2">
        <w:rPr>
          <w:rFonts w:ascii="Arial" w:hAnsi="Arial" w:cs="Arial"/>
          <w:sz w:val="18"/>
          <w:szCs w:val="18"/>
        </w:rPr>
        <w:t xml:space="preserve">                 </w:t>
      </w:r>
      <w:r w:rsidR="00ED1B0C">
        <w:rPr>
          <w:rFonts w:ascii="Arial" w:hAnsi="Arial" w:cs="Arial"/>
          <w:sz w:val="18"/>
          <w:szCs w:val="18"/>
        </w:rPr>
        <w:t xml:space="preserve">французского императора </w:t>
      </w:r>
    </w:p>
    <w:p w:rsidR="001B33F3" w:rsidRPr="001B33F3" w:rsidRDefault="00C70A45" w:rsidP="00C70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 w:rsidR="001B33F3">
        <w:rPr>
          <w:rFonts w:ascii="Arial" w:hAnsi="Arial" w:cs="Arial"/>
          <w:sz w:val="18"/>
          <w:szCs w:val="18"/>
        </w:rPr>
        <w:t xml:space="preserve">   </w:t>
      </w:r>
      <w:r w:rsidR="001B33F3" w:rsidRPr="001B33F3">
        <w:rPr>
          <w:rFonts w:cstheme="minorHAnsi"/>
          <w:sz w:val="20"/>
          <w:szCs w:val="20"/>
        </w:rPr>
        <w:t>с. Б-Уваровщина, 2014</w:t>
      </w:r>
    </w:p>
    <w:tbl>
      <w:tblPr>
        <w:tblStyle w:val="a6"/>
        <w:tblpPr w:leftFromText="180" w:rightFromText="180" w:vertAnchor="text" w:horzAnchor="page" w:tblpX="418" w:tblpY="-539"/>
        <w:tblW w:w="0" w:type="auto"/>
        <w:tblLook w:val="04A0"/>
      </w:tblPr>
      <w:tblGrid>
        <w:gridCol w:w="4644"/>
      </w:tblGrid>
      <w:tr w:rsidR="00C70A45" w:rsidRPr="004236C1" w:rsidTr="007930B1">
        <w:trPr>
          <w:trHeight w:val="11326"/>
        </w:trPr>
        <w:tc>
          <w:tcPr>
            <w:tcW w:w="4644" w:type="dxa"/>
          </w:tcPr>
          <w:p w:rsidR="00C70A45" w:rsidRDefault="00C70A45" w:rsidP="00C70A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0A45" w:rsidRPr="007930B1" w:rsidRDefault="00C70A45" w:rsidP="00C70A45">
            <w:pPr>
              <w:rPr>
                <w:rFonts w:ascii="Arial Black" w:hAnsi="Arial Black" w:cs="Arial"/>
                <w:b/>
                <w:sz w:val="16"/>
                <w:szCs w:val="16"/>
              </w:rPr>
            </w:pPr>
            <w:r w:rsidRPr="007930B1">
              <w:rPr>
                <w:rFonts w:ascii="Arial Black" w:hAnsi="Arial Black" w:cs="Arial"/>
                <w:b/>
                <w:sz w:val="16"/>
                <w:szCs w:val="16"/>
              </w:rPr>
              <w:t xml:space="preserve">СТРАНИЧКА ИСТОРИИ </w:t>
            </w:r>
          </w:p>
          <w:p w:rsidR="00C70A45" w:rsidRPr="00EE530B" w:rsidRDefault="00EE530B" w:rsidP="00C70A45">
            <w:pPr>
              <w:rPr>
                <w:rFonts w:ascii="Arial Black" w:hAnsi="Arial Black" w:cs="Arial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 xml:space="preserve">  </w:t>
            </w:r>
            <w:r w:rsidR="00C70A45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 xml:space="preserve">                                            </w:t>
            </w:r>
            <w:r w:rsidRPr="00491059">
              <w:rPr>
                <w:rFonts w:ascii="Arial Black" w:hAnsi="Arial Black" w:cs="Arial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EE530B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drawing>
                <wp:inline distT="0" distB="0" distL="0" distR="0">
                  <wp:extent cx="685800" cy="733425"/>
                  <wp:effectExtent l="19050" t="0" r="0" b="0"/>
                  <wp:docPr id="2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46" cy="735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A45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 xml:space="preserve">       </w:t>
            </w:r>
            <w:r>
              <w:rPr>
                <w:rFonts w:ascii="Arial Black" w:hAnsi="Arial Black" w:cs="Arial"/>
                <w:b/>
                <w:noProof/>
                <w:sz w:val="18"/>
                <w:szCs w:val="18"/>
                <w:lang w:eastAsia="ru-RU"/>
              </w:rPr>
              <w:t xml:space="preserve">                                 </w:t>
            </w:r>
            <w:r w:rsidR="00C70A4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Наполеон Бонапарт родился 15 августа 1769 года  на острове Корсика.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1785 год – младший  лейтенант  артиллерии  в королевской армии.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1793 год – произведен в бригадные генералы за  отличия в сражении при крепости Тулон. Наполеон предложил план захвата осажденного города.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1796 – 1797 годы – успешно возглавляет итальянскую военную кампанию, проявляя  талант полководца и политическое дарование. Во время кампании  Наполеону удается разбогатеть за счет грабежей (контрибуций),  награбленное идет не только во французскую казну.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1798 – 1799 годы – поход в Египет; завоевав его, Наполеон планирует отправиться в Индию, но дело заканчивается его бегством из Египта.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9 – 10 ноября 1799 года – Наполеон совершает во Франции государственный «Переворот 18 брюмера»,  и на десятилетний срок избирается Первым Консулом Французской республики (1799 – 1804, с 1802 года Пожизненный Консул).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1800 год – французам удается отвоевать Северную Италию.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1801 – 1802 годы – Бонапарт заключает мирные договоры с основными противниками Франции (Россией, Австрией, Великобританией).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1803 год – начало очередной войны с Великобританией.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1804 год – Наполеон Бонапарт провозглашен императором Франции.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1805 год – Наполеон I торжественно коронуется в Париже.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2 декабря 1805 года – победа в битве с антифранцузской коалицией (Россия, Австрия, Великобритания, Швеция) при Аустерлице. 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1806 – 1807 годы – разгромлены войска новой антифранцузской коалиции (Россия, Пруссия, Швеция). Российская империя выходит из войны. Император Александр I заключает с Наполеоном Тильзитский мир, сделавший Бонапарта властелином Германии.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 1812 год -  нападает на Россию. Французы проиграли.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 1813 год– сражение под Лейпцигом («битва народов»). Наполеон побежден, от его власти освобождены Германия, Нидерланды, Швейцария.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>6 апреля 1814 года – Бонапарт официально отрекается от престола. За ним сохранен титул императора. Позже Наполеон пытается вернуть власть.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20 марта – 22 июня 1815 года – период власти Наполеона, вошедший в историю как «Сто дней». 20 марта император со своим войском с триумфом входит в Париж. Однако Англия, Пруссия и Нидерланды тут же объединяют силы и выступают  против Франции. 18 июня-знаменитое сражение при Ватерлоо (территория Бельгии), последняя битва в серии наполеоновских войн, проиграна Францией. 22 июня Бонапарт вторично отрекается от престола и сдается англичанам. </w:t>
            </w:r>
          </w:p>
          <w:p w:rsidR="00C70A45" w:rsidRPr="00E17CA4" w:rsidRDefault="00C70A45" w:rsidP="00C70A45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eastAsia="Times New Roman" w:cstheme="minorHAnsi"/>
                <w:sz w:val="14"/>
                <w:szCs w:val="16"/>
                <w:lang w:eastAsia="ru-RU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1815 – 1821 годы – ссылка на острове Святой Елены. </w:t>
            </w:r>
          </w:p>
          <w:p w:rsidR="00C70A45" w:rsidRPr="004236C1" w:rsidRDefault="00C70A45" w:rsidP="007930B1">
            <w:pPr>
              <w:numPr>
                <w:ilvl w:val="0"/>
                <w:numId w:val="2"/>
              </w:numPr>
              <w:tabs>
                <w:tab w:val="clear" w:pos="720"/>
                <w:tab w:val="num" w:pos="-2715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E17CA4">
              <w:rPr>
                <w:rFonts w:eastAsia="Times New Roman" w:cstheme="minorHAnsi"/>
                <w:sz w:val="14"/>
                <w:szCs w:val="16"/>
                <w:lang w:eastAsia="ru-RU"/>
              </w:rPr>
              <w:t xml:space="preserve">5 мая 1821 года – Наполеон Бонапарт умирает на острове, имея статус пленника Великобритании. 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-449"/>
        <w:tblW w:w="0" w:type="auto"/>
        <w:tblLook w:val="04A0"/>
      </w:tblPr>
      <w:tblGrid>
        <w:gridCol w:w="4361"/>
      </w:tblGrid>
      <w:tr w:rsidR="00EE530B" w:rsidRPr="00491059" w:rsidTr="00D6002C">
        <w:trPr>
          <w:trHeight w:val="70"/>
        </w:trPr>
        <w:tc>
          <w:tcPr>
            <w:tcW w:w="4361" w:type="dxa"/>
          </w:tcPr>
          <w:p w:rsidR="00EE530B" w:rsidRPr="00E17CA4" w:rsidRDefault="00EE530B" w:rsidP="00D6002C">
            <w:pPr>
              <w:ind w:right="-533" w:hanging="567"/>
              <w:rPr>
                <w:rFonts w:cstheme="minorHAnsi"/>
                <w:b/>
                <w:sz w:val="18"/>
                <w:szCs w:val="18"/>
              </w:rPr>
            </w:pPr>
          </w:p>
          <w:p w:rsidR="00EE530B" w:rsidRDefault="00EE530B" w:rsidP="00D6002C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91059">
              <w:rPr>
                <w:rFonts w:ascii="Arial Black" w:hAnsi="Arial Black" w:cstheme="minorHAnsi"/>
                <w:b/>
                <w:sz w:val="18"/>
                <w:szCs w:val="18"/>
              </w:rPr>
              <w:t>СТРАНИЧКА ЛИТЕРАТУРНОЙ КРИТИКИ</w:t>
            </w:r>
          </w:p>
          <w:p w:rsidR="00EE530B" w:rsidRPr="00EE530B" w:rsidRDefault="00EE530B" w:rsidP="00D6002C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941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3761C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48000" cy="730353"/>
                  <wp:effectExtent l="19050" t="0" r="0" b="0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30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30B" w:rsidRPr="009416A5" w:rsidRDefault="00EE530B" w:rsidP="00D60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Литературный критик А.А.Гусейнов говорил о том, что в</w:t>
            </w:r>
            <w:r w:rsidRPr="00941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торая половина сознательной жизни Л.Н.Толстого явилась отрицанием первой. Он пришел к выводу, что он, как и большинство людей, жил жизнью, лишенной смысла - жил для себя. Все, что он ценил - удовольствия, слава, богатство, дети, подвержено тлену и забвению. Все это оказывается ничтожным в перспективе бесконечности мира. Ложными являются не те или иные шаги в жизни, а само ее направление, та вера, тоже безверие, которое лежит в ее основании. А что же не ложь, что не суета? Ответ на этот вопрос Толстой нашел в учении Христа. </w:t>
            </w:r>
          </w:p>
          <w:p w:rsidR="00EE530B" w:rsidRPr="009416A5" w:rsidRDefault="00EE530B" w:rsidP="00D60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По мнению Толстого, центром христианского учения  является заповедь: "Не противься злому", налагающая запрет на насилие. Осознание того, что в этих трех простых словах заключена суть евангельского учения, вернувшее в свое время Толстому утерянный смысл жизни, вывело его одновременно и из мировоззренческого тупика. Он считает, что насилие не может быть благом никогда, ни при каких обстоятельствах. </w:t>
            </w:r>
          </w:p>
          <w:p w:rsidR="00EE530B" w:rsidRDefault="00EE530B" w:rsidP="00D60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Вероятно, поэтому  Л.Н.Толстой расценивает деятельность Наполеона как неприемлемое насилие над другими людьми, ведь большинство наполеоновских войн носили захватнический характер. Именно это обстоятельство и послужило основанием для  развенчания образа французского императора в романе «Война и мир», несмотря на то, что историки считали и считают  Наполеона гениальным полководцем. </w:t>
            </w:r>
          </w:p>
          <w:p w:rsidR="00EE530B" w:rsidRDefault="00EE530B" w:rsidP="00D60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30B" w:rsidRPr="009416A5" w:rsidRDefault="00EE530B" w:rsidP="00D60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30B" w:rsidRPr="009416A5" w:rsidRDefault="00EE530B" w:rsidP="00D6002C">
            <w:pPr>
              <w:rPr>
                <w:sz w:val="18"/>
                <w:szCs w:val="18"/>
              </w:rPr>
            </w:pPr>
          </w:p>
          <w:p w:rsidR="00EE530B" w:rsidRPr="00491059" w:rsidRDefault="00EE530B" w:rsidP="00D6002C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1728" w:tblpY="-139"/>
        <w:tblW w:w="4712" w:type="dxa"/>
        <w:tblLook w:val="04A0"/>
      </w:tblPr>
      <w:tblGrid>
        <w:gridCol w:w="4712"/>
      </w:tblGrid>
      <w:tr w:rsidR="00D6002C" w:rsidTr="00D6002C">
        <w:trPr>
          <w:trHeight w:val="70"/>
        </w:trPr>
        <w:tc>
          <w:tcPr>
            <w:tcW w:w="4712" w:type="dxa"/>
          </w:tcPr>
          <w:p w:rsidR="00D6002C" w:rsidRDefault="00D6002C" w:rsidP="00D6002C">
            <w:pPr>
              <w:rPr>
                <w:rFonts w:ascii="Arial" w:hAnsi="Arial" w:cs="Arial"/>
                <w:sz w:val="18"/>
                <w:szCs w:val="18"/>
              </w:rPr>
            </w:pPr>
          </w:p>
          <w:p w:rsidR="00D6002C" w:rsidRDefault="00D6002C" w:rsidP="00D6002C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        </w:t>
            </w:r>
            <w:r w:rsidRPr="003761CC">
              <w:rPr>
                <w:rFonts w:ascii="Arial Black" w:hAnsi="Arial Black"/>
                <w:sz w:val="18"/>
                <w:szCs w:val="18"/>
              </w:rPr>
              <w:t>ГДЕ ЕЩЕ ПОЧИТАТЬ ОБ ЭТОМ</w:t>
            </w:r>
          </w:p>
          <w:p w:rsidR="00D6002C" w:rsidRDefault="00D6002C" w:rsidP="00D6002C">
            <w:pPr>
              <w:rPr>
                <w:rFonts w:ascii="Arial Black" w:hAnsi="Arial Black"/>
                <w:sz w:val="18"/>
                <w:szCs w:val="18"/>
              </w:rPr>
            </w:pPr>
          </w:p>
          <w:p w:rsidR="00D6002C" w:rsidRPr="00140957" w:rsidRDefault="00D6002C" w:rsidP="00D6002C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</w:rPr>
            </w:pPr>
            <w:r w:rsidRPr="00140957">
              <w:rPr>
                <w:sz w:val="18"/>
                <w:szCs w:val="18"/>
              </w:rPr>
              <w:t xml:space="preserve">Анненков П. В. Исторические и эстетические вопросы в романе гр. Л. Н. </w:t>
            </w:r>
            <w:r w:rsidRPr="00140957">
              <w:rPr>
                <w:sz w:val="18"/>
                <w:szCs w:val="18"/>
              </w:rPr>
              <w:br/>
              <w:t>Толстого «Война и мир» / П. В. Анненков // Анненков П. В. Исторические очерки. - СПб., 2000. - С. 351-376.</w:t>
            </w:r>
          </w:p>
          <w:p w:rsidR="00D6002C" w:rsidRPr="00140957" w:rsidRDefault="00D6002C" w:rsidP="00D6002C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b/>
                <w:sz w:val="18"/>
                <w:szCs w:val="18"/>
              </w:rPr>
            </w:pPr>
            <w:r w:rsidRPr="00140957">
              <w:rPr>
                <w:sz w:val="18"/>
                <w:szCs w:val="18"/>
              </w:rPr>
              <w:t>Бочаров, С. Г. Роман Л. Толстого «Война и мир» / С. Г. Бочаров. М.: Худож. лит., 1978.-103с.(http://feb-web.ru/feb/tolstoy/critics/brt/brt-001-.htm)</w:t>
            </w:r>
          </w:p>
          <w:p w:rsidR="00D6002C" w:rsidRPr="00140957" w:rsidRDefault="00D6002C" w:rsidP="00D6002C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b/>
                <w:sz w:val="18"/>
                <w:szCs w:val="18"/>
              </w:rPr>
            </w:pPr>
            <w:r w:rsidRPr="00140957">
              <w:rPr>
                <w:sz w:val="18"/>
                <w:szCs w:val="18"/>
              </w:rPr>
              <w:t xml:space="preserve">Громов П. П. О стиле Льва Толстого: «диалектика души» в «Войне и мире» / П.П. Громов. - Л.: Худож. лит., Ленинг. отд-ние, 1977. ( </w:t>
            </w:r>
            <w:hyperlink r:id="rId13" w:history="1">
              <w:r w:rsidRPr="00140957">
                <w:rPr>
                  <w:rStyle w:val="a8"/>
                  <w:sz w:val="18"/>
                  <w:szCs w:val="18"/>
                </w:rPr>
                <w:t>http://slovar.com.ua/2010/o-stile-lva-tolstogo-dialektika-dushi-v-vojne-i-mire.html</w:t>
              </w:r>
            </w:hyperlink>
            <w:r w:rsidRPr="00140957">
              <w:rPr>
                <w:sz w:val="18"/>
                <w:szCs w:val="18"/>
              </w:rPr>
              <w:t>)</w:t>
            </w:r>
          </w:p>
          <w:p w:rsidR="00D6002C" w:rsidRPr="00140957" w:rsidRDefault="00D6002C" w:rsidP="00D6002C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b/>
                <w:sz w:val="18"/>
                <w:szCs w:val="18"/>
              </w:rPr>
            </w:pPr>
            <w:r w:rsidRPr="00140957">
              <w:rPr>
                <w:sz w:val="18"/>
                <w:szCs w:val="18"/>
              </w:rPr>
              <w:t xml:space="preserve">Долинина Н. Г. По страницам «Войны и мира»; заметки о романе Л. Н. Толстого / Н. Г. Долинина. - Л.: Дет. лит., 1989. - 256 с.  </w:t>
            </w:r>
          </w:p>
          <w:p w:rsidR="00D6002C" w:rsidRPr="00140957" w:rsidRDefault="00D6002C" w:rsidP="00D6002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r w:rsidRPr="00140957">
              <w:rPr>
                <w:bCs/>
                <w:sz w:val="18"/>
                <w:szCs w:val="18"/>
              </w:rPr>
              <w:t>Чернышевский Н. Г. Военные рассказы графа Л. Н. Толстого. СПб.,1856.</w:t>
            </w:r>
            <w:r w:rsidRPr="00140957">
              <w:rPr>
                <w:sz w:val="18"/>
                <w:szCs w:val="18"/>
              </w:rPr>
              <w:t xml:space="preserve"> (</w:t>
            </w:r>
            <w:hyperlink r:id="rId14" w:history="1">
              <w:r w:rsidRPr="00140957">
                <w:rPr>
                  <w:rStyle w:val="a8"/>
                  <w:bCs/>
                  <w:sz w:val="18"/>
                  <w:szCs w:val="18"/>
                </w:rPr>
                <w:t>http://az.lib.ru/c/chernyshewskij_n_g/</w:t>
              </w:r>
            </w:hyperlink>
            <w:r w:rsidRPr="00140957">
              <w:rPr>
                <w:bCs/>
                <w:sz w:val="18"/>
                <w:szCs w:val="18"/>
              </w:rPr>
              <w:t>)</w:t>
            </w:r>
          </w:p>
          <w:p w:rsidR="00D6002C" w:rsidRPr="00140957" w:rsidRDefault="00D6002C" w:rsidP="00D6002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r w:rsidRPr="00140957">
              <w:rPr>
                <w:sz w:val="18"/>
                <w:szCs w:val="18"/>
                <w:lang w:val="en-US"/>
              </w:rPr>
              <w:t>www</w:t>
            </w:r>
            <w:r w:rsidRPr="00140957">
              <w:rPr>
                <w:sz w:val="18"/>
                <w:szCs w:val="18"/>
              </w:rPr>
              <w:t>.</w:t>
            </w:r>
            <w:r w:rsidRPr="00140957">
              <w:rPr>
                <w:sz w:val="18"/>
                <w:szCs w:val="18"/>
                <w:lang w:val="en-US"/>
              </w:rPr>
              <w:t>a</w:t>
            </w:r>
            <w:r w:rsidRPr="00140957">
              <w:rPr>
                <w:sz w:val="18"/>
                <w:szCs w:val="18"/>
              </w:rPr>
              <w:t>4</w:t>
            </w:r>
            <w:r w:rsidRPr="00140957">
              <w:rPr>
                <w:sz w:val="18"/>
                <w:szCs w:val="18"/>
                <w:lang w:val="en-US"/>
              </w:rPr>
              <w:t>format</w:t>
            </w:r>
            <w:r w:rsidRPr="00140957">
              <w:rPr>
                <w:sz w:val="18"/>
                <w:szCs w:val="18"/>
              </w:rPr>
              <w:t>/</w:t>
            </w:r>
            <w:r w:rsidRPr="00140957">
              <w:rPr>
                <w:sz w:val="18"/>
                <w:szCs w:val="18"/>
                <w:lang w:val="en-US"/>
              </w:rPr>
              <w:t>ru</w:t>
            </w:r>
            <w:r w:rsidRPr="00140957">
              <w:rPr>
                <w:sz w:val="18"/>
                <w:szCs w:val="18"/>
              </w:rPr>
              <w:t xml:space="preserve"> </w:t>
            </w:r>
          </w:p>
          <w:p w:rsidR="00D6002C" w:rsidRPr="00140957" w:rsidRDefault="00D6002C" w:rsidP="00D6002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hyperlink r:id="rId15" w:history="1">
              <w:r w:rsidRPr="00140957">
                <w:rPr>
                  <w:rStyle w:val="a8"/>
                  <w:sz w:val="18"/>
                  <w:szCs w:val="18"/>
                  <w:lang w:val="en-US"/>
                </w:rPr>
                <w:t>www</w:t>
              </w:r>
              <w:r w:rsidRPr="00140957">
                <w:rPr>
                  <w:rStyle w:val="a8"/>
                  <w:sz w:val="18"/>
                  <w:szCs w:val="18"/>
                </w:rPr>
                <w:t>.</w:t>
              </w:r>
              <w:r w:rsidRPr="00140957">
                <w:rPr>
                  <w:rStyle w:val="a8"/>
                  <w:sz w:val="18"/>
                  <w:szCs w:val="18"/>
                  <w:lang w:val="en-US"/>
                </w:rPr>
                <w:t>istorik</w:t>
              </w:r>
              <w:r w:rsidRPr="00140957">
                <w:rPr>
                  <w:rStyle w:val="a8"/>
                  <w:sz w:val="18"/>
                  <w:szCs w:val="18"/>
                </w:rPr>
                <w:t>.</w:t>
              </w:r>
              <w:r w:rsidRPr="00140957">
                <w:rPr>
                  <w:rStyle w:val="a8"/>
                  <w:sz w:val="18"/>
                  <w:szCs w:val="18"/>
                  <w:lang w:val="en-US"/>
                </w:rPr>
                <w:t>ru</w:t>
              </w:r>
            </w:hyperlink>
            <w:hyperlink r:id="rId16" w:history="1">
              <w:r w:rsidRPr="00140957">
                <w:rPr>
                  <w:rStyle w:val="a8"/>
                  <w:sz w:val="18"/>
                  <w:szCs w:val="18"/>
                </w:rPr>
                <w:t>/</w:t>
              </w:r>
            </w:hyperlink>
            <w:hyperlink r:id="rId17" w:history="1">
              <w:r w:rsidRPr="00140957">
                <w:rPr>
                  <w:rStyle w:val="a8"/>
                  <w:sz w:val="18"/>
                  <w:szCs w:val="18"/>
                  <w:lang w:val="en-US"/>
                </w:rPr>
                <w:t>library</w:t>
              </w:r>
            </w:hyperlink>
            <w:hyperlink r:id="rId18" w:history="1">
              <w:r w:rsidRPr="00140957">
                <w:rPr>
                  <w:rStyle w:val="a8"/>
                  <w:sz w:val="18"/>
                  <w:szCs w:val="18"/>
                </w:rPr>
                <w:t>/</w:t>
              </w:r>
            </w:hyperlink>
            <w:hyperlink r:id="rId19" w:history="1">
              <w:r w:rsidRPr="00140957">
                <w:rPr>
                  <w:rStyle w:val="a8"/>
                  <w:sz w:val="18"/>
                  <w:szCs w:val="18"/>
                  <w:lang w:val="en-US"/>
                </w:rPr>
                <w:t>tarle</w:t>
              </w:r>
              <w:r w:rsidRPr="00140957">
                <w:rPr>
                  <w:rStyle w:val="a8"/>
                  <w:sz w:val="18"/>
                  <w:szCs w:val="18"/>
                </w:rPr>
                <w:t>_</w:t>
              </w:r>
              <w:r w:rsidRPr="00140957">
                <w:rPr>
                  <w:rStyle w:val="a8"/>
                  <w:sz w:val="18"/>
                  <w:szCs w:val="18"/>
                  <w:lang w:val="en-US"/>
                </w:rPr>
                <w:t>napoleon</w:t>
              </w:r>
            </w:hyperlink>
            <w:r w:rsidRPr="00140957">
              <w:rPr>
                <w:sz w:val="18"/>
                <w:szCs w:val="18"/>
              </w:rPr>
              <w:t xml:space="preserve"> </w:t>
            </w:r>
          </w:p>
          <w:p w:rsidR="00D6002C" w:rsidRPr="00140957" w:rsidRDefault="00D6002C" w:rsidP="00D6002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r w:rsidRPr="00140957">
              <w:rPr>
                <w:sz w:val="18"/>
                <w:szCs w:val="18"/>
                <w:lang w:val="en-US"/>
              </w:rPr>
              <w:t>http</w:t>
            </w:r>
            <w:r w:rsidRPr="00140957">
              <w:rPr>
                <w:sz w:val="18"/>
                <w:szCs w:val="18"/>
              </w:rPr>
              <w:t>:/1812</w:t>
            </w:r>
            <w:r w:rsidRPr="00140957">
              <w:rPr>
                <w:sz w:val="18"/>
                <w:szCs w:val="18"/>
                <w:lang w:val="en-US"/>
              </w:rPr>
              <w:t>shm</w:t>
            </w:r>
            <w:r w:rsidRPr="00140957">
              <w:rPr>
                <w:sz w:val="18"/>
                <w:szCs w:val="18"/>
              </w:rPr>
              <w:t>.</w:t>
            </w:r>
            <w:r w:rsidRPr="00140957">
              <w:rPr>
                <w:sz w:val="18"/>
                <w:szCs w:val="18"/>
                <w:lang w:val="en-US"/>
              </w:rPr>
              <w:t>ru</w:t>
            </w:r>
            <w:r w:rsidRPr="00140957">
              <w:rPr>
                <w:sz w:val="18"/>
                <w:szCs w:val="18"/>
              </w:rPr>
              <w:t>/</w:t>
            </w:r>
            <w:r w:rsidRPr="00140957">
              <w:rPr>
                <w:sz w:val="18"/>
                <w:szCs w:val="18"/>
                <w:lang w:val="en-US"/>
              </w:rPr>
              <w:t>mneniya</w:t>
            </w:r>
            <w:r w:rsidRPr="00140957">
              <w:rPr>
                <w:sz w:val="18"/>
                <w:szCs w:val="18"/>
              </w:rPr>
              <w:t>-</w:t>
            </w:r>
            <w:r w:rsidRPr="00140957">
              <w:rPr>
                <w:sz w:val="18"/>
                <w:szCs w:val="18"/>
                <w:lang w:val="en-US"/>
              </w:rPr>
              <w:t>istorikov</w:t>
            </w:r>
            <w:r w:rsidRPr="00140957">
              <w:rPr>
                <w:sz w:val="18"/>
                <w:szCs w:val="18"/>
              </w:rPr>
              <w:t xml:space="preserve"> </w:t>
            </w:r>
          </w:p>
          <w:p w:rsidR="00D6002C" w:rsidRDefault="00D6002C" w:rsidP="00D6002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hyperlink r:id="rId20" w:history="1">
              <w:r w:rsidRPr="00140957">
                <w:rPr>
                  <w:rStyle w:val="a8"/>
                  <w:sz w:val="18"/>
                  <w:szCs w:val="18"/>
                  <w:lang w:val="en-US"/>
                </w:rPr>
                <w:t>www.rq.ru</w:t>
              </w:r>
            </w:hyperlink>
            <w:hyperlink r:id="rId21" w:history="1">
              <w:r w:rsidRPr="00140957">
                <w:rPr>
                  <w:rStyle w:val="a8"/>
                  <w:sz w:val="18"/>
                  <w:szCs w:val="18"/>
                </w:rPr>
                <w:t>/2012/09/07/</w:t>
              </w:r>
            </w:hyperlink>
            <w:hyperlink r:id="rId22" w:history="1">
              <w:r w:rsidRPr="00140957">
                <w:rPr>
                  <w:rStyle w:val="a8"/>
                  <w:sz w:val="18"/>
                  <w:szCs w:val="18"/>
                  <w:lang w:val="en-US"/>
                </w:rPr>
                <w:t>napoleon.htm</w:t>
              </w:r>
            </w:hyperlink>
            <w:r w:rsidRPr="00140957">
              <w:rPr>
                <w:sz w:val="18"/>
                <w:szCs w:val="18"/>
              </w:rPr>
              <w:t xml:space="preserve"> </w:t>
            </w:r>
          </w:p>
          <w:p w:rsidR="00D6002C" w:rsidRDefault="00D6002C" w:rsidP="00D6002C">
            <w:pPr>
              <w:pStyle w:val="a7"/>
              <w:spacing w:before="100" w:beforeAutospacing="1" w:after="100" w:afterAutospacing="1" w:line="360" w:lineRule="auto"/>
              <w:ind w:left="5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  <w:p w:rsidR="00D6002C" w:rsidRPr="00140957" w:rsidRDefault="00D6002C" w:rsidP="00D6002C">
            <w:pPr>
              <w:pStyle w:val="a7"/>
              <w:spacing w:before="100" w:beforeAutospacing="1" w:after="100" w:afterAutospacing="1" w:line="360" w:lineRule="auto"/>
              <w:ind w:left="5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140957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56000" cy="880000"/>
                  <wp:effectExtent l="19050" t="0" r="6000" b="0"/>
                  <wp:docPr id="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02C" w:rsidRPr="00140957" w:rsidRDefault="00D6002C" w:rsidP="00D6002C">
            <w:pPr>
              <w:spacing w:before="100" w:beforeAutospacing="1" w:after="100" w:afterAutospacing="1" w:line="360" w:lineRule="auto"/>
              <w:rPr>
                <w:b/>
                <w:sz w:val="18"/>
                <w:szCs w:val="18"/>
              </w:rPr>
            </w:pPr>
          </w:p>
          <w:p w:rsidR="00D6002C" w:rsidRPr="00140957" w:rsidRDefault="00D6002C" w:rsidP="00D6002C">
            <w:pPr>
              <w:spacing w:before="100" w:beforeAutospacing="1" w:after="100" w:afterAutospacing="1" w:line="360" w:lineRule="auto"/>
              <w:rPr>
                <w:b/>
                <w:sz w:val="18"/>
                <w:szCs w:val="18"/>
              </w:rPr>
            </w:pPr>
          </w:p>
          <w:p w:rsidR="00D6002C" w:rsidRPr="00140957" w:rsidRDefault="00D6002C" w:rsidP="00D6002C">
            <w:pPr>
              <w:spacing w:before="100" w:beforeAutospacing="1" w:after="100" w:afterAutospacing="1" w:line="360" w:lineRule="auto"/>
              <w:rPr>
                <w:b/>
                <w:sz w:val="18"/>
                <w:szCs w:val="18"/>
              </w:rPr>
            </w:pPr>
          </w:p>
          <w:p w:rsidR="00D6002C" w:rsidRPr="003761CC" w:rsidRDefault="00D6002C" w:rsidP="00D6002C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</w:tr>
    </w:tbl>
    <w:p w:rsidR="001B33F3" w:rsidRPr="00C70A45" w:rsidRDefault="001B33F3" w:rsidP="00ED1B0C">
      <w:pPr>
        <w:ind w:left="-426"/>
        <w:rPr>
          <w:rFonts w:ascii="Arial" w:hAnsi="Arial" w:cs="Arial"/>
          <w:sz w:val="18"/>
          <w:szCs w:val="18"/>
        </w:rPr>
      </w:pPr>
    </w:p>
    <w:p w:rsidR="0059799F" w:rsidRDefault="0059799F" w:rsidP="00ED1B0C">
      <w:pPr>
        <w:ind w:left="-426"/>
        <w:rPr>
          <w:rFonts w:ascii="Arial" w:hAnsi="Arial" w:cs="Arial"/>
          <w:sz w:val="18"/>
          <w:szCs w:val="18"/>
        </w:rPr>
      </w:pPr>
    </w:p>
    <w:p w:rsidR="004236C1" w:rsidRDefault="004236C1" w:rsidP="00ED1B0C">
      <w:pPr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</w:p>
    <w:p w:rsidR="004236C1" w:rsidRDefault="004236C1" w:rsidP="00ED1B0C">
      <w:pPr>
        <w:ind w:left="-426"/>
        <w:rPr>
          <w:rFonts w:ascii="Arial" w:hAnsi="Arial" w:cs="Arial"/>
          <w:sz w:val="18"/>
          <w:szCs w:val="18"/>
        </w:rPr>
      </w:pPr>
    </w:p>
    <w:p w:rsidR="0059799F" w:rsidRDefault="0059799F" w:rsidP="00ED1B0C">
      <w:pPr>
        <w:ind w:left="-426"/>
        <w:rPr>
          <w:rFonts w:ascii="Arial" w:hAnsi="Arial" w:cs="Arial"/>
          <w:sz w:val="18"/>
          <w:szCs w:val="18"/>
        </w:rPr>
      </w:pPr>
    </w:p>
    <w:p w:rsidR="0059799F" w:rsidRDefault="0059799F" w:rsidP="00ED1B0C">
      <w:pPr>
        <w:ind w:left="-426"/>
        <w:rPr>
          <w:rFonts w:ascii="Arial" w:hAnsi="Arial" w:cs="Arial"/>
          <w:sz w:val="18"/>
          <w:szCs w:val="18"/>
        </w:rPr>
      </w:pPr>
    </w:p>
    <w:p w:rsidR="0059799F" w:rsidRDefault="0059799F" w:rsidP="00ED1B0C">
      <w:pPr>
        <w:ind w:left="-426"/>
        <w:rPr>
          <w:rFonts w:ascii="Arial" w:hAnsi="Arial" w:cs="Arial"/>
          <w:sz w:val="18"/>
          <w:szCs w:val="18"/>
        </w:rPr>
      </w:pPr>
    </w:p>
    <w:p w:rsidR="0059799F" w:rsidRDefault="0059799F" w:rsidP="00ED1B0C">
      <w:pPr>
        <w:ind w:left="-426"/>
        <w:rPr>
          <w:rFonts w:ascii="Arial" w:hAnsi="Arial" w:cs="Arial"/>
          <w:sz w:val="18"/>
          <w:szCs w:val="18"/>
        </w:rPr>
      </w:pPr>
    </w:p>
    <w:p w:rsidR="0059799F" w:rsidRDefault="0059799F" w:rsidP="00ED1B0C">
      <w:pPr>
        <w:ind w:left="-426"/>
        <w:rPr>
          <w:rFonts w:ascii="Arial" w:hAnsi="Arial" w:cs="Arial"/>
          <w:sz w:val="18"/>
          <w:szCs w:val="18"/>
        </w:rPr>
      </w:pPr>
    </w:p>
    <w:p w:rsidR="0059799F" w:rsidRDefault="0059799F" w:rsidP="00ED1B0C">
      <w:pPr>
        <w:ind w:left="-426"/>
        <w:rPr>
          <w:rFonts w:ascii="Arial" w:hAnsi="Arial" w:cs="Arial"/>
          <w:sz w:val="18"/>
          <w:szCs w:val="18"/>
        </w:rPr>
      </w:pPr>
    </w:p>
    <w:p w:rsidR="0059799F" w:rsidRDefault="0059799F" w:rsidP="00ED1B0C">
      <w:pPr>
        <w:ind w:left="-426"/>
        <w:rPr>
          <w:rFonts w:ascii="Arial" w:hAnsi="Arial" w:cs="Arial"/>
          <w:sz w:val="18"/>
          <w:szCs w:val="18"/>
        </w:rPr>
      </w:pPr>
    </w:p>
    <w:sectPr w:rsidR="0059799F" w:rsidSect="00C70A4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6B" w:rsidRDefault="00134A6B" w:rsidP="00C70A45">
      <w:pPr>
        <w:spacing w:after="0" w:line="240" w:lineRule="auto"/>
      </w:pPr>
      <w:r>
        <w:separator/>
      </w:r>
    </w:p>
  </w:endnote>
  <w:endnote w:type="continuationSeparator" w:id="0">
    <w:p w:rsidR="00134A6B" w:rsidRDefault="00134A6B" w:rsidP="00C7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6B" w:rsidRDefault="00134A6B" w:rsidP="00C70A45">
      <w:pPr>
        <w:spacing w:after="0" w:line="240" w:lineRule="auto"/>
      </w:pPr>
      <w:r>
        <w:separator/>
      </w:r>
    </w:p>
  </w:footnote>
  <w:footnote w:type="continuationSeparator" w:id="0">
    <w:p w:rsidR="00134A6B" w:rsidRDefault="00134A6B" w:rsidP="00C70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E23"/>
    <w:multiLevelType w:val="multilevel"/>
    <w:tmpl w:val="DF4E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51085"/>
    <w:multiLevelType w:val="hybridMultilevel"/>
    <w:tmpl w:val="1ACEC190"/>
    <w:lvl w:ilvl="0" w:tplc="22B6FF4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924EB"/>
    <w:multiLevelType w:val="hybridMultilevel"/>
    <w:tmpl w:val="FED281EA"/>
    <w:lvl w:ilvl="0" w:tplc="5CA82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C2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64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AF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A3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08C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41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4A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CC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D26"/>
    <w:rsid w:val="00066C13"/>
    <w:rsid w:val="00134A6B"/>
    <w:rsid w:val="00140957"/>
    <w:rsid w:val="0017127D"/>
    <w:rsid w:val="001B33F3"/>
    <w:rsid w:val="001C008E"/>
    <w:rsid w:val="003060A2"/>
    <w:rsid w:val="00320B46"/>
    <w:rsid w:val="00326A54"/>
    <w:rsid w:val="0034035E"/>
    <w:rsid w:val="003507BB"/>
    <w:rsid w:val="003761CC"/>
    <w:rsid w:val="003F31E2"/>
    <w:rsid w:val="004236C1"/>
    <w:rsid w:val="00491059"/>
    <w:rsid w:val="004D37D3"/>
    <w:rsid w:val="0059799F"/>
    <w:rsid w:val="006260C2"/>
    <w:rsid w:val="006E2F75"/>
    <w:rsid w:val="006F0C93"/>
    <w:rsid w:val="006F4366"/>
    <w:rsid w:val="00724429"/>
    <w:rsid w:val="00736A85"/>
    <w:rsid w:val="0077700C"/>
    <w:rsid w:val="007930B1"/>
    <w:rsid w:val="007B7C9D"/>
    <w:rsid w:val="00807DEF"/>
    <w:rsid w:val="0081286D"/>
    <w:rsid w:val="009819EA"/>
    <w:rsid w:val="00A135C2"/>
    <w:rsid w:val="00A7444C"/>
    <w:rsid w:val="00B33348"/>
    <w:rsid w:val="00B666DF"/>
    <w:rsid w:val="00C40F32"/>
    <w:rsid w:val="00C70A45"/>
    <w:rsid w:val="00C814DC"/>
    <w:rsid w:val="00D50D26"/>
    <w:rsid w:val="00D6002C"/>
    <w:rsid w:val="00D67B7D"/>
    <w:rsid w:val="00D748DF"/>
    <w:rsid w:val="00DA5F21"/>
    <w:rsid w:val="00DB53BA"/>
    <w:rsid w:val="00E056B9"/>
    <w:rsid w:val="00E17CA4"/>
    <w:rsid w:val="00ED1B0C"/>
    <w:rsid w:val="00EE32D2"/>
    <w:rsid w:val="00EE530B"/>
    <w:rsid w:val="00F636C2"/>
    <w:rsid w:val="00FA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D"/>
  </w:style>
  <w:style w:type="paragraph" w:styleId="1">
    <w:name w:val="heading 1"/>
    <w:basedOn w:val="a"/>
    <w:next w:val="a"/>
    <w:link w:val="10"/>
    <w:uiPriority w:val="9"/>
    <w:qFormat/>
    <w:rsid w:val="007B7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B7C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B46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736A8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6">
    <w:name w:val="Table Grid"/>
    <w:basedOn w:val="a1"/>
    <w:uiPriority w:val="59"/>
    <w:rsid w:val="00736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095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09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7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0A45"/>
  </w:style>
  <w:style w:type="paragraph" w:styleId="ab">
    <w:name w:val="footer"/>
    <w:basedOn w:val="a"/>
    <w:link w:val="ac"/>
    <w:uiPriority w:val="99"/>
    <w:semiHidden/>
    <w:unhideWhenUsed/>
    <w:rsid w:val="00C7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0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slovar.com.ua/2010/o-stile-lva-tolstogo-dialektika-dushi-v-vojne-i-mire.html" TargetMode="External"/><Relationship Id="rId18" Type="http://schemas.openxmlformats.org/officeDocument/2006/relationships/hyperlink" Target="http://www.istorik.ru/library/tarle_napoleo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q.ru/2012/09/07/napoleon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storik.ru/library/tarle_napoleo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storik.ru/library/tarle_napoleon" TargetMode="External"/><Relationship Id="rId20" Type="http://schemas.openxmlformats.org/officeDocument/2006/relationships/hyperlink" Target="http://www.rq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storik.ru/library/tarle_napoleon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://www.istorik.ru/library/tarle_napole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z.lib.ru/c/chernyshewskij_n_g/" TargetMode="External"/><Relationship Id="rId22" Type="http://schemas.openxmlformats.org/officeDocument/2006/relationships/hyperlink" Target="http://www.rq.ru/2012/09/07/napoleo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F46D-B23E-4B8B-BC08-DBF8E660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2014-01-11T19:03:00Z</cp:lastPrinted>
  <dcterms:created xsi:type="dcterms:W3CDTF">2014-01-11T13:16:00Z</dcterms:created>
  <dcterms:modified xsi:type="dcterms:W3CDTF">2014-01-11T20:39:00Z</dcterms:modified>
</cp:coreProperties>
</file>