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0B" w:rsidRPr="00653566" w:rsidRDefault="004A7E0B" w:rsidP="0034307A">
      <w:pPr>
        <w:spacing w:line="360" w:lineRule="auto"/>
        <w:ind w:left="-360"/>
        <w:jc w:val="both"/>
        <w:rPr>
          <w:sz w:val="28"/>
          <w:szCs w:val="28"/>
        </w:rPr>
      </w:pPr>
      <w:r w:rsidRPr="00653566">
        <w:rPr>
          <w:sz w:val="28"/>
          <w:szCs w:val="28"/>
        </w:rPr>
        <w:t xml:space="preserve">Зиннатуллина </w:t>
      </w:r>
      <w:proofErr w:type="spellStart"/>
      <w:r w:rsidRPr="00653566">
        <w:rPr>
          <w:sz w:val="28"/>
          <w:szCs w:val="28"/>
        </w:rPr>
        <w:t>Рамзия</w:t>
      </w:r>
      <w:proofErr w:type="spellEnd"/>
      <w:r w:rsidRPr="00653566">
        <w:rPr>
          <w:sz w:val="28"/>
          <w:szCs w:val="28"/>
        </w:rPr>
        <w:t xml:space="preserve"> </w:t>
      </w:r>
      <w:proofErr w:type="spellStart"/>
      <w:r w:rsidRPr="00653566">
        <w:rPr>
          <w:sz w:val="28"/>
          <w:szCs w:val="28"/>
        </w:rPr>
        <w:t>Хаккыевна</w:t>
      </w:r>
      <w:proofErr w:type="spellEnd"/>
      <w:r w:rsidRPr="00653566">
        <w:rPr>
          <w:sz w:val="28"/>
          <w:szCs w:val="28"/>
        </w:rPr>
        <w:t>, МОБУ ДОД «ЦДТ», учитель ОБЖ</w:t>
      </w:r>
    </w:p>
    <w:p w:rsidR="004A7E0B" w:rsidRPr="00653566" w:rsidRDefault="004A7E0B" w:rsidP="0034307A">
      <w:pPr>
        <w:spacing w:line="360" w:lineRule="auto"/>
        <w:ind w:left="-360"/>
        <w:jc w:val="both"/>
        <w:rPr>
          <w:sz w:val="28"/>
          <w:szCs w:val="28"/>
        </w:rPr>
      </w:pPr>
      <w:r w:rsidRPr="00653566">
        <w:rPr>
          <w:sz w:val="28"/>
          <w:szCs w:val="28"/>
        </w:rPr>
        <w:t>МБОУ «</w:t>
      </w:r>
      <w:proofErr w:type="spellStart"/>
      <w:r w:rsidRPr="00653566">
        <w:rPr>
          <w:sz w:val="28"/>
          <w:szCs w:val="28"/>
        </w:rPr>
        <w:t>Тураевская</w:t>
      </w:r>
      <w:proofErr w:type="spellEnd"/>
      <w:r w:rsidRPr="00653566">
        <w:rPr>
          <w:sz w:val="28"/>
          <w:szCs w:val="28"/>
        </w:rPr>
        <w:t xml:space="preserve"> СОШ» Менделеевского муниципального района РТ</w:t>
      </w:r>
    </w:p>
    <w:p w:rsidR="004A7E0B" w:rsidRDefault="004A7E0B" w:rsidP="0034307A">
      <w:pPr>
        <w:spacing w:line="360" w:lineRule="auto"/>
        <w:jc w:val="both"/>
        <w:rPr>
          <w:b/>
        </w:rPr>
      </w:pPr>
    </w:p>
    <w:p w:rsidR="004A7E0B" w:rsidRPr="00653566" w:rsidRDefault="004A7E0B" w:rsidP="0034307A">
      <w:pPr>
        <w:tabs>
          <w:tab w:val="left" w:pos="5844"/>
        </w:tabs>
        <w:spacing w:line="360" w:lineRule="auto"/>
        <w:jc w:val="both"/>
        <w:rPr>
          <w:b/>
          <w:sz w:val="28"/>
          <w:szCs w:val="28"/>
        </w:rPr>
      </w:pPr>
      <w:r w:rsidRPr="00653566">
        <w:rPr>
          <w:b/>
          <w:sz w:val="28"/>
          <w:szCs w:val="28"/>
        </w:rPr>
        <w:t>Тема выступления: «О чем говорят экспозиции  школьного музея»</w:t>
      </w:r>
    </w:p>
    <w:p w:rsidR="004A7E0B" w:rsidRPr="00653566" w:rsidRDefault="004A7E0B" w:rsidP="0034307A">
      <w:pPr>
        <w:pStyle w:val="2"/>
        <w:spacing w:after="0" w:line="360" w:lineRule="auto"/>
        <w:ind w:left="0"/>
        <w:jc w:val="both"/>
        <w:rPr>
          <w:b/>
          <w:i/>
        </w:rPr>
      </w:pPr>
      <w:bookmarkStart w:id="0" w:name="_GoBack"/>
      <w:bookmarkEnd w:id="0"/>
    </w:p>
    <w:p w:rsidR="004A7E0B" w:rsidRPr="00653566" w:rsidRDefault="004A7E0B" w:rsidP="0034307A">
      <w:pPr>
        <w:pStyle w:val="2"/>
        <w:spacing w:after="0" w:line="360" w:lineRule="auto"/>
        <w:ind w:left="0"/>
        <w:jc w:val="both"/>
        <w:rPr>
          <w:i/>
          <w:sz w:val="28"/>
          <w:szCs w:val="28"/>
        </w:rPr>
      </w:pPr>
      <w:r w:rsidRPr="00653566">
        <w:rPr>
          <w:b/>
          <w:i/>
        </w:rPr>
        <w:t xml:space="preserve">   </w:t>
      </w:r>
      <w:r w:rsidRPr="00653566">
        <w:rPr>
          <w:i/>
          <w:sz w:val="28"/>
          <w:szCs w:val="28"/>
        </w:rPr>
        <w:t xml:space="preserve">Современное общественное развитие России остро поставило задачу духовного возрождения нации. Программа патриотического и гражданского воспитания молодежи является одной из приоритетных в современной молодежной политике. </w:t>
      </w:r>
    </w:p>
    <w:p w:rsidR="004A7E0B" w:rsidRPr="00F35B68" w:rsidRDefault="004A7E0B" w:rsidP="0034307A">
      <w:pPr>
        <w:spacing w:line="360" w:lineRule="auto"/>
        <w:ind w:left="-993"/>
        <w:jc w:val="both"/>
      </w:pPr>
      <w:r w:rsidRPr="00FA6F42">
        <w:rPr>
          <w:sz w:val="28"/>
          <w:szCs w:val="28"/>
        </w:rPr>
        <w:t>Изучение истории родной земли, истинной истории нашего Отечества, его</w:t>
      </w:r>
      <w:r w:rsidRPr="008C5CA3">
        <w:rPr>
          <w:b/>
        </w:rPr>
        <w:t xml:space="preserve">                                                             </w:t>
      </w:r>
      <w:r>
        <w:rPr>
          <w:b/>
        </w:rPr>
        <w:t xml:space="preserve">            </w:t>
      </w:r>
      <w:r w:rsidRPr="008C5CA3">
        <w:t xml:space="preserve">                          </w:t>
      </w:r>
      <w:r>
        <w:t xml:space="preserve">                               </w:t>
      </w:r>
      <w:r w:rsidRPr="00FA6F42">
        <w:rPr>
          <w:sz w:val="28"/>
          <w:szCs w:val="28"/>
        </w:rPr>
        <w:t>трудовых и культурных традиций, устоев народа остается важнейшим направлением в воспитании чувства любви к малой и большой Родине. Жить достойно, пользуясь заслуженным уважением окружающих</w:t>
      </w:r>
      <w:r>
        <w:rPr>
          <w:sz w:val="28"/>
          <w:szCs w:val="28"/>
        </w:rPr>
        <w:t>,</w:t>
      </w:r>
      <w:r w:rsidRPr="00FA6F42">
        <w:rPr>
          <w:sz w:val="28"/>
          <w:szCs w:val="28"/>
        </w:rPr>
        <w:t xml:space="preserve"> хочет каждый человек. Это возможно, если уважаешь</w:t>
      </w:r>
      <w:r>
        <w:rPr>
          <w:sz w:val="28"/>
        </w:rPr>
        <w:t xml:space="preserve"> себя и своих соседей, знаешь биографии уважаемых людей села, стремишься быть похожим на них.</w:t>
      </w:r>
      <w:r>
        <w:t xml:space="preserve"> </w:t>
      </w:r>
      <w:r w:rsidRPr="00653566">
        <w:rPr>
          <w:sz w:val="28"/>
          <w:szCs w:val="28"/>
        </w:rPr>
        <w:t>Эти качества я стараюсь привить детям на</w:t>
      </w:r>
      <w:r>
        <w:rPr>
          <w:sz w:val="28"/>
          <w:szCs w:val="28"/>
        </w:rPr>
        <w:t xml:space="preserve"> занятиях  краеведческого  объединения «</w:t>
      </w:r>
      <w:proofErr w:type="spellStart"/>
      <w:r>
        <w:rPr>
          <w:sz w:val="28"/>
          <w:szCs w:val="28"/>
        </w:rPr>
        <w:t>Тураем</w:t>
      </w:r>
      <w:proofErr w:type="spellEnd"/>
      <w:r>
        <w:rPr>
          <w:sz w:val="28"/>
          <w:szCs w:val="28"/>
        </w:rPr>
        <w:t xml:space="preserve">». </w:t>
      </w:r>
    </w:p>
    <w:p w:rsidR="004A7E0B" w:rsidRDefault="004A7E0B" w:rsidP="0034307A">
      <w:pPr>
        <w:tabs>
          <w:tab w:val="left" w:pos="5844"/>
        </w:tabs>
        <w:spacing w:line="360" w:lineRule="auto"/>
        <w:ind w:left="-993"/>
        <w:jc w:val="both"/>
        <w:rPr>
          <w:sz w:val="28"/>
        </w:rPr>
      </w:pPr>
      <w:r>
        <w:rPr>
          <w:sz w:val="28"/>
        </w:rPr>
        <w:t xml:space="preserve">  Стержнем деятельности  объединения является формирование у детей морально-психологических качеств, определенных понятием ПАТРИОТ. Все начинается с  инициативы. В  каждом селе есть жители, которые хотят передать свои знания и опыт потомкам. Есть любознательные дети, которые хотят узнать историю села, узнать о жизни почетных работников предприятий сельской администрации.</w:t>
      </w:r>
    </w:p>
    <w:p w:rsidR="004A7E0B" w:rsidRDefault="004A7E0B" w:rsidP="0034307A">
      <w:pPr>
        <w:spacing w:line="360" w:lineRule="auto"/>
        <w:ind w:left="-993"/>
        <w:jc w:val="both"/>
        <w:rPr>
          <w:sz w:val="28"/>
        </w:rPr>
      </w:pPr>
      <w:r>
        <w:rPr>
          <w:sz w:val="28"/>
        </w:rPr>
        <w:t xml:space="preserve">   Краеведческая работа достаточно специфическая и сложная, требующая много времени и большой отдачи, поэтому, необходима индивидуальная работа с воспитанниками. </w:t>
      </w:r>
    </w:p>
    <w:p w:rsidR="004A7E0B" w:rsidRDefault="004A7E0B" w:rsidP="0034307A">
      <w:pPr>
        <w:spacing w:line="360" w:lineRule="auto"/>
        <w:ind w:left="-993"/>
        <w:jc w:val="both"/>
        <w:rPr>
          <w:sz w:val="28"/>
        </w:rPr>
      </w:pPr>
      <w:r>
        <w:rPr>
          <w:bCs/>
          <w:iCs/>
          <w:sz w:val="28"/>
          <w:szCs w:val="28"/>
        </w:rPr>
        <w:t xml:space="preserve">  Зал Боевой Славы -  верный друг и помощник учителей, классных руководителей в воспитании патриотизма, чувства гордости за свою Родину. Мне, жителю села </w:t>
      </w:r>
      <w:proofErr w:type="spellStart"/>
      <w:r>
        <w:rPr>
          <w:bCs/>
          <w:iCs/>
          <w:sz w:val="28"/>
          <w:szCs w:val="28"/>
        </w:rPr>
        <w:t>Тураево</w:t>
      </w:r>
      <w:proofErr w:type="spellEnd"/>
      <w:r>
        <w:rPr>
          <w:bCs/>
          <w:iCs/>
          <w:sz w:val="28"/>
          <w:szCs w:val="28"/>
        </w:rPr>
        <w:t>, горячо любящему этот уголок России, как и всем моим землякам, не безразлична судьба родного края. Мне хочется, чтобы судьба нашего района перешла в надежные руки будущих поколений, которые мы должны воспитать, опираясь на краеведческий материал.</w:t>
      </w:r>
      <w:r w:rsidRPr="001B287D">
        <w:rPr>
          <w:sz w:val="28"/>
        </w:rPr>
        <w:t xml:space="preserve"> </w:t>
      </w:r>
      <w:r>
        <w:rPr>
          <w:sz w:val="28"/>
        </w:rPr>
        <w:t xml:space="preserve">Нам есть чем гордиться. </w:t>
      </w:r>
      <w:r>
        <w:rPr>
          <w:bCs/>
          <w:iCs/>
          <w:sz w:val="28"/>
          <w:szCs w:val="28"/>
        </w:rPr>
        <w:t xml:space="preserve">Зал Боевой Славы в 2011 году </w:t>
      </w:r>
      <w:r>
        <w:rPr>
          <w:bCs/>
          <w:iCs/>
          <w:sz w:val="28"/>
          <w:szCs w:val="28"/>
        </w:rPr>
        <w:lastRenderedPageBreak/>
        <w:t>занял 1 место по итогам районного конкурса среди школьных музеев. А по итогам Республиканского конкурса «На лучшую организацию работы в этнографическом музее» в минувшем году  мы заняли 1 место в Республике.</w:t>
      </w:r>
    </w:p>
    <w:p w:rsidR="004A7E0B" w:rsidRPr="001B287D" w:rsidRDefault="004A7E0B" w:rsidP="0034307A">
      <w:pPr>
        <w:spacing w:line="360" w:lineRule="auto"/>
        <w:ind w:left="-993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Это служит хорошим стимулом.  Краеведческая работа увлекает детей, развивает жажду знаний, стремление к поискам. В результате поисково-исследовательской работы был собран обширный материал, который разместить на стендах  оказалось невозможно. Тогда совет музея предложил оформлять красочные альбомы.      </w:t>
      </w: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К 67-летию Великой Победы учащиеся собрали богатый материал о наших  земляках-ветеранах,  а также был обновлен зал Боевой Славы. Учащиеся сделали своими руками композиции и макеты,  посвящённые памяти Великой Отечественной войны. А также опубликовали статьи в районной газете о ветеранах войны и тыла «</w:t>
      </w:r>
      <w:proofErr w:type="spellStart"/>
      <w:r>
        <w:rPr>
          <w:bCs/>
          <w:iCs/>
          <w:sz w:val="28"/>
          <w:szCs w:val="28"/>
        </w:rPr>
        <w:t>Бу</w:t>
      </w:r>
      <w:proofErr w:type="spellEnd"/>
      <w:r>
        <w:rPr>
          <w:bCs/>
          <w:iCs/>
          <w:sz w:val="28"/>
          <w:szCs w:val="28"/>
        </w:rPr>
        <w:t xml:space="preserve"> к</w:t>
      </w:r>
      <w:r>
        <w:rPr>
          <w:bCs/>
          <w:iCs/>
          <w:sz w:val="28"/>
          <w:szCs w:val="28"/>
          <w:lang w:val="tt-RU"/>
        </w:rPr>
        <w:t>өннәрнең даны сүнмәс”, “Илдә тынычлык булсын”, “Турайга эвакуацияләнгән кешелә</w:t>
      </w:r>
      <w:proofErr w:type="gramStart"/>
      <w:r>
        <w:rPr>
          <w:bCs/>
          <w:iCs/>
          <w:sz w:val="28"/>
          <w:szCs w:val="28"/>
          <w:lang w:val="tt-RU"/>
        </w:rPr>
        <w:t>р</w:t>
      </w:r>
      <w:proofErr w:type="gramEnd"/>
      <w:r>
        <w:rPr>
          <w:bCs/>
          <w:iCs/>
          <w:sz w:val="28"/>
          <w:szCs w:val="28"/>
          <w:lang w:val="tt-RU"/>
        </w:rPr>
        <w:t>”, “Бөек Җиңү”, “Бөек Ватан сугышы  батыры”.</w:t>
      </w:r>
      <w:r>
        <w:rPr>
          <w:bCs/>
          <w:iCs/>
          <w:sz w:val="28"/>
          <w:szCs w:val="28"/>
        </w:rPr>
        <w:t xml:space="preserve">С  огромным  интересом изучили экспозиции, посвященные ветеранам войны, в том числе учителям, бывшим ученикам школы. Например, на стенде </w:t>
      </w:r>
      <w:r w:rsidRPr="00FC7379">
        <w:rPr>
          <w:bCs/>
          <w:iCs/>
          <w:sz w:val="28"/>
          <w:szCs w:val="28"/>
        </w:rPr>
        <w:t xml:space="preserve">«Учителя школы – участники Великой Отечественной войны» рассказывается о бывшем директоре </w:t>
      </w:r>
      <w:proofErr w:type="spellStart"/>
      <w:r w:rsidRPr="00FC7379">
        <w:rPr>
          <w:bCs/>
          <w:iCs/>
          <w:sz w:val="28"/>
          <w:szCs w:val="28"/>
        </w:rPr>
        <w:t>Ахмерове</w:t>
      </w:r>
      <w:proofErr w:type="spellEnd"/>
      <w:r w:rsidRPr="00FC7379">
        <w:rPr>
          <w:bCs/>
          <w:iCs/>
          <w:sz w:val="28"/>
          <w:szCs w:val="28"/>
        </w:rPr>
        <w:t xml:space="preserve"> </w:t>
      </w:r>
      <w:proofErr w:type="spellStart"/>
      <w:r w:rsidRPr="00FC7379">
        <w:rPr>
          <w:bCs/>
          <w:iCs/>
          <w:sz w:val="28"/>
          <w:szCs w:val="28"/>
        </w:rPr>
        <w:t>Миргалиме</w:t>
      </w:r>
      <w:proofErr w:type="spellEnd"/>
      <w:r w:rsidRPr="00FC7379">
        <w:rPr>
          <w:bCs/>
          <w:iCs/>
          <w:sz w:val="28"/>
          <w:szCs w:val="28"/>
        </w:rPr>
        <w:t xml:space="preserve"> </w:t>
      </w:r>
      <w:proofErr w:type="spellStart"/>
      <w:r w:rsidRPr="00FC7379">
        <w:rPr>
          <w:bCs/>
          <w:iCs/>
          <w:sz w:val="28"/>
          <w:szCs w:val="28"/>
        </w:rPr>
        <w:t>Валиевиче</w:t>
      </w:r>
      <w:proofErr w:type="spellEnd"/>
      <w:r w:rsidRPr="00FC7379">
        <w:rPr>
          <w:bCs/>
          <w:iCs/>
          <w:sz w:val="28"/>
          <w:szCs w:val="28"/>
        </w:rPr>
        <w:t>. В результат</w:t>
      </w:r>
      <w:r>
        <w:rPr>
          <w:bCs/>
          <w:iCs/>
          <w:sz w:val="28"/>
          <w:szCs w:val="28"/>
        </w:rPr>
        <w:t>е исследовательской работы изучили  биографию</w:t>
      </w:r>
      <w:r w:rsidRPr="00FC7379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FC7379">
        <w:rPr>
          <w:bCs/>
          <w:iCs/>
          <w:sz w:val="28"/>
          <w:szCs w:val="28"/>
        </w:rPr>
        <w:t xml:space="preserve"> Нам удалось встретиться вдовой и дочерью фронтовика и слушать интересные воспоминания о ветеране. Она бережно хранит личные документы: трудовую книжку, военный билет, справки</w:t>
      </w:r>
      <w:r>
        <w:rPr>
          <w:bCs/>
          <w:iCs/>
          <w:sz w:val="28"/>
          <w:szCs w:val="28"/>
        </w:rPr>
        <w:t>,</w:t>
      </w:r>
      <w:r w:rsidRPr="00FC7379">
        <w:rPr>
          <w:bCs/>
          <w:iCs/>
          <w:sz w:val="28"/>
          <w:szCs w:val="28"/>
        </w:rPr>
        <w:t xml:space="preserve"> выданные в 1930</w:t>
      </w:r>
      <w:r>
        <w:rPr>
          <w:bCs/>
          <w:iCs/>
          <w:sz w:val="28"/>
          <w:szCs w:val="28"/>
        </w:rPr>
        <w:t xml:space="preserve"> </w:t>
      </w:r>
      <w:r w:rsidRPr="00FC7379">
        <w:rPr>
          <w:bCs/>
          <w:iCs/>
          <w:sz w:val="28"/>
          <w:szCs w:val="28"/>
        </w:rPr>
        <w:t xml:space="preserve">- 1950 годах, многочисленные грамоты и фотографии, автобиографию, характеристику на директора </w:t>
      </w:r>
      <w:proofErr w:type="spellStart"/>
      <w:r w:rsidRPr="00FC7379">
        <w:rPr>
          <w:bCs/>
          <w:iCs/>
          <w:sz w:val="28"/>
          <w:szCs w:val="28"/>
        </w:rPr>
        <w:t>Тураевской</w:t>
      </w:r>
      <w:proofErr w:type="spellEnd"/>
      <w:r w:rsidRPr="00FC7379">
        <w:rPr>
          <w:bCs/>
          <w:iCs/>
          <w:sz w:val="28"/>
          <w:szCs w:val="28"/>
        </w:rPr>
        <w:t xml:space="preserve"> семилетней школы, всего 37 ра</w:t>
      </w:r>
      <w:r>
        <w:rPr>
          <w:bCs/>
          <w:iCs/>
          <w:sz w:val="28"/>
          <w:szCs w:val="28"/>
        </w:rPr>
        <w:t xml:space="preserve">зличных документов.  </w:t>
      </w:r>
      <w:proofErr w:type="spellStart"/>
      <w:r>
        <w:rPr>
          <w:bCs/>
          <w:iCs/>
          <w:sz w:val="28"/>
          <w:szCs w:val="28"/>
        </w:rPr>
        <w:t>Ахмеров</w:t>
      </w:r>
      <w:proofErr w:type="spellEnd"/>
      <w:r>
        <w:rPr>
          <w:bCs/>
          <w:iCs/>
          <w:sz w:val="28"/>
          <w:szCs w:val="28"/>
        </w:rPr>
        <w:t xml:space="preserve"> М.В</w:t>
      </w:r>
      <w:r w:rsidRPr="00FC7379">
        <w:rPr>
          <w:bCs/>
          <w:iCs/>
          <w:sz w:val="28"/>
          <w:szCs w:val="28"/>
        </w:rPr>
        <w:t>.  работал председателем колхоза, был активным агитатором. Об этом свидетельствуют Благодарственные письма и Почетные грамоты.</w:t>
      </w:r>
      <w:r w:rsidRPr="00FC7379">
        <w:rPr>
          <w:sz w:val="28"/>
          <w:szCs w:val="28"/>
        </w:rPr>
        <w:t xml:space="preserve">     </w:t>
      </w: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 w:rsidRPr="00FC7379">
        <w:rPr>
          <w:sz w:val="28"/>
          <w:szCs w:val="28"/>
        </w:rPr>
        <w:t xml:space="preserve">   </w:t>
      </w:r>
      <w:proofErr w:type="spellStart"/>
      <w:r w:rsidRPr="00FC7379">
        <w:rPr>
          <w:sz w:val="28"/>
          <w:szCs w:val="28"/>
        </w:rPr>
        <w:t>Нургалеев</w:t>
      </w:r>
      <w:proofErr w:type="spellEnd"/>
      <w:r w:rsidRPr="00FC7379">
        <w:rPr>
          <w:sz w:val="28"/>
          <w:szCs w:val="28"/>
        </w:rPr>
        <w:t xml:space="preserve"> </w:t>
      </w:r>
      <w:proofErr w:type="spellStart"/>
      <w:r w:rsidRPr="00FC7379">
        <w:rPr>
          <w:sz w:val="28"/>
          <w:szCs w:val="28"/>
        </w:rPr>
        <w:t>Муса</w:t>
      </w:r>
      <w:proofErr w:type="spellEnd"/>
      <w:r w:rsidRPr="00FC7379">
        <w:rPr>
          <w:sz w:val="28"/>
          <w:szCs w:val="28"/>
        </w:rPr>
        <w:t xml:space="preserve"> </w:t>
      </w:r>
      <w:proofErr w:type="spellStart"/>
      <w:r w:rsidRPr="00FC7379">
        <w:rPr>
          <w:sz w:val="28"/>
          <w:szCs w:val="28"/>
        </w:rPr>
        <w:t>Нургалеевич</w:t>
      </w:r>
      <w:proofErr w:type="spellEnd"/>
      <w:r w:rsidRPr="00FC7379">
        <w:rPr>
          <w:sz w:val="28"/>
          <w:szCs w:val="28"/>
        </w:rPr>
        <w:t xml:space="preserve"> работал после войны в школе и преподавал уроки физики, математики, технологию. Большое  место занимают личные документы, справки и благодарственные письма  в зале боевой славы. </w:t>
      </w: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7379">
        <w:rPr>
          <w:sz w:val="28"/>
          <w:szCs w:val="28"/>
        </w:rPr>
        <w:t xml:space="preserve"> Мы  выступили на научно-практической конференции «Служение Отечеству: события и имена» посвященной 65 </w:t>
      </w:r>
      <w:r>
        <w:rPr>
          <w:sz w:val="28"/>
          <w:szCs w:val="28"/>
        </w:rPr>
        <w:t>-</w:t>
      </w:r>
      <w:proofErr w:type="spellStart"/>
      <w:r w:rsidRPr="00FC7379">
        <w:rPr>
          <w:sz w:val="28"/>
          <w:szCs w:val="28"/>
        </w:rPr>
        <w:t>летию</w:t>
      </w:r>
      <w:proofErr w:type="spellEnd"/>
      <w:r w:rsidRPr="00FC7379">
        <w:rPr>
          <w:sz w:val="28"/>
          <w:szCs w:val="28"/>
        </w:rPr>
        <w:t xml:space="preserve"> Победы в Великой Отечественной войне 1945-1945 годах о фронтовике-учителе </w:t>
      </w:r>
      <w:proofErr w:type="spellStart"/>
      <w:r w:rsidRPr="00FC7379">
        <w:rPr>
          <w:sz w:val="28"/>
          <w:szCs w:val="28"/>
        </w:rPr>
        <w:t>Нургалееве</w:t>
      </w:r>
      <w:proofErr w:type="spellEnd"/>
      <w:r w:rsidRPr="00FC7379">
        <w:rPr>
          <w:sz w:val="28"/>
          <w:szCs w:val="28"/>
        </w:rPr>
        <w:t xml:space="preserve"> Мусе </w:t>
      </w:r>
      <w:proofErr w:type="spellStart"/>
      <w:r w:rsidRPr="00FC7379">
        <w:rPr>
          <w:sz w:val="28"/>
          <w:szCs w:val="28"/>
        </w:rPr>
        <w:t>Нургалеевиче</w:t>
      </w:r>
      <w:proofErr w:type="spellEnd"/>
      <w:r w:rsidRPr="00FC7379">
        <w:rPr>
          <w:sz w:val="28"/>
          <w:szCs w:val="28"/>
        </w:rPr>
        <w:t xml:space="preserve">. Он является </w:t>
      </w:r>
      <w:r w:rsidRPr="00FC7379">
        <w:rPr>
          <w:sz w:val="28"/>
          <w:szCs w:val="28"/>
        </w:rPr>
        <w:lastRenderedPageBreak/>
        <w:t xml:space="preserve">единственным офицером в нашем селе. В музее </w:t>
      </w:r>
      <w:r>
        <w:rPr>
          <w:sz w:val="28"/>
          <w:szCs w:val="28"/>
        </w:rPr>
        <w:t>сохранилась справка т</w:t>
      </w:r>
      <w:r w:rsidRPr="00FC7379">
        <w:rPr>
          <w:sz w:val="28"/>
          <w:szCs w:val="28"/>
        </w:rPr>
        <w:t xml:space="preserve">, где объявлена благодарность за отличные боевые действия в освобождении города Первомайск в составе соединения генерал-майора  Акименко. </w:t>
      </w: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Фронтовик</w:t>
      </w:r>
      <w:r w:rsidRPr="00FC7379">
        <w:rPr>
          <w:sz w:val="28"/>
          <w:szCs w:val="28"/>
        </w:rPr>
        <w:t xml:space="preserve"> был награжден двумя орденами Красной Звезды, медалями « За взятие Будапешта», « За взятие Вены», « За освобождение Праги», « За победу над Германией в 1941-1945 годах». После войны был награжден медалью Жукова и Почётным знаком ветерана 11-й гвардейской армии. Получил письменные благодарности Верховного Главнокомандующего за участие в освобождении 16-ти городов западноевропейских стран. </w:t>
      </w: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 w:rsidRPr="00FC7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C7379">
        <w:rPr>
          <w:sz w:val="28"/>
          <w:szCs w:val="28"/>
        </w:rPr>
        <w:t>В музее большое место отведено Героям Советского Союза – землякам. На уроках истории, в классных часах на патриотическую тему учащиеся охотно изучают материалы и стенды в музее. Было бы ошибкой, конечно, ограничиваться только славными именами. Война против фашизма была подлинно народной, героизм был массовым. Подвиги совершали не только те, кто отмечен Золотыми Звездами.  В музее накоплен богатый материал о ветеранах войны и тыла, они размещены на стендах в зале боевой славы и в многочисленных альбомах.</w:t>
      </w:r>
    </w:p>
    <w:p w:rsidR="004A7E0B" w:rsidRPr="00FC7379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</w:p>
    <w:p w:rsidR="004A7E0B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 w:rsidRPr="00FC7379">
        <w:rPr>
          <w:sz w:val="28"/>
          <w:szCs w:val="28"/>
        </w:rPr>
        <w:t xml:space="preserve">   Сейчас в школе учится поколение, для которого Великая Отечественная война – такая же глубока</w:t>
      </w:r>
      <w:r>
        <w:rPr>
          <w:sz w:val="28"/>
          <w:szCs w:val="28"/>
        </w:rPr>
        <w:t>я история, как гражданская</w:t>
      </w:r>
      <w:r w:rsidRPr="00FC7379">
        <w:rPr>
          <w:sz w:val="28"/>
          <w:szCs w:val="28"/>
        </w:rPr>
        <w:t xml:space="preserve">. Значит, нужно донести, приблизить далекие для них события. В зале боевой славы 65- </w:t>
      </w:r>
      <w:proofErr w:type="spellStart"/>
      <w:r w:rsidRPr="00FC7379">
        <w:rPr>
          <w:sz w:val="28"/>
          <w:szCs w:val="28"/>
        </w:rPr>
        <w:t>летию</w:t>
      </w:r>
      <w:proofErr w:type="spellEnd"/>
      <w:r w:rsidRPr="00FC7379">
        <w:rPr>
          <w:sz w:val="28"/>
          <w:szCs w:val="28"/>
        </w:rPr>
        <w:t xml:space="preserve">  Победы был сооружен блиндаж и создана панорама о ВОВ. Проходя возле них, дети как-то становятся серьезнее, обрывают обычную возню и шалости. Ведь на них смотрят герои войны и труда. Разве можно плохо учиться в той школе, где когда-то учились такие достойные защитники отечества.  С большим вниманием рассматривают ребята в музее фотографии знатных людей, которые за свой труд удостоены высоких наград Родины. Многие из школьников узнают своих дедушек и бабушек, родителей, и их сердце охватывает гордость. Ребята воочию видят взаимосвязь и преемственность  </w:t>
      </w:r>
      <w:r w:rsidRPr="00FC7379">
        <w:rPr>
          <w:sz w:val="28"/>
          <w:szCs w:val="28"/>
        </w:rPr>
        <w:lastRenderedPageBreak/>
        <w:t>поколений, они глубже осознают и то, что самый уважаемый человек в селе, в районе, у них формируется стремление подражать старшим, продолжать их дело.</w:t>
      </w:r>
      <w:r w:rsidRPr="00411A43">
        <w:rPr>
          <w:sz w:val="28"/>
          <w:szCs w:val="28"/>
        </w:rPr>
        <w:t xml:space="preserve"> </w:t>
      </w:r>
    </w:p>
    <w:p w:rsidR="004A7E0B" w:rsidRDefault="004A7E0B" w:rsidP="0034307A">
      <w:pPr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47BB">
        <w:rPr>
          <w:sz w:val="28"/>
          <w:szCs w:val="28"/>
        </w:rPr>
        <w:t>Эпоха великого переселения народов — один из ярких периодов в истории Евразии, характеризующийся значительным изменением карты расселения древних этносов, что способствовало формированию нового этапа взаимодействия различ</w:t>
      </w:r>
      <w:r>
        <w:rPr>
          <w:sz w:val="28"/>
          <w:szCs w:val="28"/>
        </w:rPr>
        <w:t xml:space="preserve">ных, в том числе и современных </w:t>
      </w:r>
      <w:r w:rsidRPr="003447BB">
        <w:rPr>
          <w:sz w:val="28"/>
          <w:szCs w:val="28"/>
        </w:rPr>
        <w:t>народов.</w:t>
      </w:r>
    </w:p>
    <w:p w:rsidR="004A7E0B" w:rsidRPr="003447BB" w:rsidRDefault="004A7E0B" w:rsidP="0034307A">
      <w:pPr>
        <w:spacing w:line="360" w:lineRule="auto"/>
        <w:ind w:left="-993" w:firstLine="993"/>
        <w:jc w:val="both"/>
        <w:rPr>
          <w:b/>
          <w:sz w:val="28"/>
          <w:szCs w:val="28"/>
        </w:rPr>
      </w:pPr>
    </w:p>
    <w:p w:rsidR="004A7E0B" w:rsidRPr="00E45715" w:rsidRDefault="004A7E0B" w:rsidP="0034307A">
      <w:pPr>
        <w:spacing w:line="360" w:lineRule="auto"/>
        <w:ind w:left="-993"/>
        <w:jc w:val="both"/>
        <w:rPr>
          <w:rFonts w:ascii="TimesNewRomanPSMT" w:hAnsi="TimesNewRomanPSMT" w:cs="TimesNewRomanPSMT"/>
          <w:color w:val="000000"/>
        </w:rPr>
      </w:pPr>
      <w:r>
        <w:rPr>
          <w:sz w:val="28"/>
          <w:szCs w:val="28"/>
        </w:rPr>
        <w:t xml:space="preserve">  </w:t>
      </w:r>
      <w:r w:rsidRPr="003447BB">
        <w:rPr>
          <w:sz w:val="28"/>
          <w:szCs w:val="28"/>
        </w:rPr>
        <w:t xml:space="preserve">Одним из оригинальных и значимых памятников этого рода в </w:t>
      </w:r>
      <w:proofErr w:type="spellStart"/>
      <w:r>
        <w:rPr>
          <w:sz w:val="28"/>
          <w:szCs w:val="28"/>
        </w:rPr>
        <w:t>Приуралье</w:t>
      </w:r>
      <w:proofErr w:type="spellEnd"/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Тураевский</w:t>
      </w:r>
      <w:proofErr w:type="spellEnd"/>
      <w:r>
        <w:rPr>
          <w:sz w:val="28"/>
          <w:szCs w:val="28"/>
        </w:rPr>
        <w:t xml:space="preserve"> курганный </w:t>
      </w:r>
      <w:r w:rsidRPr="003447BB">
        <w:rPr>
          <w:sz w:val="28"/>
          <w:szCs w:val="28"/>
        </w:rPr>
        <w:t xml:space="preserve">могильник, расположенный у </w:t>
      </w:r>
      <w:r>
        <w:rPr>
          <w:sz w:val="28"/>
          <w:szCs w:val="28"/>
        </w:rPr>
        <w:t>д. </w:t>
      </w:r>
      <w:proofErr w:type="spellStart"/>
      <w:r>
        <w:rPr>
          <w:sz w:val="28"/>
          <w:szCs w:val="28"/>
        </w:rPr>
        <w:t>Тураево</w:t>
      </w:r>
      <w:proofErr w:type="spellEnd"/>
      <w:r>
        <w:rPr>
          <w:sz w:val="28"/>
          <w:szCs w:val="28"/>
        </w:rPr>
        <w:t xml:space="preserve">. </w:t>
      </w:r>
    </w:p>
    <w:p w:rsidR="004A7E0B" w:rsidRPr="00653566" w:rsidRDefault="004A7E0B" w:rsidP="0034307A">
      <w:pPr>
        <w:tabs>
          <w:tab w:val="left" w:pos="871"/>
        </w:tabs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566">
        <w:rPr>
          <w:sz w:val="28"/>
          <w:szCs w:val="28"/>
        </w:rPr>
        <w:t xml:space="preserve">Уникальность этого археологического объекта определяется тем, что рядом с курганами, явно оставленными пришлой группой воинов, располагалась значительная </w:t>
      </w:r>
      <w:proofErr w:type="spellStart"/>
      <w:r w:rsidRPr="00653566">
        <w:rPr>
          <w:sz w:val="28"/>
          <w:szCs w:val="28"/>
        </w:rPr>
        <w:t>бескурганная</w:t>
      </w:r>
      <w:proofErr w:type="spellEnd"/>
      <w:r w:rsidRPr="00653566">
        <w:rPr>
          <w:sz w:val="28"/>
          <w:szCs w:val="28"/>
        </w:rPr>
        <w:t xml:space="preserve"> часть, принадлежавшая местному финно-угорскому населению.  В этнографическом зале помещен стенд о </w:t>
      </w:r>
      <w:proofErr w:type="spellStart"/>
      <w:r w:rsidRPr="00653566">
        <w:rPr>
          <w:sz w:val="28"/>
          <w:szCs w:val="28"/>
        </w:rPr>
        <w:t>Тураевском</w:t>
      </w:r>
      <w:proofErr w:type="spellEnd"/>
      <w:r w:rsidRPr="00653566">
        <w:rPr>
          <w:sz w:val="28"/>
          <w:szCs w:val="28"/>
        </w:rPr>
        <w:t xml:space="preserve"> курганном могильнике. Мы ведем исследовательскую работу, а также выступаем на научно-практических конференциях и рассказываем об этом археологическом объекте.</w:t>
      </w:r>
      <w:r>
        <w:rPr>
          <w:sz w:val="28"/>
          <w:szCs w:val="28"/>
        </w:rPr>
        <w:t xml:space="preserve">   </w:t>
      </w:r>
      <w:r w:rsidRPr="00653566">
        <w:rPr>
          <w:sz w:val="28"/>
          <w:szCs w:val="28"/>
        </w:rPr>
        <w:t>Делясь опытом с краеведами других школ, совет музея напоминает им, что начинать поиск «самого дорогого» экспоната надо, как говорится, у себя дома, в своей родной деревне, городе, в микрорайоне школы. И если ребята возьмутся за изучение истории родного колхоза, сельского Совета, своего города, им охотно помогут государственные музеи, архивы, организации, местное население.</w:t>
      </w:r>
    </w:p>
    <w:p w:rsidR="004307F5" w:rsidRDefault="0034307A" w:rsidP="0034307A">
      <w:pPr>
        <w:spacing w:line="360" w:lineRule="auto"/>
        <w:jc w:val="both"/>
      </w:pPr>
    </w:p>
    <w:sectPr w:rsidR="004307F5" w:rsidSect="00DF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E0B"/>
    <w:rsid w:val="00106D1B"/>
    <w:rsid w:val="001164BF"/>
    <w:rsid w:val="0034307A"/>
    <w:rsid w:val="004A7E0B"/>
    <w:rsid w:val="00701CB4"/>
    <w:rsid w:val="00CB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A7E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A7E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Зиннатуллина Рамзия</dc:creator>
  <cp:lastModifiedBy>Acer</cp:lastModifiedBy>
  <cp:revision>2</cp:revision>
  <dcterms:created xsi:type="dcterms:W3CDTF">2013-03-19T04:04:00Z</dcterms:created>
  <dcterms:modified xsi:type="dcterms:W3CDTF">2014-03-09T17:21:00Z</dcterms:modified>
</cp:coreProperties>
</file>