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9B" w:rsidRPr="0028285B" w:rsidRDefault="0052699B" w:rsidP="0028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5B">
        <w:rPr>
          <w:b/>
          <w:sz w:val="28"/>
          <w:szCs w:val="28"/>
        </w:rPr>
        <w:t>Темперамент</w:t>
      </w:r>
    </w:p>
    <w:p w:rsidR="0052699B" w:rsidRPr="0028285B" w:rsidRDefault="0052699B" w:rsidP="0028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 xml:space="preserve">Каждый человек рождается с определенным набором биологических особенностей его личности, проявляющихся в темпераменте. Значительные различия в поведении людей, обусловленные свойствами их темпераментов есть даже у кровных братьев и сестер, у близнецов, живущих бок </w:t>
      </w:r>
      <w:proofErr w:type="gramStart"/>
      <w:r w:rsidRPr="0052699B">
        <w:rPr>
          <w:rFonts w:ascii="Times New Roman" w:hAnsi="Times New Roman" w:cs="Times New Roman"/>
          <w:sz w:val="24"/>
          <w:szCs w:val="24"/>
        </w:rPr>
        <w:t>о бок</w:t>
      </w:r>
      <w:proofErr w:type="gramEnd"/>
      <w:r w:rsidRPr="0052699B">
        <w:rPr>
          <w:rFonts w:ascii="Times New Roman" w:hAnsi="Times New Roman" w:cs="Times New Roman"/>
          <w:sz w:val="24"/>
          <w:szCs w:val="24"/>
        </w:rPr>
        <w:t>. Темпераменты различаются у сиамских близнецов Маши и Даши, у всех детей получивших одинаковое воспитание, имеющих одинаковое мировоззрение, близкие идеалы, убеждения и моральные устои.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Темперамент — проявление типа нервной системы в деятельности человека, индивидуально-психологические особенности личности, в которых проявляется подвижность его нервных процессов, сила, уравновешенность.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В нервных центрах коры человеческого мозга протекают в сложном взаимодействии два противоположных активных процесса: возбуждение и торможение. Возбуждение одних участков мозга вызывает торможение других, этим можно объяснить, почему человек, увлеченный чем-то, перестает воспринимать окружающее. Так, например, переключение внимания связано с переходом возбуждения с одних участков мозга на другие и соответственно торможением покинутых участков мозга.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Возбуждение и торможение могут уравновешиваться или преобладать друг над другом, могут протекать с различной силой, переходить из центра в центр и сменять друг друга в одних и тех же центрах, т.е. обладать определенной подвижностью.</w:t>
      </w:r>
    </w:p>
    <w:p w:rsidR="0052699B" w:rsidRPr="0052699B" w:rsidRDefault="0052699B" w:rsidP="00282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9B">
        <w:rPr>
          <w:rFonts w:ascii="Times New Roman" w:hAnsi="Times New Roman" w:cs="Times New Roman"/>
          <w:b/>
          <w:sz w:val="24"/>
          <w:szCs w:val="24"/>
        </w:rPr>
        <w:t>Типы нервной системы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9B" w:rsidRPr="0052699B" w:rsidRDefault="0052699B" w:rsidP="00282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 xml:space="preserve">Тип нервной системы определяется именно сочетаемостью силы, уравновешенности и подвижности процессов возбуждения и торможения, которые можно тестировать с помощью </w:t>
      </w:r>
      <w:proofErr w:type="spellStart"/>
      <w:r w:rsidRPr="0052699B">
        <w:rPr>
          <w:rFonts w:ascii="Times New Roman" w:hAnsi="Times New Roman" w:cs="Times New Roman"/>
          <w:sz w:val="24"/>
          <w:szCs w:val="24"/>
        </w:rPr>
        <w:t>теста-опросника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9B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>. Можно выделить четыре самых ярко выраженных типа нервной системы, их соотношение и связь с темпераментом (</w:t>
      </w:r>
      <w:proofErr w:type="gramStart"/>
      <w:r w:rsidRPr="0052699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2699B">
        <w:rPr>
          <w:rFonts w:ascii="Times New Roman" w:hAnsi="Times New Roman" w:cs="Times New Roman"/>
          <w:sz w:val="24"/>
          <w:szCs w:val="24"/>
        </w:rPr>
        <w:t>. таблицу).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9B" w:rsidRPr="0028285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99B">
        <w:rPr>
          <w:rFonts w:ascii="Times New Roman" w:hAnsi="Times New Roman" w:cs="Times New Roman"/>
          <w:sz w:val="24"/>
          <w:szCs w:val="24"/>
        </w:rPr>
        <w:t>Таблица</w:t>
      </w:r>
      <w:r w:rsidRPr="005269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1657350"/>
            <wp:effectExtent l="19050" t="0" r="9525" b="0"/>
            <wp:docPr id="1" name="Рисунок 1" descr="C:\Documents and Settings\Мама.SAMLAB\Рабочий стол\1111111 самое к гмо\tem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ма.SAMLAB\Рабочий стол\1111111 самое к гмо\temp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 xml:space="preserve">Меланхолический темперамент, как видно из таблицы, определяется слабостью процессов возбуждения и торможения, при этом их подвижность или инертность нехарактерны. Даже при небольшом перенапряжении, например, в случае решения трудной задачи или жизненной ситуации у меланхолика наступает срыв. 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У меланхолика слабый тип нервной системы и, следовательно, нестойкий перед обстоятельствами, требующими преодоления или сильного возбуждения нервной системы. Остальные три типа нервной системы считаются сильными.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Флегматическим темпераментов, называется такой тип темперамента, который, будучи сильным типом, все-таки отличается малой подвижностью нервных процессов. Однажды возникнув в определенных центрах, они отличаются постоянством и силой. Инертная нервная система соответствует этому типу.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lastRenderedPageBreak/>
        <w:t>Сангвинический темперамент — другой сильный тип темперамента — характерен тем, что процессы возбуждения и торможения у него достаточно сильные, уравновешенные и легко подвижные.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Холерический темперамент — третий сильный тип темперамента - неуравновешенный, безудержный, у него преобладают процессы возбуждения над слабым торможением. Этот тип нервной системы быстро истощается и склонен к срывам.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Если на схеме расположить все темпераменты в системе координат, в точке начала которых сангвиник (сильный, уравновешенный, подвижный), то другие темпераменты отклоняются от него в зависимости от выраженности черт трех координат типа нервной системы, характерных этим темпераментам.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133600"/>
            <wp:effectExtent l="19050" t="0" r="0" b="0"/>
            <wp:docPr id="2" name="Рисунок 2" descr="C:\Documents and Settings\Мама.SAMLAB\Рабочий стол\1111111 самое к гмо\tem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.SAMLAB\Рабочий стол\1111111 самое к гмо\temp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Схема зависимости темперамента от координат типа нервной системы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9B">
        <w:rPr>
          <w:rFonts w:ascii="Times New Roman" w:hAnsi="Times New Roman" w:cs="Times New Roman"/>
          <w:b/>
          <w:sz w:val="24"/>
          <w:szCs w:val="24"/>
        </w:rPr>
        <w:t xml:space="preserve">Почему понятия темперамент и тип нервной системы нельзя отождествлять? 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Темперамент — это понятие психологическое, а тип нервной системы — физиологическое.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99B">
        <w:rPr>
          <w:rFonts w:ascii="Times New Roman" w:hAnsi="Times New Roman" w:cs="Times New Roman"/>
          <w:b/>
          <w:sz w:val="24"/>
          <w:szCs w:val="24"/>
        </w:rPr>
        <w:t>Типы темперамента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 xml:space="preserve">Описание особенностей различных темпераментов может помочь разобраться в чертах темперамента человека, если они четко выражены, но люди с резко выраженными чертами определенного темперамента не так уж часто встречаются, чаще всего у людей бывает смешанный темперамент в различных сочетаниях. Но преобладание черт какого-либо типа темперамента дает возможность отнести темперамент человека к тому или иному типу. 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99B">
        <w:rPr>
          <w:rFonts w:ascii="Times New Roman" w:hAnsi="Times New Roman" w:cs="Times New Roman"/>
          <w:b/>
          <w:sz w:val="24"/>
          <w:szCs w:val="24"/>
        </w:rPr>
        <w:t>Меланхолик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gramStart"/>
      <w:r w:rsidRPr="0052699B">
        <w:rPr>
          <w:rFonts w:ascii="Times New Roman" w:hAnsi="Times New Roman" w:cs="Times New Roman"/>
          <w:sz w:val="24"/>
          <w:szCs w:val="24"/>
        </w:rPr>
        <w:t>легко ранимый</w:t>
      </w:r>
      <w:proofErr w:type="gramEnd"/>
      <w:r w:rsidRPr="0052699B">
        <w:rPr>
          <w:rFonts w:ascii="Times New Roman" w:hAnsi="Times New Roman" w:cs="Times New Roman"/>
          <w:sz w:val="24"/>
          <w:szCs w:val="24"/>
        </w:rPr>
        <w:t>, склонный к постоянному переживанию различных событий, он мало реагирует на внешние факторы. Свои астенические переживания он не может сдерживать усилием воли, он повышенно впечатлителен, легко эмоционально раним. Эти черты эмоциональной слабости.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99B">
        <w:rPr>
          <w:rFonts w:ascii="Times New Roman" w:hAnsi="Times New Roman" w:cs="Times New Roman"/>
          <w:b/>
          <w:sz w:val="24"/>
          <w:szCs w:val="24"/>
        </w:rPr>
        <w:t>Флегматик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Медлителен, невозмутим, имеет устойчивые стремления и настроение, внешне скуп на проявление эмоций и чувств. Он проявляет упорство и настойчивость в работе, оставаясь спокойным и уравновешенным. В работе он производителен, компенсируя свою медлительность прилежанием.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99B">
        <w:rPr>
          <w:rFonts w:ascii="Times New Roman" w:hAnsi="Times New Roman" w:cs="Times New Roman"/>
          <w:b/>
          <w:sz w:val="24"/>
          <w:szCs w:val="24"/>
        </w:rPr>
        <w:t>Сангвиник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 xml:space="preserve">Живой, горячий, подвижный человек, с частой сменой настроения, впечатлений, с быстрой реакцией на все события, происходящие вокруг него, довольно легко примиряющийся со своими неудачами и неприятностями. Он очень продуктивен в работе, </w:t>
      </w:r>
      <w:r w:rsidRPr="0052699B">
        <w:rPr>
          <w:rFonts w:ascii="Times New Roman" w:hAnsi="Times New Roman" w:cs="Times New Roman"/>
          <w:sz w:val="24"/>
          <w:szCs w:val="24"/>
        </w:rPr>
        <w:lastRenderedPageBreak/>
        <w:t>когда ему интересно, приходя в сильное возбуждение от этого, если работа не интересна, он относится к ней безразлично, ему становится скучно.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99B">
        <w:rPr>
          <w:rFonts w:ascii="Times New Roman" w:hAnsi="Times New Roman" w:cs="Times New Roman"/>
          <w:b/>
          <w:sz w:val="24"/>
          <w:szCs w:val="24"/>
        </w:rPr>
        <w:t>Холерик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9B">
        <w:rPr>
          <w:rFonts w:ascii="Times New Roman" w:hAnsi="Times New Roman" w:cs="Times New Roman"/>
          <w:sz w:val="24"/>
          <w:szCs w:val="24"/>
        </w:rPr>
        <w:t>Быстрый</w:t>
      </w:r>
      <w:proofErr w:type="gramEnd"/>
      <w:r w:rsidRPr="0052699B">
        <w:rPr>
          <w:rFonts w:ascii="Times New Roman" w:hAnsi="Times New Roman" w:cs="Times New Roman"/>
          <w:sz w:val="24"/>
          <w:szCs w:val="24"/>
        </w:rPr>
        <w:t>, страстный, порывистый, однако совершенно неуравновешенный, с резко меняющимся настроением с эмоциональными вспышками, быстро истощаемый. У него нет равновесия нервных процессов, это его резко отличает от сангвиника. Холерик, увлекаясь, безалаберно растрачивает свои силы и быстро истощается.</w:t>
      </w:r>
    </w:p>
    <w:p w:rsid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699B" w:rsidRPr="0052699B" w:rsidRDefault="0052699B" w:rsidP="00526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99B">
        <w:rPr>
          <w:rFonts w:ascii="Times New Roman" w:hAnsi="Times New Roman" w:cs="Times New Roman"/>
          <w:b/>
          <w:sz w:val="24"/>
          <w:szCs w:val="24"/>
        </w:rPr>
        <w:t>Свойства темперамента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У каждого темперамента можно найти как положительные, так и отрицательные свойства. Хорошее воспитание, контроль и самоконтроль дает возможность проявиться: меланхолику, как человеку впечатлительному с глубокими переживаниями и эмоциями; флегматику, как выдержанному, без скоропалительных решений человеку; сангвинику, как высоко отзывчивому для любой работы человеку; холерику, как страстному, неистовому и активному в работе человеку.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9B">
        <w:rPr>
          <w:rFonts w:ascii="Times New Roman" w:hAnsi="Times New Roman" w:cs="Times New Roman"/>
          <w:sz w:val="24"/>
          <w:szCs w:val="24"/>
        </w:rPr>
        <w:t>Отрицательные свойства темперамента могут проявиться: у меланхолика — замкнутость и застенчивость; у флегматика — безразличие к людям, сухость; у сангвиника — поверхностность, разбросанность, непостоянство.</w:t>
      </w:r>
      <w:proofErr w:type="gramEnd"/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Человек, обладающий любым типом темперамента, может быть способным и не способным, тип темперамента не влияет на способности человека, просто одни жизненные задачи легче решаются человеком одного типа темперамента, другие — другого.</w:t>
      </w:r>
    </w:p>
    <w:p w:rsidR="0052699B" w:rsidRDefault="0052699B" w:rsidP="00526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699B" w:rsidRPr="0052699B" w:rsidRDefault="0052699B" w:rsidP="00526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99B">
        <w:rPr>
          <w:rFonts w:ascii="Times New Roman" w:hAnsi="Times New Roman" w:cs="Times New Roman"/>
          <w:b/>
          <w:sz w:val="24"/>
          <w:szCs w:val="24"/>
        </w:rPr>
        <w:t xml:space="preserve">Методика Яна </w:t>
      </w:r>
      <w:proofErr w:type="spellStart"/>
      <w:r w:rsidRPr="0052699B">
        <w:rPr>
          <w:rFonts w:ascii="Times New Roman" w:hAnsi="Times New Roman" w:cs="Times New Roman"/>
          <w:b/>
          <w:sz w:val="24"/>
          <w:szCs w:val="24"/>
        </w:rPr>
        <w:t>Стреляу</w:t>
      </w:r>
      <w:proofErr w:type="spellEnd"/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52699B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 xml:space="preserve"> в своих исследованиях исходил из типологии нервной системы Павлова, и смог доказать, что определение свойств нервной системы зависит от специфических свойств раздражителя (степени возбуждения и подавления, подвижности и сбалансированности нервных процессов), при этом он создал свою классификацию темпераментов.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 xml:space="preserve">Основываясь на данных своего теста, </w:t>
      </w:r>
      <w:proofErr w:type="spellStart"/>
      <w:r w:rsidRPr="0052699B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 xml:space="preserve"> определил, что свойства нервной системы (Павлова) могут использоваться для описания таких показателей темперамента, как экстраверсия-интроверсия, </w:t>
      </w:r>
      <w:proofErr w:type="spellStart"/>
      <w:r w:rsidRPr="0052699B">
        <w:rPr>
          <w:rFonts w:ascii="Times New Roman" w:hAnsi="Times New Roman" w:cs="Times New Roman"/>
          <w:sz w:val="24"/>
          <w:szCs w:val="24"/>
        </w:rPr>
        <w:t>невротизм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>, тревожность.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Им была создана концепция темперамента — регулирующая теория темперамента (RTT). Темпераменту (реактивности и активности) определена важная роль в регуляции взаимоотношений между людьми и окружающей средой, в этом и заключается смысл RTT.</w:t>
      </w:r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699B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 xml:space="preserve"> считал, что свойства темперамента "… возникая на основе определенных </w:t>
      </w:r>
      <w:proofErr w:type="spellStart"/>
      <w:r w:rsidRPr="0052699B">
        <w:rPr>
          <w:rFonts w:ascii="Times New Roman" w:hAnsi="Times New Roman" w:cs="Times New Roman"/>
          <w:sz w:val="24"/>
          <w:szCs w:val="24"/>
        </w:rPr>
        <w:t>анатомофизиологических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 xml:space="preserve"> особенностей индивида, формируются под воздействием воспитания и общественной среды…" (</w:t>
      </w:r>
      <w:proofErr w:type="spellStart"/>
      <w:r w:rsidRPr="0052699B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 xml:space="preserve"> Я. Роль темперамента в психическом развитии.</w:t>
      </w:r>
      <w:proofErr w:type="gramEnd"/>
      <w:r w:rsidRPr="00526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99B">
        <w:rPr>
          <w:rFonts w:ascii="Times New Roman" w:hAnsi="Times New Roman" w:cs="Times New Roman"/>
          <w:sz w:val="24"/>
          <w:szCs w:val="24"/>
        </w:rPr>
        <w:t>М., 1982).</w:t>
      </w:r>
      <w:proofErr w:type="gramEnd"/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99B">
        <w:rPr>
          <w:rFonts w:ascii="Times New Roman" w:hAnsi="Times New Roman" w:cs="Times New Roman"/>
          <w:b/>
          <w:sz w:val="24"/>
          <w:szCs w:val="24"/>
        </w:rPr>
        <w:t>Тест-опросник</w:t>
      </w:r>
      <w:proofErr w:type="spellEnd"/>
      <w:r w:rsidRPr="00526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99B">
        <w:rPr>
          <w:rFonts w:ascii="Times New Roman" w:hAnsi="Times New Roman" w:cs="Times New Roman"/>
          <w:b/>
          <w:sz w:val="24"/>
          <w:szCs w:val="24"/>
        </w:rPr>
        <w:t>Стреляу</w:t>
      </w:r>
      <w:proofErr w:type="spellEnd"/>
    </w:p>
    <w:p w:rsidR="0052699B" w:rsidRPr="0052699B" w:rsidRDefault="0052699B" w:rsidP="00526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99B">
        <w:rPr>
          <w:rFonts w:ascii="Times New Roman" w:hAnsi="Times New Roman" w:cs="Times New Roman"/>
          <w:sz w:val="24"/>
          <w:szCs w:val="24"/>
        </w:rPr>
        <w:t>Тест-опросник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9B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526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99B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52699B">
        <w:rPr>
          <w:rFonts w:ascii="Times New Roman" w:hAnsi="Times New Roman" w:cs="Times New Roman"/>
          <w:sz w:val="24"/>
          <w:szCs w:val="24"/>
        </w:rPr>
        <w:t xml:space="preserve"> на изучение трех основных характеристик нервной деятельности, определяющих темпераментные особенности личности: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уровня процессов возбуждения,</w:t>
      </w:r>
    </w:p>
    <w:p w:rsidR="0052699B" w:rsidRPr="0052699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уровня процессов торможения,</w:t>
      </w:r>
    </w:p>
    <w:p w:rsidR="0052699B" w:rsidRPr="0028285B" w:rsidRDefault="0052699B" w:rsidP="00526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уровня подвижности нервных процессов (способность нервных процессов быстро сменять друг друга).</w:t>
      </w:r>
    </w:p>
    <w:p w:rsidR="0028285B" w:rsidRPr="0028285B" w:rsidRDefault="0052699B" w:rsidP="00282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9B">
        <w:rPr>
          <w:rFonts w:ascii="Times New Roman" w:hAnsi="Times New Roman" w:cs="Times New Roman"/>
          <w:sz w:val="24"/>
          <w:szCs w:val="24"/>
        </w:rPr>
        <w:t>Соответственно, тест содержит три шкалы, которые реализованы в виде перечня из 134 вопросов, и предназначен для изучения типа нервной деятельности лиц юношеского возраста и взрослых.</w:t>
      </w:r>
    </w:p>
    <w:p w:rsidR="00485620" w:rsidRPr="0028285B" w:rsidRDefault="0028285B" w:rsidP="00526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85B">
        <w:rPr>
          <w:b/>
          <w:u w:val="single"/>
        </w:rPr>
        <w:t xml:space="preserve"> </w:t>
      </w:r>
      <w:r w:rsidRPr="0028285B">
        <w:rPr>
          <w:rFonts w:ascii="Times New Roman" w:hAnsi="Times New Roman" w:cs="Times New Roman"/>
          <w:b/>
          <w:sz w:val="24"/>
          <w:szCs w:val="24"/>
          <w:u w:val="single"/>
        </w:rPr>
        <w:t>http://www.effecton.ru/97.html</w:t>
      </w:r>
    </w:p>
    <w:sectPr w:rsidR="00485620" w:rsidRPr="0028285B" w:rsidSect="0048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99B"/>
    <w:rsid w:val="0028285B"/>
    <w:rsid w:val="00485620"/>
    <w:rsid w:val="0052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1129</Words>
  <Characters>6441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2011-12-09T08:18:00Z</dcterms:created>
  <dcterms:modified xsi:type="dcterms:W3CDTF">2011-12-09T08:28:00Z</dcterms:modified>
</cp:coreProperties>
</file>