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B2" w:rsidRPr="00A003B2" w:rsidRDefault="00A003B2" w:rsidP="00A003B2">
      <w:pPr>
        <w:outlineLvl w:val="0"/>
        <w:rPr>
          <w:b/>
          <w:sz w:val="28"/>
          <w:szCs w:val="28"/>
          <w:u w:val="single"/>
        </w:rPr>
      </w:pPr>
      <w:r w:rsidRPr="00A003B2">
        <w:rPr>
          <w:rFonts w:ascii="Times New Roman" w:hAnsi="Times New Roman"/>
          <w:b/>
          <w:bCs/>
          <w:sz w:val="28"/>
          <w:szCs w:val="28"/>
          <w:u w:val="single"/>
        </w:rPr>
        <w:t>Используемые технологии:</w:t>
      </w:r>
      <w:r w:rsidRPr="00A003B2">
        <w:rPr>
          <w:b/>
          <w:sz w:val="28"/>
          <w:szCs w:val="28"/>
          <w:u w:val="single"/>
        </w:rPr>
        <w:t xml:space="preserve"> </w:t>
      </w:r>
      <w:r w:rsidRPr="00A003B2">
        <w:rPr>
          <w:b/>
          <w:sz w:val="28"/>
          <w:szCs w:val="28"/>
        </w:rPr>
        <w:t xml:space="preserve">                            </w:t>
      </w:r>
      <w:r w:rsidRPr="00A003B2">
        <w:rPr>
          <w:b/>
          <w:sz w:val="28"/>
          <w:szCs w:val="28"/>
          <w:u w:val="single"/>
        </w:rPr>
        <w:t>Интерактивное обучение</w:t>
      </w:r>
    </w:p>
    <w:p w:rsidR="00A003B2" w:rsidRPr="00A003B2" w:rsidRDefault="00A003B2" w:rsidP="00A003B2">
      <w:pPr>
        <w:outlineLvl w:val="0"/>
        <w:rPr>
          <w:b/>
          <w:sz w:val="28"/>
          <w:szCs w:val="28"/>
          <w:u w:val="single"/>
        </w:rPr>
      </w:pPr>
      <w:r w:rsidRPr="00A003B2"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A003B2">
        <w:rPr>
          <w:b/>
          <w:sz w:val="28"/>
          <w:szCs w:val="28"/>
          <w:u w:val="single"/>
        </w:rPr>
        <w:t xml:space="preserve"> Игровая</w:t>
      </w:r>
    </w:p>
    <w:p w:rsidR="00A003B2" w:rsidRPr="00A003B2" w:rsidRDefault="00A003B2" w:rsidP="00A003B2">
      <w:pPr>
        <w:rPr>
          <w:b/>
          <w:sz w:val="36"/>
          <w:szCs w:val="36"/>
        </w:rPr>
      </w:pPr>
      <w:r w:rsidRPr="00A003B2">
        <w:rPr>
          <w:b/>
          <w:sz w:val="36"/>
          <w:szCs w:val="36"/>
        </w:rPr>
        <w:t>Урок литературы в 9 классе в конце года.</w:t>
      </w:r>
    </w:p>
    <w:p w:rsidR="00A003B2" w:rsidRPr="00A003B2" w:rsidRDefault="00A003B2" w:rsidP="00A003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3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учебной деятельности:</w:t>
      </w:r>
      <w:r w:rsidRPr="00A00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групповая, индивидуальная</w:t>
      </w:r>
    </w:p>
    <w:p w:rsidR="00A003B2" w:rsidRPr="00A003B2" w:rsidRDefault="00A003B2" w:rsidP="00A003B2">
      <w:pPr>
        <w:contextualSpacing/>
        <w:rPr>
          <w:rFonts w:ascii="Times New Roman" w:hAnsi="Times New Roman"/>
          <w:bCs/>
          <w:sz w:val="24"/>
          <w:szCs w:val="24"/>
        </w:rPr>
      </w:pPr>
      <w:proofErr w:type="spellStart"/>
      <w:r w:rsidRPr="00A003B2">
        <w:rPr>
          <w:rFonts w:ascii="Times New Roman" w:hAnsi="Times New Roman"/>
          <w:b/>
          <w:bCs/>
          <w:sz w:val="24"/>
          <w:szCs w:val="24"/>
        </w:rPr>
        <w:t>Межпредметные</w:t>
      </w:r>
      <w:proofErr w:type="spellEnd"/>
      <w:r w:rsidRPr="00A003B2">
        <w:rPr>
          <w:rFonts w:ascii="Times New Roman" w:hAnsi="Times New Roman"/>
          <w:b/>
          <w:bCs/>
          <w:sz w:val="24"/>
          <w:szCs w:val="24"/>
        </w:rPr>
        <w:t xml:space="preserve"> связи: литература, история</w:t>
      </w:r>
    </w:p>
    <w:p w:rsidR="00A003B2" w:rsidRPr="00A003B2" w:rsidRDefault="00A003B2" w:rsidP="00A003B2">
      <w:pPr>
        <w:contextualSpacing/>
        <w:rPr>
          <w:rFonts w:ascii="Times New Roman" w:hAnsi="Times New Roman"/>
          <w:sz w:val="24"/>
          <w:szCs w:val="24"/>
        </w:rPr>
      </w:pPr>
      <w:r w:rsidRPr="00A003B2">
        <w:rPr>
          <w:rFonts w:ascii="Times New Roman" w:hAnsi="Times New Roman"/>
          <w:b/>
          <w:bCs/>
          <w:sz w:val="24"/>
          <w:szCs w:val="24"/>
        </w:rPr>
        <w:t>Используемые технологии:</w:t>
      </w:r>
      <w:r w:rsidRPr="00A003B2">
        <w:rPr>
          <w:rFonts w:ascii="Times New Roman" w:hAnsi="Times New Roman"/>
          <w:sz w:val="24"/>
          <w:szCs w:val="24"/>
        </w:rPr>
        <w:tab/>
      </w:r>
    </w:p>
    <w:p w:rsidR="00A003B2" w:rsidRPr="00A003B2" w:rsidRDefault="00A003B2" w:rsidP="00A003B2">
      <w:pPr>
        <w:outlineLvl w:val="0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                                      Интерактивное обучение</w:t>
      </w:r>
    </w:p>
    <w:p w:rsidR="00A003B2" w:rsidRPr="00A003B2" w:rsidRDefault="00A003B2" w:rsidP="00A003B2">
      <w:pPr>
        <w:rPr>
          <w:b/>
          <w:sz w:val="24"/>
          <w:szCs w:val="24"/>
        </w:rPr>
      </w:pPr>
      <w:r w:rsidRPr="00A003B2">
        <w:rPr>
          <w:b/>
          <w:sz w:val="24"/>
          <w:szCs w:val="24"/>
          <w:u w:val="single"/>
        </w:rPr>
        <w:t>Ресурсы</w:t>
      </w:r>
      <w:r w:rsidRPr="00A003B2">
        <w:rPr>
          <w:b/>
          <w:sz w:val="24"/>
          <w:szCs w:val="24"/>
        </w:rPr>
        <w:t xml:space="preserve">: Мультимедийная установка, экран, компьютер учителя, электронная презентация (автор – </w:t>
      </w:r>
      <w:proofErr w:type="spellStart"/>
      <w:r w:rsidRPr="00A003B2">
        <w:rPr>
          <w:b/>
          <w:sz w:val="24"/>
          <w:szCs w:val="24"/>
        </w:rPr>
        <w:t>Нуанзина</w:t>
      </w:r>
      <w:proofErr w:type="spellEnd"/>
      <w:r w:rsidRPr="00A003B2">
        <w:rPr>
          <w:b/>
          <w:sz w:val="24"/>
          <w:szCs w:val="24"/>
        </w:rPr>
        <w:t xml:space="preserve"> Е.А.)</w:t>
      </w:r>
    </w:p>
    <w:p w:rsidR="00A003B2" w:rsidRPr="00A003B2" w:rsidRDefault="00A003B2" w:rsidP="00A003B2">
      <w:pPr>
        <w:rPr>
          <w:b/>
          <w:sz w:val="24"/>
          <w:szCs w:val="24"/>
          <w:u w:val="single"/>
        </w:rPr>
      </w:pPr>
    </w:p>
    <w:p w:rsidR="00A003B2" w:rsidRPr="00A003B2" w:rsidRDefault="00A003B2" w:rsidP="00A003B2">
      <w:pPr>
        <w:rPr>
          <w:b/>
          <w:sz w:val="24"/>
          <w:szCs w:val="24"/>
        </w:rPr>
      </w:pPr>
      <w:r w:rsidRPr="00A003B2">
        <w:rPr>
          <w:b/>
          <w:sz w:val="24"/>
          <w:szCs w:val="24"/>
          <w:u w:val="single"/>
        </w:rPr>
        <w:t>Цели урока:</w:t>
      </w:r>
      <w:r w:rsidRPr="00A003B2">
        <w:rPr>
          <w:sz w:val="24"/>
          <w:szCs w:val="24"/>
        </w:rPr>
        <w:t xml:space="preserve"> </w:t>
      </w:r>
      <w:r w:rsidRPr="00A003B2">
        <w:rPr>
          <w:b/>
          <w:sz w:val="24"/>
          <w:szCs w:val="24"/>
        </w:rPr>
        <w:t>Развить творческую активность и речь учащихся при повторении материала по литературе за 9 класс.  Сформировать командный дух и чувство ответственности за принятое решение, активизировать мыслительную и речевую деятельность учащихся посредством участия каждого из них в игре.</w:t>
      </w:r>
    </w:p>
    <w:p w:rsidR="00A003B2" w:rsidRPr="00A003B2" w:rsidRDefault="00A003B2" w:rsidP="00A003B2">
      <w:pPr>
        <w:rPr>
          <w:b/>
          <w:sz w:val="24"/>
          <w:szCs w:val="24"/>
        </w:rPr>
      </w:pPr>
    </w:p>
    <w:p w:rsidR="00A003B2" w:rsidRPr="00A003B2" w:rsidRDefault="00A003B2" w:rsidP="00A003B2">
      <w:pPr>
        <w:rPr>
          <w:b/>
          <w:sz w:val="24"/>
          <w:szCs w:val="24"/>
        </w:rPr>
      </w:pPr>
      <w:proofErr w:type="gramStart"/>
      <w:r w:rsidRPr="00A003B2">
        <w:rPr>
          <w:b/>
          <w:sz w:val="24"/>
          <w:szCs w:val="24"/>
        </w:rPr>
        <w:t>Правила соответствуют принятым в известной игре «Что?</w:t>
      </w:r>
      <w:proofErr w:type="gramEnd"/>
      <w:r w:rsidRPr="00A003B2">
        <w:rPr>
          <w:b/>
          <w:sz w:val="24"/>
          <w:szCs w:val="24"/>
        </w:rPr>
        <w:t xml:space="preserve"> Где? Когда?» Ведущим является учитель. Все учащиеся делятся на 3-5 групп произвольно, исходя из личной мотивации, в зависимости от количества учеников в классе </w:t>
      </w:r>
      <w:proofErr w:type="gramStart"/>
      <w:r w:rsidRPr="00A003B2">
        <w:rPr>
          <w:b/>
          <w:sz w:val="24"/>
          <w:szCs w:val="24"/>
        </w:rPr>
        <w:t xml:space="preserve">( </w:t>
      </w:r>
      <w:proofErr w:type="gramEnd"/>
      <w:r w:rsidRPr="00A003B2">
        <w:rPr>
          <w:b/>
          <w:sz w:val="24"/>
          <w:szCs w:val="24"/>
        </w:rPr>
        <w:t xml:space="preserve">в каждой группе по 5-7 человек). Команда победителей освобождается от устного и письменного зачетов за курс 9 класса. </w:t>
      </w:r>
    </w:p>
    <w:p w:rsidR="00A003B2" w:rsidRPr="00A003B2" w:rsidRDefault="00A003B2" w:rsidP="00A003B2">
      <w:pPr>
        <w:rPr>
          <w:b/>
          <w:sz w:val="24"/>
          <w:szCs w:val="24"/>
        </w:rPr>
      </w:pPr>
    </w:p>
    <w:p w:rsidR="00A003B2" w:rsidRPr="00A003B2" w:rsidRDefault="00A003B2" w:rsidP="00A003B2">
      <w:pPr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Ход урока. </w:t>
      </w:r>
    </w:p>
    <w:p w:rsidR="00A003B2" w:rsidRPr="00A003B2" w:rsidRDefault="00A003B2" w:rsidP="00A003B2">
      <w:pPr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proofErr w:type="spellStart"/>
      <w:r w:rsidRPr="00A003B2">
        <w:rPr>
          <w:b/>
          <w:sz w:val="24"/>
          <w:szCs w:val="24"/>
        </w:rPr>
        <w:t>Оргмомент</w:t>
      </w:r>
      <w:proofErr w:type="spellEnd"/>
      <w:r w:rsidRPr="00A003B2">
        <w:rPr>
          <w:b/>
          <w:sz w:val="24"/>
          <w:szCs w:val="24"/>
        </w:rPr>
        <w:t xml:space="preserve">. Слайд 1. Вступительное слово учителя.        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66A730A4" wp14:editId="3701E762">
            <wp:extent cx="2641539" cy="1981247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77" cy="1991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lastRenderedPageBreak/>
        <w:t>Слайд 2. Вопрос по теории литературы. Ответ – ПАФОС.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5F167257" wp14:editId="7B2D6857">
            <wp:extent cx="2606614" cy="1955051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84" cy="196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3. Какое художественное направление представляли перечисленные авторы? (Сентиментализм)</w:t>
      </w:r>
      <w:r w:rsidRPr="00A003B2">
        <w:rPr>
          <w:b/>
          <w:noProof/>
          <w:lang w:eastAsia="ru-RU"/>
        </w:rPr>
        <w:t xml:space="preserve">                                                                 </w:t>
      </w:r>
      <w:r w:rsidRPr="00A003B2">
        <w:rPr>
          <w:b/>
          <w:noProof/>
          <w:lang w:eastAsia="ru-RU"/>
        </w:rPr>
        <w:drawing>
          <wp:inline distT="0" distB="0" distL="0" distR="0" wp14:anchorId="1808D1A9" wp14:editId="25600435">
            <wp:extent cx="2695575" cy="20217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12" cy="2026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4. Какое из «трех единств» соблюдается в комедии «Горе от ума» формально? Ответ надо пояснить. (Одна сюжетная линия)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6F8E277D" wp14:editId="3B8DD621">
            <wp:extent cx="2663829" cy="1997966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67" cy="200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5. Перед вами имена и отчества персонажей комедии «Горе от ума».                          Назовите их фамилии.</w:t>
      </w:r>
      <w:r w:rsidRPr="00A003B2">
        <w:rPr>
          <w:b/>
          <w:noProof/>
          <w:lang w:eastAsia="ru-RU"/>
        </w:rPr>
        <w:t xml:space="preserve">                                                                             </w:t>
      </w:r>
      <w:r w:rsidRPr="00A003B2">
        <w:rPr>
          <w:b/>
          <w:noProof/>
          <w:lang w:eastAsia="ru-RU"/>
        </w:rPr>
        <w:drawing>
          <wp:inline distT="0" distB="0" distL="0" distR="0" wp14:anchorId="4B5C833C" wp14:editId="37236712">
            <wp:extent cx="2663764" cy="1997918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6" cy="200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6. Учителем читаются строки из стихотворения Пушкина «Пророк»:</w:t>
      </w:r>
    </w:p>
    <w:p w:rsidR="00A003B2" w:rsidRPr="00A003B2" w:rsidRDefault="00A003B2" w:rsidP="00A003B2">
      <w:pPr>
        <w:spacing w:line="480" w:lineRule="auto"/>
        <w:ind w:left="720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И внял я неба содроганье,</w:t>
      </w:r>
    </w:p>
    <w:p w:rsidR="00A003B2" w:rsidRPr="00A003B2" w:rsidRDefault="00A003B2" w:rsidP="00A003B2">
      <w:pPr>
        <w:spacing w:line="480" w:lineRule="auto"/>
        <w:ind w:left="720"/>
        <w:contextualSpacing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                                                      И горних ангелов полет,</w:t>
      </w:r>
    </w:p>
    <w:p w:rsidR="00A003B2" w:rsidRPr="00A003B2" w:rsidRDefault="00A003B2" w:rsidP="00A003B2">
      <w:pPr>
        <w:spacing w:line="480" w:lineRule="auto"/>
        <w:ind w:left="720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      И гад </w:t>
      </w:r>
      <w:proofErr w:type="gramStart"/>
      <w:r w:rsidRPr="00A003B2">
        <w:rPr>
          <w:b/>
          <w:sz w:val="24"/>
          <w:szCs w:val="24"/>
        </w:rPr>
        <w:t>морских</w:t>
      </w:r>
      <w:proofErr w:type="gramEnd"/>
      <w:r w:rsidRPr="00A003B2">
        <w:rPr>
          <w:b/>
          <w:sz w:val="24"/>
          <w:szCs w:val="24"/>
        </w:rPr>
        <w:t xml:space="preserve"> подводный ход,</w:t>
      </w:r>
    </w:p>
    <w:p w:rsidR="00A003B2" w:rsidRPr="00A003B2" w:rsidRDefault="00A003B2" w:rsidP="00A003B2">
      <w:pPr>
        <w:spacing w:line="480" w:lineRule="auto"/>
        <w:ind w:left="720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    И дольней лозы прозябанье…</w:t>
      </w:r>
    </w:p>
    <w:p w:rsidR="00A003B2" w:rsidRPr="00A003B2" w:rsidRDefault="00A003B2" w:rsidP="00A003B2">
      <w:pPr>
        <w:spacing w:line="480" w:lineRule="auto"/>
        <w:ind w:left="720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Каково толкование слов «горний» и «дольняя»?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6435E1F2" wp14:editId="0229FAE7">
            <wp:extent cx="2724091" cy="2043164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24" cy="204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7. Рассмотрите картинку. Какое стихотворение, написанное в форме диалога и заканчивающееся прозаической речью, имеется в виду? («Разговор книгопродавца с поэтом»)</w:t>
      </w:r>
      <w:r w:rsidRPr="00A003B2">
        <w:rPr>
          <w:b/>
          <w:noProof/>
          <w:lang w:eastAsia="ru-RU"/>
        </w:rPr>
        <w:t xml:space="preserve">                                                                   </w:t>
      </w:r>
      <w:r w:rsidRPr="00A003B2">
        <w:rPr>
          <w:b/>
          <w:noProof/>
          <w:lang w:eastAsia="ru-RU"/>
        </w:rPr>
        <w:drawing>
          <wp:inline distT="0" distB="0" distL="0" distR="0" wp14:anchorId="1F8B184E" wp14:editId="36303E82">
            <wp:extent cx="2568517" cy="192647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10" cy="19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8. На картинках – Михайловское. Учитель зачитывает слова:</w:t>
      </w:r>
    </w:p>
    <w:p w:rsidR="00A003B2" w:rsidRPr="00A003B2" w:rsidRDefault="00A003B2" w:rsidP="00A003B2">
      <w:pPr>
        <w:spacing w:line="480" w:lineRule="auto"/>
        <w:ind w:left="720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«Приветствую тебя, пустынный уголок» и «Вновь я посетил тот уголок земли». Вопрос: как называется этот «уголок»? О каком этапе своей жизни говорит поэт?</w:t>
      </w:r>
      <w:r w:rsidRPr="00A003B2">
        <w:rPr>
          <w:b/>
          <w:noProof/>
          <w:lang w:eastAsia="ru-RU"/>
        </w:rPr>
        <w:t xml:space="preserve">                                                 </w:t>
      </w:r>
      <w:r w:rsidRPr="00A003B2">
        <w:rPr>
          <w:b/>
          <w:noProof/>
          <w:lang w:eastAsia="ru-RU"/>
        </w:rPr>
        <w:drawing>
          <wp:inline distT="0" distB="0" distL="0" distR="0" wp14:anchorId="73DAC75B" wp14:editId="2B1EEEDD">
            <wp:extent cx="2686050" cy="2014631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3" cy="2020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Слайд 9. «И за столом у них гостям носили блюда по чинам». </w:t>
      </w:r>
      <w:proofErr w:type="gramStart"/>
      <w:r w:rsidRPr="00A003B2">
        <w:rPr>
          <w:b/>
          <w:sz w:val="24"/>
          <w:szCs w:val="24"/>
        </w:rPr>
        <w:t>Черты</w:t>
      </w:r>
      <w:proofErr w:type="gramEnd"/>
      <w:r w:rsidRPr="00A003B2">
        <w:rPr>
          <w:b/>
          <w:sz w:val="24"/>
          <w:szCs w:val="24"/>
        </w:rPr>
        <w:t xml:space="preserve"> какой эпохи сохранились в семье Лариных? О чем это говорит? («екатерининская</w:t>
      </w:r>
      <w:proofErr w:type="gramStart"/>
      <w:r w:rsidRPr="00A003B2">
        <w:rPr>
          <w:b/>
          <w:sz w:val="24"/>
          <w:szCs w:val="24"/>
        </w:rPr>
        <w:t>»,..)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5CBE510D" wp14:editId="0C38457B">
            <wp:extent cx="2638362" cy="1978868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07" cy="1984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10.</w:t>
      </w:r>
    </w:p>
    <w:p w:rsidR="00A003B2" w:rsidRPr="00A003B2" w:rsidRDefault="00A003B2" w:rsidP="00A003B2">
      <w:pPr>
        <w:spacing w:before="120" w:after="0" w:line="192" w:lineRule="auto"/>
        <w:ind w:left="835" w:hanging="835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 xml:space="preserve">                                                       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>К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kern w:val="24"/>
          <w:sz w:val="24"/>
          <w:szCs w:val="24"/>
          <w:lang w:val="en-US" w:eastAsia="ru-RU"/>
        </w:rPr>
        <w:t>Talon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>помчался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 xml:space="preserve">: </w:t>
      </w:r>
      <w:r w:rsidRPr="00A003B2">
        <w:rPr>
          <w:rFonts w:eastAsiaTheme="minorEastAsia" w:hAnsi="Constantia"/>
          <w:b/>
          <w:kern w:val="24"/>
          <w:sz w:val="24"/>
          <w:szCs w:val="24"/>
          <w:lang w:eastAsia="ru-RU"/>
        </w:rPr>
        <w:t>он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уверен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,</w:t>
      </w:r>
    </w:p>
    <w:p w:rsidR="00A003B2" w:rsidRPr="00A003B2" w:rsidRDefault="00A003B2" w:rsidP="00A003B2">
      <w:pPr>
        <w:spacing w:before="120" w:after="0" w:line="192" w:lineRule="auto"/>
        <w:ind w:left="835" w:hanging="835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Что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там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уж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ждёт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его……………</w:t>
      </w:r>
    </w:p>
    <w:p w:rsidR="00A003B2" w:rsidRPr="00A003B2" w:rsidRDefault="00A003B2" w:rsidP="00A003B2">
      <w:pPr>
        <w:spacing w:before="120" w:after="0" w:line="192" w:lineRule="auto"/>
        <w:ind w:left="835" w:hanging="83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03B2" w:rsidRPr="00A003B2" w:rsidRDefault="00A003B2" w:rsidP="00A003B2">
      <w:pPr>
        <w:spacing w:before="120" w:after="0" w:line="192" w:lineRule="auto"/>
        <w:ind w:left="835" w:hanging="83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У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скучной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тетки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Таню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spellStart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встретя</w:t>
      </w:r>
      <w:proofErr w:type="spellEnd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,</w:t>
      </w:r>
    </w:p>
    <w:p w:rsidR="00A003B2" w:rsidRPr="00A003B2" w:rsidRDefault="00A003B2" w:rsidP="00A003B2">
      <w:pPr>
        <w:spacing w:before="120" w:after="0" w:line="192" w:lineRule="auto"/>
        <w:ind w:left="835" w:hanging="835"/>
        <w:textAlignment w:val="baseline"/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К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ней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как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-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то</w:t>
      </w:r>
      <w:proofErr w:type="gramStart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………………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.</w:t>
      </w:r>
      <w:proofErr w:type="gramEnd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подсел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.</w:t>
      </w:r>
    </w:p>
    <w:p w:rsidR="00A003B2" w:rsidRPr="00A003B2" w:rsidRDefault="00A003B2" w:rsidP="00A003B2">
      <w:pPr>
        <w:spacing w:before="120" w:after="0" w:line="192" w:lineRule="auto"/>
        <w:ind w:left="835" w:hanging="83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03B2" w:rsidRPr="00A003B2" w:rsidRDefault="00A003B2" w:rsidP="00A003B2">
      <w:pPr>
        <w:spacing w:before="120" w:after="0" w:line="192" w:lineRule="auto"/>
        <w:ind w:left="835" w:hanging="835"/>
        <w:jc w:val="center"/>
        <w:textAlignment w:val="baseline"/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Второй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…………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..</w:t>
      </w:r>
      <w:proofErr w:type="gramStart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,</w:t>
      </w:r>
      <w:proofErr w:type="gramEnd"/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мой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Евгений</w:t>
      </w:r>
    </w:p>
    <w:p w:rsidR="00A003B2" w:rsidRPr="00A003B2" w:rsidRDefault="00A003B2" w:rsidP="00A003B2">
      <w:pPr>
        <w:spacing w:before="120" w:after="0" w:line="192" w:lineRule="auto"/>
        <w:ind w:left="835" w:hanging="835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                                                   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Боясь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ревнивых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осуждений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,</w:t>
      </w:r>
    </w:p>
    <w:p w:rsidR="00A003B2" w:rsidRPr="00A003B2" w:rsidRDefault="00A003B2" w:rsidP="00A003B2">
      <w:pPr>
        <w:spacing w:before="120" w:after="0" w:line="192" w:lineRule="auto"/>
        <w:ind w:left="835" w:hanging="83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В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своей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одежде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был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 xml:space="preserve">  </w:t>
      </w:r>
      <w:r w:rsidRPr="00A003B2">
        <w:rPr>
          <w:rFonts w:eastAsiaTheme="minorEastAsia" w:hAnsi="Constantia"/>
          <w:b/>
          <w:color w:val="000000" w:themeColor="text1"/>
          <w:kern w:val="24"/>
          <w:sz w:val="24"/>
          <w:szCs w:val="24"/>
          <w:lang w:eastAsia="ru-RU"/>
        </w:rPr>
        <w:t>педант…</w:t>
      </w:r>
    </w:p>
    <w:p w:rsidR="00A003B2" w:rsidRPr="00A003B2" w:rsidRDefault="00A003B2" w:rsidP="00A003B2">
      <w:pPr>
        <w:spacing w:before="120" w:after="0" w:line="192" w:lineRule="auto"/>
        <w:ind w:left="835" w:hanging="835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03B2" w:rsidRPr="00A003B2" w:rsidRDefault="00A003B2" w:rsidP="00A003B2">
      <w:pPr>
        <w:spacing w:line="480" w:lineRule="auto"/>
        <w:ind w:left="360"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Задание: Вчитайтесь в строки, всмотритесь в портреты и определите, чьи фамилии надо припомнить)) ( Каверин, Вяземский, </w:t>
      </w:r>
      <w:proofErr w:type="spellStart"/>
      <w:r w:rsidRPr="00A003B2">
        <w:rPr>
          <w:b/>
          <w:sz w:val="24"/>
          <w:szCs w:val="24"/>
        </w:rPr>
        <w:t>Ча</w:t>
      </w:r>
      <w:proofErr w:type="spellEnd"/>
      <w:r w:rsidRPr="00A003B2">
        <w:rPr>
          <w:b/>
          <w:sz w:val="24"/>
          <w:szCs w:val="24"/>
        </w:rPr>
        <w:t xml:space="preserve"> (а</w:t>
      </w:r>
      <w:proofErr w:type="gramStart"/>
      <w:r w:rsidRPr="00A003B2">
        <w:rPr>
          <w:b/>
          <w:sz w:val="24"/>
          <w:szCs w:val="24"/>
        </w:rPr>
        <w:t>)</w:t>
      </w:r>
      <w:proofErr w:type="spellStart"/>
      <w:r w:rsidRPr="00A003B2">
        <w:rPr>
          <w:b/>
          <w:sz w:val="24"/>
          <w:szCs w:val="24"/>
        </w:rPr>
        <w:t>д</w:t>
      </w:r>
      <w:proofErr w:type="gramEnd"/>
      <w:r w:rsidRPr="00A003B2">
        <w:rPr>
          <w:b/>
          <w:sz w:val="24"/>
          <w:szCs w:val="24"/>
        </w:rPr>
        <w:t>аев</w:t>
      </w:r>
      <w:proofErr w:type="spellEnd"/>
      <w:r w:rsidRPr="00A003B2">
        <w:rPr>
          <w:b/>
          <w:sz w:val="24"/>
          <w:szCs w:val="24"/>
        </w:rPr>
        <w:t>).</w:t>
      </w:r>
      <w:r w:rsidRPr="00A003B2">
        <w:rPr>
          <w:b/>
          <w:noProof/>
          <w:lang w:eastAsia="ru-RU"/>
        </w:rPr>
        <w:t xml:space="preserve"> </w:t>
      </w:r>
      <w:r w:rsidRPr="00A003B2">
        <w:rPr>
          <w:b/>
          <w:noProof/>
          <w:lang w:eastAsia="ru-RU"/>
        </w:rPr>
        <w:drawing>
          <wp:inline distT="0" distB="0" distL="0" distR="0" wp14:anchorId="65CE266B" wp14:editId="30A4D38E">
            <wp:extent cx="2654177" cy="19907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92" cy="199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line="480" w:lineRule="auto"/>
        <w:contextualSpacing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Слайд 11. Вглядитесь в картинки.</w:t>
      </w:r>
    </w:p>
    <w:p w:rsidR="00A003B2" w:rsidRPr="00A003B2" w:rsidRDefault="00A003B2" w:rsidP="00A003B2">
      <w:pPr>
        <w:spacing w:line="480" w:lineRule="auto"/>
        <w:ind w:left="360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 xml:space="preserve">                                       Но           ………,    ….,               ….. -</w:t>
      </w:r>
    </w:p>
    <w:p w:rsidR="00A003B2" w:rsidRPr="00A003B2" w:rsidRDefault="00A003B2" w:rsidP="00A003B2">
      <w:pPr>
        <w:spacing w:line="480" w:lineRule="auto"/>
        <w:ind w:left="360"/>
        <w:jc w:val="center"/>
        <w:rPr>
          <w:b/>
          <w:sz w:val="24"/>
          <w:szCs w:val="24"/>
        </w:rPr>
      </w:pPr>
      <w:r w:rsidRPr="00A003B2">
        <w:rPr>
          <w:b/>
          <w:sz w:val="24"/>
          <w:szCs w:val="24"/>
        </w:rPr>
        <w:t>Всех этих слов на русском нет. (</w:t>
      </w:r>
      <w:proofErr w:type="spellStart"/>
      <w:r w:rsidRPr="00A003B2">
        <w:rPr>
          <w:b/>
          <w:sz w:val="24"/>
          <w:szCs w:val="24"/>
        </w:rPr>
        <w:t>А.С.Пушкин</w:t>
      </w:r>
      <w:proofErr w:type="spellEnd"/>
      <w:r w:rsidRPr="00A003B2">
        <w:rPr>
          <w:b/>
          <w:sz w:val="24"/>
          <w:szCs w:val="24"/>
        </w:rPr>
        <w:t>).</w:t>
      </w:r>
    </w:p>
    <w:p w:rsidR="00A003B2" w:rsidRPr="00A003B2" w:rsidRDefault="00A003B2" w:rsidP="00A003B2">
      <w:pPr>
        <w:spacing w:line="480" w:lineRule="auto"/>
        <w:ind w:left="360"/>
        <w:jc w:val="center"/>
        <w:rPr>
          <w:b/>
          <w:sz w:val="24"/>
          <w:szCs w:val="24"/>
        </w:rPr>
      </w:pPr>
      <w:r w:rsidRPr="00A003B2">
        <w:rPr>
          <w:b/>
          <w:noProof/>
          <w:lang w:eastAsia="ru-RU"/>
        </w:rPr>
        <w:drawing>
          <wp:inline distT="0" distB="0" distL="0" distR="0" wp14:anchorId="3E54ABA7" wp14:editId="514A00EE">
            <wp:extent cx="2574937" cy="19312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03" cy="1945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spacing w:line="480" w:lineRule="auto"/>
        <w:ind w:left="360"/>
        <w:rPr>
          <w:b/>
          <w:sz w:val="24"/>
          <w:szCs w:val="24"/>
        </w:rPr>
      </w:pPr>
      <w:r w:rsidRPr="00A003B2">
        <w:rPr>
          <w:b/>
          <w:bCs/>
          <w:sz w:val="24"/>
          <w:szCs w:val="24"/>
        </w:rPr>
        <w:t xml:space="preserve">           Назовите слова </w:t>
      </w:r>
      <w:proofErr w:type="gramStart"/>
      <w:r w:rsidRPr="00A003B2">
        <w:rPr>
          <w:b/>
          <w:bCs/>
          <w:sz w:val="24"/>
          <w:szCs w:val="24"/>
        </w:rPr>
        <w:t xml:space="preserve">( </w:t>
      </w:r>
      <w:proofErr w:type="gramEnd"/>
      <w:r w:rsidRPr="00A003B2">
        <w:rPr>
          <w:b/>
          <w:bCs/>
          <w:sz w:val="24"/>
          <w:szCs w:val="24"/>
        </w:rPr>
        <w:t>«панталоны, фрак, жилет»)</w:t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12. </w:t>
      </w:r>
      <w:r w:rsidRPr="00A003B2">
        <w:rPr>
          <w:rFonts w:ascii="Arial" w:eastAsiaTheme="minorEastAsia" w:hAnsi="Arial"/>
          <w:b/>
          <w:color w:val="000000" w:themeColor="text1"/>
          <w:kern w:val="24"/>
          <w:lang w:eastAsia="ru-RU"/>
        </w:rPr>
        <w:t xml:space="preserve">«Вкушая, </w:t>
      </w:r>
      <w:proofErr w:type="spellStart"/>
      <w:r w:rsidRPr="00A003B2">
        <w:rPr>
          <w:rFonts w:ascii="Arial" w:eastAsiaTheme="minorEastAsia" w:hAnsi="Arial"/>
          <w:b/>
          <w:color w:val="000000" w:themeColor="text1"/>
          <w:kern w:val="24"/>
          <w:lang w:eastAsia="ru-RU"/>
        </w:rPr>
        <w:t>вкусих</w:t>
      </w:r>
      <w:proofErr w:type="spellEnd"/>
      <w:r w:rsidRPr="00A003B2">
        <w:rPr>
          <w:rFonts w:ascii="Arial" w:eastAsiaTheme="minorEastAsia" w:hAnsi="Arial"/>
          <w:b/>
          <w:color w:val="000000" w:themeColor="text1"/>
          <w:kern w:val="24"/>
          <w:lang w:eastAsia="ru-RU"/>
        </w:rPr>
        <w:t xml:space="preserve"> мало меду, и се аз умираю»…</w:t>
      </w:r>
    </w:p>
    <w:p w:rsidR="00A003B2" w:rsidRPr="00A003B2" w:rsidRDefault="00A003B2" w:rsidP="00A003B2">
      <w:pPr>
        <w:spacing w:after="0" w:line="240" w:lineRule="auto"/>
        <w:textAlignment w:val="baseline"/>
        <w:rPr>
          <w:rFonts w:ascii="Arial" w:eastAsiaTheme="minorEastAsia" w:hAnsi="Arial" w:cs="Times New Roman"/>
          <w:b/>
          <w:color w:val="000000" w:themeColor="text1"/>
          <w:kern w:val="24"/>
          <w:sz w:val="24"/>
          <w:szCs w:val="24"/>
          <w:lang w:eastAsia="ru-RU"/>
        </w:rPr>
      </w:pPr>
      <w:r w:rsidRPr="00A003B2">
        <w:rPr>
          <w:rFonts w:ascii="Arial" w:eastAsiaTheme="minorEastAsia" w:hAnsi="Arial"/>
          <w:b/>
          <w:color w:val="000000" w:themeColor="text1"/>
          <w:kern w:val="24"/>
          <w:lang w:eastAsia="ru-RU"/>
        </w:rPr>
        <w:br/>
        <w:t xml:space="preserve">                             «И жить торопится, </w:t>
      </w:r>
      <w:r w:rsidRPr="00A003B2">
        <w:rPr>
          <w:rFonts w:ascii="Arial" w:eastAsiaTheme="minorEastAsia" w:hAnsi="Arial" w:cs="Times New Roman"/>
          <w:b/>
          <w:color w:val="000000" w:themeColor="text1"/>
          <w:kern w:val="24"/>
          <w:sz w:val="24"/>
          <w:szCs w:val="24"/>
          <w:lang w:eastAsia="ru-RU"/>
        </w:rPr>
        <w:t>и чувствовать спешит».</w:t>
      </w:r>
      <w:r w:rsidRPr="00A003B2">
        <w:rPr>
          <w:rFonts w:ascii="Arial" w:eastAsiaTheme="minorEastAsia" w:hAnsi="Arial" w:cs="Times New Roman"/>
          <w:b/>
          <w:color w:val="000000" w:themeColor="text1"/>
          <w:kern w:val="24"/>
          <w:sz w:val="24"/>
          <w:szCs w:val="24"/>
          <w:lang w:eastAsia="ru-RU"/>
        </w:rPr>
        <w:br/>
        <w:t xml:space="preserve">                          «На зеркало </w:t>
      </w:r>
      <w:proofErr w:type="spell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sz w:val="24"/>
          <w:szCs w:val="24"/>
          <w:lang w:eastAsia="ru-RU"/>
        </w:rPr>
        <w:t>неча</w:t>
      </w:r>
      <w:proofErr w:type="spellEnd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sz w:val="24"/>
          <w:szCs w:val="24"/>
          <w:lang w:eastAsia="ru-RU"/>
        </w:rPr>
        <w:t xml:space="preserve"> пенять»…</w:t>
      </w:r>
    </w:p>
    <w:p w:rsidR="00A003B2" w:rsidRPr="00A003B2" w:rsidRDefault="00A003B2" w:rsidP="00A003B2">
      <w:pPr>
        <w:spacing w:after="0" w:line="240" w:lineRule="auto"/>
        <w:jc w:val="center"/>
        <w:textAlignment w:val="baseline"/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Итальянцы называют это «мотто». А как называем это мы?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128D72" wp14:editId="25C8FFDE">
            <wp:extent cx="2685992" cy="2014587"/>
            <wp:effectExtent l="0" t="0" r="63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90" cy="2014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Слайд 13. О ком сказано: «Она как эта глупая луна»?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0CBCFE" wp14:editId="22BB31D8">
            <wp:extent cx="2571688" cy="1928858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45" cy="193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Слайд 14. Назовите это пушкинское стихотворение. Как вы поняли, что </w:t>
      </w:r>
      <w:proofErr w:type="gram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речь</w:t>
      </w:r>
      <w:proofErr w:type="gramEnd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 идет именно о нем? </w:t>
      </w:r>
      <w:proofErr w:type="gram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Какие</w:t>
      </w:r>
      <w:proofErr w:type="gramEnd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 образы явились подсказкой? («Анчар»)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73EF95" wp14:editId="34BADEE0">
            <wp:extent cx="2552640" cy="1914569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31" cy="191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Слайд 15. Вспомните выдержку из стихотворения. («Оковы тяжкие падут…» и т.д.)</w:t>
      </w:r>
      <w:r w:rsidRPr="00A003B2">
        <w:rPr>
          <w:rFonts w:ascii="Arial" w:eastAsiaTheme="minorEastAsia" w:hAnsi="Arial" w:cs="Times New Roman"/>
          <w:b/>
          <w:noProof/>
          <w:color w:val="000000" w:themeColor="text1"/>
          <w:kern w:val="24"/>
          <w:lang w:eastAsia="ru-RU"/>
        </w:rPr>
        <w:t xml:space="preserve">                                                                                   </w:t>
      </w:r>
      <w:r w:rsidRPr="00A003B2">
        <w:rPr>
          <w:rFonts w:ascii="Arial" w:eastAsiaTheme="minorEastAsia" w:hAnsi="Arial" w:cs="Times New Roman"/>
          <w:b/>
          <w:noProof/>
          <w:color w:val="000000" w:themeColor="text1"/>
          <w:kern w:val="24"/>
          <w:lang w:eastAsia="ru-RU"/>
        </w:rPr>
        <w:drawing>
          <wp:inline distT="0" distB="0" distL="0" distR="0" wp14:anchorId="0005169E" wp14:editId="5E414A58">
            <wp:extent cx="2482792" cy="186217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51" cy="186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Слайд 16. Назовите поэтов, изображенных на картине. (Данте и Вергилий)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CDEC7D" wp14:editId="3BF62292">
            <wp:extent cx="2409765" cy="1807407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00" cy="181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Слайд 17. В каком городе происходят события? («Далеко в Путивле, на забрале…»</w:t>
      </w:r>
      <w:proofErr w:type="gram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                                                                          )</w:t>
      </w:r>
      <w:proofErr w:type="gramEnd"/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99067D" wp14:editId="459AE63E">
            <wp:extent cx="2200275" cy="1650282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81" cy="166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Слайд 18. Перед вами – «три брата» на Фонтанке. Розовый – дом 97. О каком событии, связанном с этим домом,  Пушкин будет вспоминать впоследствии в Михайловском? ( Встреча с </w:t>
      </w:r>
      <w:proofErr w:type="spell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А.П.Керн</w:t>
      </w:r>
      <w:proofErr w:type="spellEnd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)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7FA3AD" wp14:editId="55B704CE">
            <wp:extent cx="2266950" cy="170029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94" cy="170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 xml:space="preserve">Слайд 19. Назовите имения, входящие в музейный комплекс. (Михайловское, Петровское, </w:t>
      </w:r>
      <w:proofErr w:type="spellStart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Тригорское</w:t>
      </w:r>
      <w:proofErr w:type="spellEnd"/>
      <w:r w:rsidRPr="00A003B2">
        <w:rPr>
          <w:rFonts w:ascii="Arial" w:eastAsiaTheme="minorEastAsia" w:hAnsi="Arial" w:cs="Times New Roman"/>
          <w:b/>
          <w:color w:val="000000" w:themeColor="text1"/>
          <w:kern w:val="24"/>
          <w:lang w:eastAsia="ru-RU"/>
        </w:rPr>
        <w:t>)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</w:t>
      </w:r>
      <w:r w:rsidRPr="00A003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402E52" wp14:editId="5E3DF7AC">
            <wp:extent cx="2311292" cy="17335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06" cy="173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3B2" w:rsidRPr="00A003B2" w:rsidRDefault="00A003B2" w:rsidP="00A003B2">
      <w:pPr>
        <w:jc w:val="center"/>
        <w:rPr>
          <w:b/>
        </w:rPr>
      </w:pPr>
    </w:p>
    <w:p w:rsidR="00A003B2" w:rsidRPr="00A003B2" w:rsidRDefault="00A003B2" w:rsidP="00A003B2">
      <w:pPr>
        <w:rPr>
          <w:b/>
          <w:sz w:val="52"/>
          <w:szCs w:val="52"/>
        </w:rPr>
      </w:pPr>
      <w:r w:rsidRPr="00A003B2">
        <w:rPr>
          <w:b/>
          <w:sz w:val="52"/>
          <w:szCs w:val="52"/>
        </w:rPr>
        <w:t>Подведение итогов.</w:t>
      </w:r>
    </w:p>
    <w:p w:rsidR="00A003B2" w:rsidRPr="00A003B2" w:rsidRDefault="00A003B2" w:rsidP="00A003B2"/>
    <w:p w:rsidR="009D7752" w:rsidRDefault="00A003B2">
      <w:bookmarkStart w:id="0" w:name="_GoBack"/>
      <w:bookmarkEnd w:id="0"/>
    </w:p>
    <w:sectPr w:rsidR="009D7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23E1"/>
    <w:multiLevelType w:val="hybridMultilevel"/>
    <w:tmpl w:val="4E824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B2"/>
    <w:rsid w:val="003622E9"/>
    <w:rsid w:val="00A003B2"/>
    <w:rsid w:val="00DF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700</Words>
  <Characters>3995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Используемые технологии:                             Интерактивное обучение</vt:lpstr>
      <vt:lpstr/>
      <vt:lpstr>Интерактивное обучение</vt:lpstr>
    </vt:vector>
  </TitlesOfParts>
  <Company>Hewlett-Packard</Company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Нуанзина Е.А.</dc:creator>
  <cp:lastModifiedBy>Нуанзина Е.А.</cp:lastModifiedBy>
  <cp:revision>1</cp:revision>
  <dcterms:created xsi:type="dcterms:W3CDTF">2014-08-12T05:53:00Z</dcterms:created>
  <dcterms:modified xsi:type="dcterms:W3CDTF">2014-08-12T05:54:00Z</dcterms:modified>
</cp:coreProperties>
</file>