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757856" w:rsidRDefault="0074644C" w:rsidP="0074644C">
      <w:pPr>
        <w:ind w:firstLine="540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757856">
        <w:rPr>
          <w:rFonts w:ascii="Calibri" w:eastAsia="Times New Roman" w:hAnsi="Calibri" w:cs="Times New Roman"/>
          <w:b/>
          <w:sz w:val="40"/>
          <w:szCs w:val="40"/>
        </w:rPr>
        <w:t>Тема</w:t>
      </w:r>
      <w:r>
        <w:rPr>
          <w:rFonts w:ascii="Calibri" w:eastAsia="Times New Roman" w:hAnsi="Calibri" w:cs="Times New Roman"/>
          <w:b/>
          <w:sz w:val="40"/>
          <w:szCs w:val="40"/>
        </w:rPr>
        <w:t>: «</w:t>
      </w:r>
      <w:r w:rsidRPr="00757856">
        <w:rPr>
          <w:rFonts w:ascii="Calibri" w:eastAsia="Times New Roman" w:hAnsi="Calibri" w:cs="Times New Roman"/>
          <w:sz w:val="40"/>
          <w:szCs w:val="40"/>
        </w:rPr>
        <w:t>Формирование элементарных математических представлений у детей с выраженным недоразвитием интеллекта</w:t>
      </w:r>
      <w:r>
        <w:rPr>
          <w:rFonts w:ascii="Calibri" w:eastAsia="Times New Roman" w:hAnsi="Calibri" w:cs="Times New Roman"/>
          <w:sz w:val="40"/>
          <w:szCs w:val="40"/>
        </w:rPr>
        <w:t>»</w:t>
      </w:r>
    </w:p>
    <w:p w:rsidR="0074644C" w:rsidRDefault="0074644C" w:rsidP="0074644C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757856" w:rsidRDefault="0074644C" w:rsidP="0074644C">
      <w:pPr>
        <w:ind w:firstLine="540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757856">
        <w:rPr>
          <w:rFonts w:ascii="Calibri" w:eastAsia="Times New Roman" w:hAnsi="Calibri" w:cs="Times New Roman"/>
          <w:b/>
          <w:i/>
          <w:sz w:val="40"/>
          <w:szCs w:val="40"/>
        </w:rPr>
        <w:lastRenderedPageBreak/>
        <w:t>Цели и задачи</w:t>
      </w: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Исходя из целей, математика решает следующие задачи: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формирование доступных учащимся математических знаний и умений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практически применять их в повседневной жизни, при изучении других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учебных предметов; подготовка учащихся к овладению трудовыми знаниями и навыками;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воспитание у школьников целеустремленности, трудолюбия, самостоятельности, терпеливости, навыков контроля и самоконтроля, аккуратности.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Предметы, обладающие определенными свойствами: цвет, форма, величина, назначение. Слова: каждый, все, кроме, остальные (оставшиеся), первый, последний.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2 предметов, серии предметов, имеющих объем, площадь по величине: большой, маленький, больше, меньше, равные, одинаковые; равные, одинаковые по величине, такой же величины.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Сравнение предметов по размеру: сравнение 2 предметов — длинный, короткий (широкий, узкий, высокий, низкий, глубокий, мелкий, толстый, тонкий), длиннее, короче (шире, уже, выше, ниже, глубже, мельче, толще, </w:t>
      </w: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тоньше), равные, одинаковые по длине (ширине, высоте, глубине, толщине), равной, одинаковой, такой же длины (ширины, высоты, г</w:t>
      </w:r>
      <w:r>
        <w:rPr>
          <w:rFonts w:ascii="Calibri" w:eastAsia="Times New Roman" w:hAnsi="Calibri" w:cs="Times New Roman"/>
          <w:sz w:val="28"/>
          <w:szCs w:val="28"/>
        </w:rPr>
        <w:t xml:space="preserve">лубины, толщины). Сравнение 3, 4 </w:t>
      </w:r>
      <w:r w:rsidRPr="004A3E15">
        <w:rPr>
          <w:rFonts w:ascii="Calibri" w:eastAsia="Times New Roman" w:hAnsi="Calibri" w:cs="Times New Roman"/>
          <w:sz w:val="28"/>
          <w:szCs w:val="28"/>
        </w:rPr>
        <w:t>предметов подлине (ширине, высоте, глубине, толщине), длиннее, короче (шире, уже, выше, ниже, глубже, мельче, тоньше, толще), самый длинный, самый короткий (самый широкий, узкий, высокий, низкий, глубокий, мелкий, толстый, тонкий).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2 предметов по массе: тяжелый, легкий, тяжелее, легче, равные, одинаковые по тяжести; равной, одинаковой, такой же тяжести. Сравнение 3, 4 предметов: тяжелее, легче, самый тяжелый, самый легкий.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2, 3 предметных совокупностей по количеству предметов, их составляющих: много, мало, один, немного, несколько, больше, меньше, столько же; одинаковое, равное количество.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небольших предметных совокупностей путем установления взаимно-однозначного соответствия их элементов: больше, меньше, одинаковое, равное количество, столько же; столько же, сколько; поровну, лишние, недостающие предметы.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объемов жидкостей, сыпучих веществ в одинаковых емкостях. Слова: больше, меньше, одинаково, равно, столько же. Сравнение объемов жидкостей, сыпучего вещества в одной емкости до и после изменения объема.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Определение на себе, где левая, правая рука, нога и др. Положение предметов в пространстве, на плоскости относительно себя, по отношению друг к другу: впереди, сзади, справа, слева, правее, левее, вверху, внизу, </w:t>
      </w: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Ориентировка на листе бумаги: вверху, внизу, справа, слева, в середине (в центре), верхний, нижний, правый, левый край листа; то же для сторон: верхняя, нижняя, правая, левая часть листа, верхний правый, нижний правый, верхний левый, нижний левый углы.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Временные представления.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Сравнение по возрасту: молодой, моложе, старый, старше.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Гео</w:t>
      </w:r>
      <w:r>
        <w:rPr>
          <w:rFonts w:ascii="Calibri" w:eastAsia="Times New Roman" w:hAnsi="Calibri" w:cs="Times New Roman"/>
          <w:sz w:val="28"/>
          <w:szCs w:val="28"/>
        </w:rPr>
        <w:t>метрические материалы: шар, куб; круг</w:t>
      </w:r>
      <w:r w:rsidRPr="004A3E15">
        <w:rPr>
          <w:rFonts w:ascii="Calibri" w:eastAsia="Times New Roman" w:hAnsi="Calibri" w:cs="Times New Roman"/>
          <w:sz w:val="28"/>
          <w:szCs w:val="28"/>
        </w:rPr>
        <w:t>, квадрат, прямоугольник, треугольник. Составление геометрических фигур, разрезанных на несколько частей (по упрощенной схеме). Составление геометрических фигур из счетных палочек.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Счет предметов в пределах 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4A3E15">
        <w:rPr>
          <w:rFonts w:ascii="Calibri" w:eastAsia="Times New Roman" w:hAnsi="Calibri" w:cs="Times New Roman"/>
          <w:sz w:val="28"/>
          <w:szCs w:val="28"/>
        </w:rPr>
        <w:t xml:space="preserve">. Ответ на вопрос Сколько? Получение чисел методом </w:t>
      </w:r>
      <w:proofErr w:type="spellStart"/>
      <w:r w:rsidRPr="004A3E15">
        <w:rPr>
          <w:rFonts w:ascii="Calibri" w:eastAsia="Times New Roman" w:hAnsi="Calibri" w:cs="Times New Roman"/>
          <w:sz w:val="28"/>
          <w:szCs w:val="28"/>
        </w:rPr>
        <w:t>пересчитывания</w:t>
      </w:r>
      <w:proofErr w:type="spellEnd"/>
      <w:r w:rsidRPr="004A3E15">
        <w:rPr>
          <w:rFonts w:ascii="Calibri" w:eastAsia="Times New Roman" w:hAnsi="Calibri" w:cs="Times New Roman"/>
          <w:sz w:val="28"/>
          <w:szCs w:val="28"/>
        </w:rPr>
        <w:t xml:space="preserve"> предметов. Получение чисел путем измерения произвольными мерками длины полоски, объема жидко</w:t>
      </w:r>
      <w:r>
        <w:rPr>
          <w:rFonts w:ascii="Calibri" w:eastAsia="Times New Roman" w:hAnsi="Calibri" w:cs="Times New Roman"/>
          <w:sz w:val="28"/>
          <w:szCs w:val="28"/>
        </w:rPr>
        <w:t>сти, сыпучего вещества. Цифры 1, 2, 3</w:t>
      </w:r>
      <w:r w:rsidRPr="004A3E15">
        <w:rPr>
          <w:rFonts w:ascii="Calibri" w:eastAsia="Times New Roman" w:hAnsi="Calibri" w:cs="Times New Roman"/>
          <w:sz w:val="28"/>
          <w:szCs w:val="28"/>
        </w:rPr>
        <w:t>. Соотношение количества, числа, цифры. Место чисел в изучаемом отрезке числового ряда. Сравнение чисел путем установления взаимно-однозначного соответствия, а также по месту в числовом ряду. Количественные, порядковые числительные. Ответ на вопросы Сколько?, Который по счету?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Состав чисел из двух слагаемых.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Арифметические действия: сложение, вычитание, знаки действий («плюс» и «минус»), знак равенства («равно»).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Простые задачи на нахождение суммы, остатка, решаемые на основе выполнения практических действий. Структура задачи: условие, числовые данные (числа), вопрос, решение, ответ.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Учащиеся должны усвоить следующие представления: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 цвете, величине, размере, массе, форме предметов;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 положении предметов в пространстве и на плоскости относительно себя и друг друга;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 смене частей суток: утро, день, вечер, ночь; о порядке следования дней: вчера, сегодня, завтра;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 xml:space="preserve">о счете в пределах 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4A3E15">
        <w:rPr>
          <w:rFonts w:ascii="Calibri" w:eastAsia="Times New Roman" w:hAnsi="Calibri" w:cs="Times New Roman"/>
          <w:sz w:val="28"/>
          <w:szCs w:val="28"/>
        </w:rPr>
        <w:t>; о записи чисел 1—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4A3E15">
        <w:rPr>
          <w:rFonts w:ascii="Calibri" w:eastAsia="Times New Roman" w:hAnsi="Calibri" w:cs="Times New Roman"/>
          <w:sz w:val="28"/>
          <w:szCs w:val="28"/>
        </w:rPr>
        <w:t>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 количественных, порядковы</w:t>
      </w:r>
      <w:r>
        <w:rPr>
          <w:rFonts w:ascii="Calibri" w:eastAsia="Times New Roman" w:hAnsi="Calibri" w:cs="Times New Roman"/>
          <w:sz w:val="28"/>
          <w:szCs w:val="28"/>
        </w:rPr>
        <w:t>х числительных, цифрах: 1, 2, 3</w:t>
      </w:r>
      <w:r w:rsidRPr="004A3E15">
        <w:rPr>
          <w:rFonts w:ascii="Calibri" w:eastAsia="Times New Roman" w:hAnsi="Calibri" w:cs="Times New Roman"/>
          <w:sz w:val="28"/>
          <w:szCs w:val="28"/>
        </w:rPr>
        <w:t>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об арифметических действиях сложения и вычитания;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 структуре простой арифметической задачи;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 гео</w:t>
      </w:r>
      <w:r>
        <w:rPr>
          <w:rFonts w:ascii="Calibri" w:eastAsia="Times New Roman" w:hAnsi="Calibri" w:cs="Times New Roman"/>
          <w:sz w:val="28"/>
          <w:szCs w:val="28"/>
        </w:rPr>
        <w:t>метрических формах: круге</w:t>
      </w:r>
      <w:r w:rsidRPr="004A3E15">
        <w:rPr>
          <w:rFonts w:ascii="Calibri" w:eastAsia="Times New Roman" w:hAnsi="Calibri" w:cs="Times New Roman"/>
          <w:sz w:val="28"/>
          <w:szCs w:val="28"/>
        </w:rPr>
        <w:t xml:space="preserve">, квадрате, </w:t>
      </w:r>
      <w:r>
        <w:rPr>
          <w:rFonts w:ascii="Calibri" w:eastAsia="Times New Roman" w:hAnsi="Calibri" w:cs="Times New Roman"/>
          <w:sz w:val="28"/>
          <w:szCs w:val="28"/>
        </w:rPr>
        <w:t xml:space="preserve"> п</w:t>
      </w:r>
      <w:r w:rsidRPr="004A3E15">
        <w:rPr>
          <w:rFonts w:ascii="Calibri" w:eastAsia="Times New Roman" w:hAnsi="Calibri" w:cs="Times New Roman"/>
          <w:sz w:val="28"/>
          <w:szCs w:val="28"/>
        </w:rPr>
        <w:t>рямоугольн</w:t>
      </w:r>
      <w:r>
        <w:rPr>
          <w:rFonts w:ascii="Calibri" w:eastAsia="Times New Roman" w:hAnsi="Calibri" w:cs="Times New Roman"/>
          <w:sz w:val="28"/>
          <w:szCs w:val="28"/>
        </w:rPr>
        <w:t>ике, треугольнике; о шаре, кубе</w:t>
      </w:r>
      <w:r w:rsidRPr="004A3E15">
        <w:rPr>
          <w:rFonts w:ascii="Calibri" w:eastAsia="Times New Roman" w:hAnsi="Calibri" w:cs="Times New Roman"/>
          <w:sz w:val="28"/>
          <w:szCs w:val="28"/>
        </w:rPr>
        <w:t>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 Основные требования к умениям учащихся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Учащиеся должны уметь: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различать предметы по цвету, массе, форме;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сравнивать 2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предмета по величине методом наложения, «на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глаз»: больше, меньше, равные, одинаковые;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сравнивать предметы по размеру (длине, ширине, высоте), наложением, приложением;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правильно понимать и употреблять слова: каждый, все, кроме,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остальные (оставшиеся);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сравнивать предметы по величине, массе «на глаз», «на руку»;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раскладывать их в возрастающем и убывающем порядке, объяснять порядок расположения предметов и соотношения между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ними (например, самая высокая пирамидка, ниже, еще ниже,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самая низкая); сравнивать два или несколько предметов по величине (длине, ширине, высоте) с помощью условной меры, равной одному из сравниваемых предметов;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выделять из группы предметов один или несколько предметов,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обладающих определенными свойствами (одним или несколькими); цвет, величина, форма, назначение;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оценивать и сравнивать количество предметов в совокупностях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«на глаз», объяснять результат путем установления взаимно-однозначного соответствия; выделять лишние, недостающие предметы;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увеличивать и уменьшать количество предметов в совокупности,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объем жидкости, сыпучего вещества; объяснять эти изменения;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определять положение предметов в пространстве относительно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себя, друг друга, а также помещать предметы в указанное положение;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ориентироваться на листе бумаги;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устанавливать и называть порядок следования предметов;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узнавать, называть, классифицировать геометрические фигуры,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определять форму знакомых предметов;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собирать геометрические фигуры, разрезанные на несколько частей (по упрощенной схеме); составлять геометрические фигуры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из счетных палочек;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 xml:space="preserve">пересчитывать, отсчитывать предметы в пределах 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4A3E15">
        <w:rPr>
          <w:rFonts w:ascii="Calibri" w:eastAsia="Times New Roman" w:hAnsi="Calibri" w:cs="Times New Roman"/>
          <w:sz w:val="28"/>
          <w:szCs w:val="28"/>
        </w:rPr>
        <w:t>, отвечать на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вопрос СКОЛЬКО?;</w:t>
      </w: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D530E6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757856" w:rsidRDefault="0074644C" w:rsidP="0074644C">
      <w:pPr>
        <w:ind w:firstLine="540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757856">
        <w:rPr>
          <w:rFonts w:ascii="Calibri" w:eastAsia="Times New Roman" w:hAnsi="Calibri" w:cs="Times New Roman"/>
          <w:b/>
          <w:i/>
          <w:sz w:val="40"/>
          <w:szCs w:val="40"/>
        </w:rPr>
        <w:t>Актуальность</w:t>
      </w:r>
    </w:p>
    <w:p w:rsidR="0074644C" w:rsidRPr="00D530E6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Одни из самых сложных знаний, умений и навыков, включенных в содержание общественного опыта, которым овладевают дети, являются математические. Они носят отвлеченный характер, и оперирование ими требует выполнения системы сложных умственных действий. В повседневной жизни, в быту и в играх ребенок рано начинает встречаться с такими ситуациями, которые требуют применения элементарного, но все же математического, решения (приготовить угощения для друзей, накрыть стол для кукол, разделить конфеты поровну и т. п.). Ему необходимо понимать, что значит много, мало, больше, меньше, поровну; уметь определять количество предметов в множестве.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Под математическим развитием </w:t>
      </w:r>
      <w:r>
        <w:rPr>
          <w:rFonts w:ascii="Calibri" w:eastAsia="Times New Roman" w:hAnsi="Calibri" w:cs="Times New Roman"/>
          <w:sz w:val="28"/>
          <w:szCs w:val="28"/>
        </w:rPr>
        <w:t xml:space="preserve">понимается </w:t>
      </w:r>
      <w:r w:rsidRPr="004A3E15">
        <w:rPr>
          <w:rFonts w:ascii="Calibri" w:eastAsia="Times New Roman" w:hAnsi="Calibri" w:cs="Times New Roman"/>
          <w:sz w:val="28"/>
          <w:szCs w:val="28"/>
        </w:rPr>
        <w:t xml:space="preserve"> количественные и качественные изменения в познавательных процессах ребенка, </w:t>
      </w: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происходящие под влиянием специально организованного обучения, обеспечивающие овладение математическим содержанием, умением использовать его в различных ситуациях.</w:t>
      </w:r>
    </w:p>
    <w:p w:rsidR="0074644C" w:rsidRPr="0067180D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деятельности. Без специального обучения они не могут овладеть даже элементарными математическими представлениями. Но при длительной, целенаправленной, специальным образом организованной коррекционной работе формирование математических представлений происходит очень медленно, с большими сложностями.</w:t>
      </w:r>
    </w:p>
    <w:p w:rsidR="0074644C" w:rsidRDefault="0074644C" w:rsidP="0074644C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74644C" w:rsidRPr="00757856" w:rsidRDefault="0074644C" w:rsidP="0074644C">
      <w:pPr>
        <w:ind w:firstLine="540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757856">
        <w:rPr>
          <w:rFonts w:ascii="Calibri" w:eastAsia="Times New Roman" w:hAnsi="Calibri" w:cs="Times New Roman"/>
          <w:b/>
          <w:i/>
          <w:sz w:val="40"/>
          <w:szCs w:val="40"/>
        </w:rPr>
        <w:t>Основные формы и методы работы</w:t>
      </w:r>
    </w:p>
    <w:p w:rsidR="0074644C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Занятия по формированию элементарных математических представлений необходимо строить на комплексной основе с обеспечением самых широких возможностей использования разных видов деятельности. В процессе урока-занятия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элементарных математических представлений.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Индивидуальные формы работы на занятиях по формированию элементарных математических представлений необходимо органически сочетать с фронтальными и групповыми.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Дидактический материал должен подбираться в соответствии с содержанием и задачами урока-занятия, с учетом уровня развития математических представлений и речи детей с выраженной интеллектуальной недостаточностью.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В процессе обучения элементарным математическим представлениям детей с выраженной умственной отсталостью используются следующие методы и приемы: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совместные действия детей и взрослого;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действия по подражанию действиям учителя;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 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действия по образцу, по словесной инструкции;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приемы наложения и приложения, обводки шаблонов,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трафаретов для закрепления представлений о форме, величине и количестве предметов;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элементарные счетные действия с множествами предметов на основе слухового, тактильного и зрительного восприятия;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воспроизведение величины, формы предметов, цифры с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помощью пантомимических средств (показ руками), на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основе предварительного тактильного и зрительного обследования предметов и изображений цифр;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lastRenderedPageBreak/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соотнесение натуральных предметов с объемными и плоскостными изображениями;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формирования временных представлений;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—</w:t>
      </w:r>
      <w:r w:rsidRPr="004A3E15">
        <w:rPr>
          <w:rFonts w:ascii="Calibri" w:eastAsia="Times New Roman" w:hAnsi="Calibri" w:cs="Times New Roman"/>
          <w:sz w:val="28"/>
          <w:szCs w:val="28"/>
        </w:rPr>
        <w:tab/>
        <w:t>обыгрывание предметов, определение их функциональног</w:t>
      </w:r>
      <w:r>
        <w:rPr>
          <w:rFonts w:ascii="Calibri" w:eastAsia="Times New Roman" w:hAnsi="Calibri" w:cs="Times New Roman"/>
          <w:sz w:val="28"/>
          <w:szCs w:val="28"/>
        </w:rPr>
        <w:t xml:space="preserve">о назначения, свойств и качеств </w:t>
      </w:r>
      <w:r w:rsidRPr="004A3E15">
        <w:rPr>
          <w:rFonts w:ascii="Calibri" w:eastAsia="Times New Roman" w:hAnsi="Calibri" w:cs="Times New Roman"/>
          <w:sz w:val="28"/>
          <w:szCs w:val="28"/>
        </w:rPr>
        <w:t>для последующего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более точного использования в процессе математической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3E15">
        <w:rPr>
          <w:rFonts w:ascii="Calibri" w:eastAsia="Times New Roman" w:hAnsi="Calibri" w:cs="Times New Roman"/>
          <w:sz w:val="28"/>
          <w:szCs w:val="28"/>
        </w:rPr>
        <w:t>деятельности.</w:t>
      </w:r>
    </w:p>
    <w:p w:rsidR="0074644C" w:rsidRPr="004A3E15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74644C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>Учителям, работающим с учащимися с выраженной умственной отсталостью, необходимо учитывать, что динамика овладения ими математическими представлениями и умениями крайне низка.</w:t>
      </w:r>
    </w:p>
    <w:p w:rsidR="0074644C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 Поэтому программа составлена таким образом, что расширение объема изучаемого содержания и увеличение степени его сложности происходит очень медленно.</w:t>
      </w:r>
    </w:p>
    <w:p w:rsidR="0074644C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A3E15">
        <w:rPr>
          <w:rFonts w:ascii="Calibri" w:eastAsia="Times New Roman" w:hAnsi="Calibri" w:cs="Times New Roman"/>
          <w:sz w:val="28"/>
          <w:szCs w:val="28"/>
        </w:rPr>
        <w:t xml:space="preserve"> Изучаемый материал в течение всех лет обучения постоянно повторяется в различных предметно-практических и игровых ситуациях.</w:t>
      </w:r>
    </w:p>
    <w:p w:rsidR="0074644C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4644C" w:rsidRDefault="0074644C" w:rsidP="0074644C">
      <w:pPr>
        <w:spacing w:line="36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4644C" w:rsidRPr="00757856" w:rsidRDefault="0074644C" w:rsidP="0074644C">
      <w:pPr>
        <w:pStyle w:val="a3"/>
        <w:spacing w:before="1" w:beforeAutospacing="1" w:after="1" w:afterAutospacing="1"/>
        <w:rPr>
          <w:b/>
          <w:i/>
          <w:sz w:val="40"/>
          <w:szCs w:val="40"/>
        </w:rPr>
      </w:pPr>
      <w:r w:rsidRPr="00757856">
        <w:rPr>
          <w:b/>
          <w:i/>
          <w:sz w:val="40"/>
          <w:szCs w:val="40"/>
        </w:rPr>
        <w:t xml:space="preserve">Пояснительная записка </w:t>
      </w:r>
    </w:p>
    <w:p w:rsidR="0074644C" w:rsidRPr="00EB3A56" w:rsidRDefault="0074644C" w:rsidP="0074644C">
      <w:pPr>
        <w:spacing w:line="360" w:lineRule="auto"/>
        <w:ind w:firstLine="510"/>
        <w:jc w:val="both"/>
        <w:rPr>
          <w:rFonts w:ascii="Calibri" w:eastAsia="Times New Roman" w:hAnsi="Calibri" w:cs="Times New Roman"/>
          <w:sz w:val="28"/>
          <w:szCs w:val="28"/>
        </w:rPr>
      </w:pPr>
      <w:r w:rsidRPr="00EB3A56">
        <w:rPr>
          <w:rFonts w:ascii="Calibri" w:eastAsia="Times New Roman" w:hAnsi="Calibri" w:cs="Times New Roman"/>
          <w:sz w:val="28"/>
          <w:szCs w:val="28"/>
        </w:rPr>
        <w:t xml:space="preserve">Одни из самых сложных знаний, умений и навыков, включенных в содержание общественного опыта, которым овладевают дети, являются </w:t>
      </w:r>
      <w:r w:rsidRPr="00EB3A56">
        <w:rPr>
          <w:rFonts w:ascii="Calibri" w:eastAsia="Times New Roman" w:hAnsi="Calibri" w:cs="Times New Roman"/>
          <w:sz w:val="28"/>
          <w:szCs w:val="28"/>
        </w:rPr>
        <w:lastRenderedPageBreak/>
        <w:t>математические. Они носят от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>влеченный характер, и оперирование ими требует выполне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>ния системы сложных умственных действий.</w:t>
      </w:r>
    </w:p>
    <w:p w:rsidR="0074644C" w:rsidRDefault="0074644C" w:rsidP="0074644C">
      <w:pPr>
        <w:spacing w:line="360" w:lineRule="auto"/>
        <w:ind w:firstLine="510"/>
        <w:jc w:val="both"/>
        <w:rPr>
          <w:rFonts w:ascii="Calibri" w:eastAsia="Times New Roman" w:hAnsi="Calibri" w:cs="Times New Roman"/>
          <w:sz w:val="28"/>
          <w:szCs w:val="28"/>
        </w:rPr>
      </w:pPr>
      <w:r w:rsidRPr="00EB3A56">
        <w:rPr>
          <w:rFonts w:ascii="Calibri" w:eastAsia="Times New Roman" w:hAnsi="Calibri" w:cs="Times New Roman"/>
          <w:sz w:val="28"/>
          <w:szCs w:val="28"/>
        </w:rPr>
        <w:t xml:space="preserve"> В повседневной жизни, в быту и в играх ребенок рано начинает встречаться с такими ситуациями, которые требуют применения элемен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 xml:space="preserve">тарного, но все же математического, решения (приготовить угощения для друзей, накрыть стол для кукол, разделить конфеты поровну и т. п.). </w:t>
      </w:r>
    </w:p>
    <w:p w:rsidR="0074644C" w:rsidRPr="00EB3A56" w:rsidRDefault="0074644C" w:rsidP="0074644C">
      <w:pPr>
        <w:spacing w:line="360" w:lineRule="auto"/>
        <w:ind w:firstLine="510"/>
        <w:jc w:val="both"/>
        <w:rPr>
          <w:rFonts w:ascii="Calibri" w:eastAsia="Times New Roman" w:hAnsi="Calibri" w:cs="Times New Roman"/>
          <w:sz w:val="28"/>
          <w:szCs w:val="28"/>
        </w:rPr>
      </w:pPr>
      <w:r w:rsidRPr="00EB3A56">
        <w:rPr>
          <w:rFonts w:ascii="Calibri" w:eastAsia="Times New Roman" w:hAnsi="Calibri" w:cs="Times New Roman"/>
          <w:sz w:val="28"/>
          <w:szCs w:val="28"/>
        </w:rPr>
        <w:t>Ему необходимо понимать, что зна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>чит ; много, ;мало, больше, ;меньше, поровну; уметь определять количество предметов в множестве.</w:t>
      </w:r>
    </w:p>
    <w:p w:rsidR="0074644C" w:rsidRPr="00EB3A56" w:rsidRDefault="0074644C" w:rsidP="0074644C">
      <w:pPr>
        <w:spacing w:line="360" w:lineRule="auto"/>
        <w:ind w:firstLine="510"/>
        <w:jc w:val="both"/>
        <w:rPr>
          <w:rFonts w:ascii="Calibri" w:eastAsia="Times New Roman" w:hAnsi="Calibri" w:cs="Times New Roman"/>
          <w:sz w:val="28"/>
          <w:szCs w:val="28"/>
        </w:rPr>
      </w:pPr>
      <w:r w:rsidRPr="00EB3A56">
        <w:rPr>
          <w:rFonts w:ascii="Calibri" w:eastAsia="Times New Roman" w:hAnsi="Calibri" w:cs="Times New Roman"/>
          <w:sz w:val="28"/>
          <w:szCs w:val="28"/>
        </w:rPr>
        <w:t>В процессе систематического обучения уже имеющиеся у детей знания, умения и навыки совершенствуются, приобре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>тая новое качество.</w:t>
      </w:r>
    </w:p>
    <w:p w:rsidR="0074644C" w:rsidRPr="00EB3A56" w:rsidRDefault="0074644C" w:rsidP="0074644C">
      <w:pPr>
        <w:spacing w:line="360" w:lineRule="auto"/>
        <w:ind w:firstLine="510"/>
        <w:jc w:val="both"/>
        <w:rPr>
          <w:rFonts w:ascii="Calibri" w:eastAsia="Times New Roman" w:hAnsi="Calibri" w:cs="Times New Roman"/>
          <w:sz w:val="28"/>
          <w:szCs w:val="28"/>
        </w:rPr>
      </w:pPr>
      <w:r w:rsidRPr="00EB3A56">
        <w:rPr>
          <w:rFonts w:ascii="Calibri" w:eastAsia="Times New Roman" w:hAnsi="Calibri" w:cs="Times New Roman"/>
          <w:sz w:val="28"/>
          <w:szCs w:val="28"/>
        </w:rPr>
        <w:t>Под математическим развитием мы понимаем количе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>ственные и качественные изменения в познавательных про</w:t>
      </w:r>
      <w:r w:rsidRPr="00EB3A56">
        <w:rPr>
          <w:rFonts w:ascii="Calibri" w:eastAsia="Times New Roman" w:hAnsi="Calibri" w:cs="Times New Roman"/>
          <w:sz w:val="28"/>
          <w:szCs w:val="28"/>
        </w:rPr>
        <w:softHyphen/>
        <w:t xml:space="preserve">цессах ребенка, </w:t>
      </w:r>
    </w:p>
    <w:p w:rsidR="0074644C" w:rsidRPr="004D4115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</w:rPr>
      </w:pPr>
      <w:r w:rsidRPr="004D4115">
        <w:rPr>
          <w:sz w:val="28"/>
          <w:szCs w:val="28"/>
        </w:rPr>
        <w:t>происходящие под влиянием специально организованного обучения, обеспечивающие овладение ма</w:t>
      </w:r>
      <w:r w:rsidRPr="004D4115">
        <w:rPr>
          <w:sz w:val="28"/>
          <w:szCs w:val="28"/>
        </w:rPr>
        <w:softHyphen/>
        <w:t>тематическим содержанием, умением использовать его в раз</w:t>
      </w:r>
      <w:r w:rsidRPr="004D4115">
        <w:rPr>
          <w:sz w:val="28"/>
          <w:szCs w:val="28"/>
        </w:rPr>
        <w:softHyphen/>
        <w:t>личных ситуациях.</w:t>
      </w:r>
    </w:p>
    <w:p w:rsidR="0074644C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</w:rPr>
      </w:pPr>
      <w:r w:rsidRPr="004D4115">
        <w:rPr>
          <w:sz w:val="28"/>
          <w:szCs w:val="28"/>
        </w:rPr>
        <w:t>Дети с выраженной умственной отсталостью обнаружи</w:t>
      </w:r>
      <w:r w:rsidRPr="004D4115">
        <w:rPr>
          <w:sz w:val="28"/>
          <w:szCs w:val="28"/>
        </w:rPr>
        <w:softHyphen/>
        <w:t>вают большие трудности в освоении м</w:t>
      </w:r>
      <w:r>
        <w:rPr>
          <w:sz w:val="28"/>
          <w:szCs w:val="28"/>
        </w:rPr>
        <w:t>атематических пред</w:t>
      </w:r>
      <w:r>
        <w:rPr>
          <w:sz w:val="28"/>
          <w:szCs w:val="28"/>
        </w:rPr>
        <w:softHyphen/>
        <w:t>ставлен</w:t>
      </w:r>
      <w:r w:rsidRPr="004D4115">
        <w:rPr>
          <w:sz w:val="28"/>
          <w:szCs w:val="28"/>
        </w:rPr>
        <w:t>ий в связи с глубоким недоразвитием познавательной деятельности. Без специального обучения они не могут овла</w:t>
      </w:r>
      <w:r w:rsidRPr="004D4115">
        <w:rPr>
          <w:sz w:val="28"/>
          <w:szCs w:val="28"/>
        </w:rPr>
        <w:softHyphen/>
        <w:t>деть даже элементарными математическими представления· ми. Но при длительной, целенаправленной, специальным об</w:t>
      </w:r>
      <w:r w:rsidRPr="004D4115">
        <w:rPr>
          <w:sz w:val="28"/>
          <w:szCs w:val="28"/>
        </w:rPr>
        <w:softHyphen/>
        <w:t>разом организованной коррекционной работе формирование математических представлений происходит очень медленно, с большими сложностями.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</w:rPr>
        <w:t xml:space="preserve">Трудности особенно ярко проявляются </w:t>
      </w:r>
      <w:proofErr w:type="spellStart"/>
      <w:r w:rsidRPr="00385AEE">
        <w:rPr>
          <w:sz w:val="28"/>
          <w:szCs w:val="28"/>
        </w:rPr>
        <w:t>вимеющих</w:t>
      </w:r>
      <w:proofErr w:type="spellEnd"/>
      <w:r w:rsidRPr="00385AEE">
        <w:rPr>
          <w:sz w:val="28"/>
          <w:szCs w:val="28"/>
        </w:rPr>
        <w:t xml:space="preserve"> </w:t>
      </w:r>
      <w:proofErr w:type="spellStart"/>
      <w:r w:rsidRPr="00385AEE">
        <w:rPr>
          <w:sz w:val="28"/>
          <w:szCs w:val="28"/>
        </w:rPr>
        <w:t>мате</w:t>
      </w:r>
      <w:r w:rsidRPr="00385AEE">
        <w:rPr>
          <w:sz w:val="28"/>
          <w:szCs w:val="28"/>
          <w:lang w:bidi="he-IL"/>
        </w:rPr>
        <w:softHyphen/>
        <w:t>тическое</w:t>
      </w:r>
      <w:proofErr w:type="spellEnd"/>
      <w:r w:rsidRPr="00385AEE">
        <w:rPr>
          <w:sz w:val="28"/>
          <w:szCs w:val="28"/>
          <w:lang w:bidi="he-IL"/>
        </w:rPr>
        <w:t xml:space="preserve"> содержание действиях с предметами, игрушками.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  <w:lang w:bidi="he-IL"/>
        </w:rPr>
        <w:t xml:space="preserve">Возникновение этих трудностей в значительной мере связано с особенностями психофизического развития данной категории </w:t>
      </w:r>
      <w:r>
        <w:rPr>
          <w:sz w:val="28"/>
          <w:szCs w:val="28"/>
          <w:lang w:bidi="he-IL"/>
        </w:rPr>
        <w:t>д</w:t>
      </w:r>
      <w:r w:rsidRPr="00385AEE">
        <w:rPr>
          <w:sz w:val="28"/>
          <w:szCs w:val="28"/>
          <w:lang w:bidi="he-IL"/>
        </w:rPr>
        <w:t xml:space="preserve">етей. В частности, недоразвитие </w:t>
      </w:r>
      <w:proofErr w:type="spellStart"/>
      <w:r w:rsidRPr="00385AEE">
        <w:rPr>
          <w:sz w:val="28"/>
          <w:szCs w:val="28"/>
          <w:lang w:bidi="he-IL"/>
        </w:rPr>
        <w:t>сенсорно-перцептивных</w:t>
      </w:r>
      <w:proofErr w:type="spellEnd"/>
      <w:r w:rsidRPr="00385AEE">
        <w:rPr>
          <w:sz w:val="28"/>
          <w:szCs w:val="28"/>
          <w:lang w:bidi="he-IL"/>
        </w:rPr>
        <w:t xml:space="preserve"> про</w:t>
      </w:r>
      <w:r w:rsidRPr="00385AEE">
        <w:rPr>
          <w:sz w:val="28"/>
          <w:szCs w:val="28"/>
          <w:lang w:bidi="he-IL"/>
        </w:rPr>
        <w:softHyphen/>
        <w:t xml:space="preserve">цессов и двигательных </w:t>
      </w:r>
      <w:r w:rsidRPr="00385AEE">
        <w:rPr>
          <w:sz w:val="28"/>
          <w:szCs w:val="28"/>
          <w:lang w:bidi="he-IL"/>
        </w:rPr>
        <w:lastRenderedPageBreak/>
        <w:t>функций влияет на выполнение практи</w:t>
      </w:r>
      <w:r w:rsidRPr="00385AEE">
        <w:rPr>
          <w:sz w:val="28"/>
          <w:szCs w:val="28"/>
          <w:lang w:bidi="he-IL"/>
        </w:rPr>
        <w:softHyphen/>
        <w:t>ческих действий по перемещению, наложению и приложению предметов, объемных и плоскостных моделей.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  <w:lang w:bidi="he-IL"/>
        </w:rPr>
        <w:t>Нарушения общей моторики значительно сковывают дей</w:t>
      </w:r>
      <w:r w:rsidRPr="00385AEE">
        <w:rPr>
          <w:sz w:val="28"/>
          <w:szCs w:val="28"/>
          <w:lang w:bidi="he-IL"/>
        </w:rPr>
        <w:softHyphen/>
        <w:t>ствия учащихся в процессе овладения ими пространственной ориентировки. Они испытывают сложности при перемещении</w:t>
      </w:r>
      <w:r>
        <w:rPr>
          <w:sz w:val="28"/>
          <w:szCs w:val="28"/>
          <w:lang w:bidi="he-IL"/>
        </w:rPr>
        <w:t xml:space="preserve"> в пространстве класса, </w:t>
      </w:r>
      <w:r w:rsidRPr="00385AEE">
        <w:rPr>
          <w:sz w:val="28"/>
          <w:szCs w:val="28"/>
          <w:lang w:bidi="he-IL"/>
        </w:rPr>
        <w:t xml:space="preserve"> и т.</w:t>
      </w:r>
      <w:r>
        <w:rPr>
          <w:sz w:val="28"/>
          <w:szCs w:val="28"/>
          <w:lang w:bidi="he-IL"/>
        </w:rPr>
        <w:t>п</w:t>
      </w:r>
      <w:r w:rsidRPr="00385AEE">
        <w:rPr>
          <w:sz w:val="28"/>
          <w:szCs w:val="28"/>
          <w:lang w:bidi="he-IL"/>
        </w:rPr>
        <w:t xml:space="preserve">., </w:t>
      </w:r>
      <w:r>
        <w:rPr>
          <w:sz w:val="28"/>
          <w:szCs w:val="28"/>
          <w:lang w:bidi="he-IL"/>
        </w:rPr>
        <w:t>выполнении ;д</w:t>
      </w:r>
      <w:r w:rsidRPr="00385AEE">
        <w:rPr>
          <w:sz w:val="28"/>
          <w:szCs w:val="28"/>
          <w:lang w:bidi="he-IL"/>
        </w:rPr>
        <w:t>вигательных упражнений, в подвижных играх, определе</w:t>
      </w:r>
      <w:r w:rsidRPr="00385AEE">
        <w:rPr>
          <w:sz w:val="28"/>
          <w:szCs w:val="28"/>
          <w:lang w:bidi="he-IL"/>
        </w:rPr>
        <w:softHyphen/>
        <w:t>нии направлений движения, нахождении частей собствен</w:t>
      </w:r>
      <w:r w:rsidRPr="00385AEE">
        <w:rPr>
          <w:sz w:val="28"/>
          <w:szCs w:val="28"/>
          <w:lang w:bidi="he-IL"/>
        </w:rPr>
        <w:softHyphen/>
        <w:t>ного тела, ориентировке на плоскости стола и листа бумаги (в двух мерном пространстве).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  <w:lang w:bidi="he-IL"/>
        </w:rPr>
        <w:t>Как показывают исследования, у детей с выраженной ум</w:t>
      </w:r>
      <w:r w:rsidRPr="00385AEE">
        <w:rPr>
          <w:sz w:val="28"/>
          <w:szCs w:val="28"/>
          <w:lang w:bidi="he-IL"/>
        </w:rPr>
        <w:softHyphen/>
        <w:t>ственной отсталостью практически не наблюдается ориентиро</w:t>
      </w:r>
      <w:r w:rsidRPr="00385AEE">
        <w:rPr>
          <w:sz w:val="28"/>
          <w:szCs w:val="28"/>
          <w:lang w:bidi="he-IL"/>
        </w:rPr>
        <w:softHyphen/>
        <w:t>вочный этап при решении различных математических заданий. Стереотипные действия с одними предметами механически пе</w:t>
      </w:r>
      <w:r w:rsidRPr="00385AEE">
        <w:rPr>
          <w:sz w:val="28"/>
          <w:szCs w:val="28"/>
          <w:lang w:bidi="he-IL"/>
        </w:rPr>
        <w:softHyphen/>
        <w:t>реносятся на действия с другими. Учащиеся испытывают зна</w:t>
      </w:r>
      <w:r w:rsidRPr="00385AEE">
        <w:rPr>
          <w:sz w:val="28"/>
          <w:szCs w:val="28"/>
          <w:lang w:bidi="he-IL"/>
        </w:rPr>
        <w:softHyphen/>
        <w:t>чительные трудности в п</w:t>
      </w:r>
      <w:r>
        <w:rPr>
          <w:sz w:val="28"/>
          <w:szCs w:val="28"/>
          <w:lang w:bidi="he-IL"/>
        </w:rPr>
        <w:t>онимании обращенной речи и фор</w:t>
      </w:r>
      <w:r>
        <w:rPr>
          <w:sz w:val="28"/>
          <w:szCs w:val="28"/>
          <w:lang w:bidi="he-IL"/>
        </w:rPr>
        <w:softHyphen/>
        <w:t>м</w:t>
      </w:r>
      <w:r w:rsidRPr="00385AEE">
        <w:rPr>
          <w:sz w:val="28"/>
          <w:szCs w:val="28"/>
          <w:lang w:bidi="he-IL"/>
        </w:rPr>
        <w:t>ировании собственных высказываний. Бедность словаря, непонимание значений слов и выражений значительно ослож</w:t>
      </w:r>
      <w:r w:rsidRPr="00385AEE">
        <w:rPr>
          <w:sz w:val="28"/>
          <w:szCs w:val="28"/>
          <w:lang w:bidi="he-IL"/>
        </w:rPr>
        <w:softHyphen/>
        <w:t>няет формирование математических представлений, а в некото</w:t>
      </w:r>
      <w:r w:rsidRPr="00385AEE">
        <w:rPr>
          <w:sz w:val="28"/>
          <w:szCs w:val="28"/>
          <w:lang w:bidi="he-IL"/>
        </w:rPr>
        <w:softHyphen/>
        <w:t>рых случаях делает это практически невозможным.</w:t>
      </w:r>
    </w:p>
    <w:p w:rsidR="0074644C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  <w:lang w:bidi="he-IL"/>
        </w:rPr>
        <w:t>Недоразвитие всех психических функций у ребенка с выра</w:t>
      </w:r>
      <w:r w:rsidRPr="00385AEE">
        <w:rPr>
          <w:sz w:val="28"/>
          <w:szCs w:val="28"/>
          <w:lang w:bidi="he-IL"/>
        </w:rPr>
        <w:softHyphen/>
        <w:t>женной умственной отсталостью приводит к тому, что без спе</w:t>
      </w:r>
      <w:r w:rsidRPr="00385AEE">
        <w:rPr>
          <w:sz w:val="28"/>
          <w:szCs w:val="28"/>
          <w:lang w:bidi="he-IL"/>
        </w:rPr>
        <w:softHyphen/>
        <w:t>циально разработанной системы работы он не может обучать</w:t>
      </w:r>
      <w:r w:rsidRPr="00385AEE">
        <w:rPr>
          <w:sz w:val="28"/>
          <w:szCs w:val="28"/>
          <w:lang w:bidi="he-IL"/>
        </w:rPr>
        <w:softHyphen/>
        <w:t xml:space="preserve">ся даже элементарным основам математики. В связи с этим мы предлагаем следующее название всех разделов программы на всех этапах обучения </w:t>
      </w:r>
      <w:r>
        <w:rPr>
          <w:sz w:val="28"/>
          <w:szCs w:val="28"/>
          <w:lang w:bidi="he-IL"/>
        </w:rPr>
        <w:t>–</w:t>
      </w:r>
      <w:r w:rsidRPr="00385AEE">
        <w:rPr>
          <w:sz w:val="28"/>
          <w:szCs w:val="28"/>
          <w:lang w:bidi="he-IL"/>
        </w:rPr>
        <w:t xml:space="preserve"> 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  <w:lang w:bidi="he-IL"/>
        </w:rPr>
        <w:t>«Формирование элементарных мате</w:t>
      </w:r>
      <w:r w:rsidRPr="00385AEE">
        <w:rPr>
          <w:sz w:val="28"/>
          <w:szCs w:val="28"/>
          <w:lang w:bidi="he-IL"/>
        </w:rPr>
        <w:softHyphen/>
        <w:t xml:space="preserve">матических </w:t>
      </w:r>
      <w:r>
        <w:rPr>
          <w:sz w:val="28"/>
          <w:szCs w:val="28"/>
          <w:lang w:bidi="he-IL"/>
        </w:rPr>
        <w:t>представлений</w:t>
      </w:r>
      <w:r w:rsidRPr="00385AEE">
        <w:rPr>
          <w:sz w:val="28"/>
          <w:szCs w:val="28"/>
          <w:lang w:bidi="he-IL"/>
        </w:rPr>
        <w:t>», считая, что это оно больше соот</w:t>
      </w:r>
      <w:r w:rsidRPr="00385AEE">
        <w:rPr>
          <w:sz w:val="28"/>
          <w:szCs w:val="28"/>
          <w:lang w:bidi="he-IL"/>
        </w:rPr>
        <w:softHyphen/>
        <w:t>ветствует тому содержанию, которое предлагается для изуче</w:t>
      </w:r>
      <w:r w:rsidRPr="00385AEE">
        <w:rPr>
          <w:sz w:val="28"/>
          <w:szCs w:val="28"/>
          <w:lang w:bidi="he-IL"/>
        </w:rPr>
        <w:softHyphen/>
        <w:t>ния детьми с выраженной умственной отсталостью.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  <w:r w:rsidRPr="00385AEE">
        <w:rPr>
          <w:sz w:val="28"/>
          <w:szCs w:val="28"/>
          <w:lang w:bidi="he-IL"/>
        </w:rPr>
        <w:t>Процесс формирования элементарных математических пред</w:t>
      </w:r>
      <w:r w:rsidRPr="00385AEE">
        <w:rPr>
          <w:sz w:val="28"/>
          <w:szCs w:val="28"/>
          <w:lang w:bidi="he-IL"/>
        </w:rPr>
        <w:softHyphen/>
        <w:t>ставлений у учащихся с выраженной умственной отсталостью неразрывно связан с решением наиболее важной коррекцион</w:t>
      </w:r>
      <w:r w:rsidRPr="00385AEE">
        <w:rPr>
          <w:w w:val="105"/>
          <w:sz w:val="28"/>
          <w:szCs w:val="28"/>
        </w:rPr>
        <w:t xml:space="preserve">ной задачи </w:t>
      </w:r>
      <w:r w:rsidRPr="00385AEE">
        <w:rPr>
          <w:w w:val="105"/>
          <w:sz w:val="28"/>
          <w:szCs w:val="28"/>
          <w:lang w:bidi="he-IL"/>
        </w:rPr>
        <w:t>- социально-бытовой адаптацией этой категории аномальных детей. В связи с этим обучение элементарным ма</w:t>
      </w:r>
      <w:r w:rsidRPr="00385AEE">
        <w:rPr>
          <w:w w:val="105"/>
          <w:sz w:val="28"/>
          <w:szCs w:val="28"/>
          <w:lang w:bidi="he-IL"/>
        </w:rPr>
        <w:softHyphen/>
        <w:t xml:space="preserve">тематическим представлениям должно носить, прежде </w:t>
      </w:r>
      <w:r w:rsidRPr="00385AEE">
        <w:rPr>
          <w:w w:val="105"/>
          <w:sz w:val="28"/>
          <w:szCs w:val="28"/>
          <w:lang w:bidi="he-IL"/>
        </w:rPr>
        <w:lastRenderedPageBreak/>
        <w:t>всего яр</w:t>
      </w:r>
      <w:r w:rsidRPr="00385AEE">
        <w:rPr>
          <w:w w:val="105"/>
          <w:sz w:val="28"/>
          <w:szCs w:val="28"/>
          <w:lang w:bidi="he-IL"/>
        </w:rPr>
        <w:softHyphen/>
        <w:t>ко выраженную практическую направленность.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w w:val="105"/>
          <w:sz w:val="28"/>
          <w:szCs w:val="28"/>
          <w:lang w:bidi="he-IL"/>
        </w:rPr>
      </w:pPr>
      <w:r w:rsidRPr="00385AEE">
        <w:rPr>
          <w:w w:val="105"/>
          <w:sz w:val="28"/>
          <w:szCs w:val="28"/>
          <w:lang w:bidi="he-IL"/>
        </w:rPr>
        <w:t>Занятия по развитию элементарных математических пред</w:t>
      </w:r>
      <w:r w:rsidRPr="00385AEE">
        <w:rPr>
          <w:w w:val="105"/>
          <w:sz w:val="28"/>
          <w:szCs w:val="28"/>
          <w:lang w:bidi="he-IL"/>
        </w:rPr>
        <w:softHyphen/>
        <w:t>ставлений проводятся 3 раза в неделю. На них ведущая роль принадлежит педагогу. Для обучения создаются такие усло</w:t>
      </w:r>
      <w:r w:rsidRPr="00385AEE">
        <w:rPr>
          <w:w w:val="105"/>
          <w:sz w:val="28"/>
          <w:szCs w:val="28"/>
          <w:lang w:bidi="he-IL"/>
        </w:rPr>
        <w:softHyphen/>
        <w:t>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</w:t>
      </w:r>
      <w:r w:rsidRPr="00385AEE">
        <w:rPr>
          <w:w w:val="105"/>
          <w:sz w:val="28"/>
          <w:szCs w:val="28"/>
          <w:lang w:bidi="he-IL"/>
        </w:rPr>
        <w:softHyphen/>
        <w:t>пени сложности, исходя из особенностей элементарного мате</w:t>
      </w:r>
      <w:r w:rsidRPr="00385AEE">
        <w:rPr>
          <w:w w:val="105"/>
          <w:sz w:val="28"/>
          <w:szCs w:val="28"/>
          <w:lang w:bidi="he-IL"/>
        </w:rPr>
        <w:softHyphen/>
        <w:t>матического развития каждого ребенка.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w w:val="105"/>
          <w:sz w:val="28"/>
          <w:szCs w:val="28"/>
          <w:lang w:bidi="he-IL"/>
        </w:rPr>
      </w:pPr>
      <w:r w:rsidRPr="00385AEE">
        <w:rPr>
          <w:w w:val="105"/>
          <w:sz w:val="28"/>
          <w:szCs w:val="28"/>
          <w:lang w:bidi="he-IL"/>
        </w:rPr>
        <w:t>Занятия по формированию элементарных математических представлений необходимо строить на комплексной основе с обеспечением самых широких возможностей использова</w:t>
      </w:r>
      <w:r w:rsidRPr="00385AEE">
        <w:rPr>
          <w:w w:val="105"/>
          <w:sz w:val="28"/>
          <w:szCs w:val="28"/>
          <w:lang w:bidi="he-IL"/>
        </w:rPr>
        <w:softHyphen/>
        <w:t>ния разных видов дея</w:t>
      </w:r>
      <w:r>
        <w:rPr>
          <w:w w:val="105"/>
          <w:sz w:val="28"/>
          <w:szCs w:val="28"/>
          <w:lang w:bidi="he-IL"/>
        </w:rPr>
        <w:t>тельности. В процессе урока, заня</w:t>
      </w:r>
      <w:r w:rsidRPr="00385AEE">
        <w:rPr>
          <w:w w:val="105"/>
          <w:sz w:val="28"/>
          <w:szCs w:val="28"/>
          <w:lang w:bidi="he-IL"/>
        </w:rPr>
        <w:t>тия учитель может использовать различные виды деятельности: игровую (сюжетно-рол</w:t>
      </w:r>
      <w:r>
        <w:rPr>
          <w:w w:val="105"/>
          <w:sz w:val="28"/>
          <w:szCs w:val="28"/>
          <w:lang w:bidi="he-IL"/>
        </w:rPr>
        <w:t>евую, дидактическую, театрализо</w:t>
      </w:r>
      <w:r w:rsidRPr="00385AEE">
        <w:rPr>
          <w:w w:val="105"/>
          <w:sz w:val="28"/>
          <w:szCs w:val="28"/>
          <w:lang w:bidi="he-IL"/>
        </w:rPr>
        <w:t>ванную, подвижную игру), элементарную трудовую (хозяй</w:t>
      </w:r>
      <w:r w:rsidRPr="00385AEE">
        <w:rPr>
          <w:w w:val="105"/>
          <w:sz w:val="28"/>
          <w:szCs w:val="28"/>
          <w:lang w:bidi="he-IL"/>
        </w:rPr>
        <w:softHyphen/>
        <w:t>ственно-бытовой и ручной труд), конструктивную, изобра</w:t>
      </w:r>
      <w:r w:rsidRPr="00385AEE">
        <w:rPr>
          <w:w w:val="105"/>
          <w:sz w:val="28"/>
          <w:szCs w:val="28"/>
          <w:lang w:bidi="he-IL"/>
        </w:rPr>
        <w:softHyphen/>
        <w:t>зительную (лепка, рисование, аппликация), которые будут способствовать расширению, повторению и закреплению эле</w:t>
      </w:r>
      <w:r w:rsidRPr="00385AEE">
        <w:rPr>
          <w:w w:val="105"/>
          <w:sz w:val="28"/>
          <w:szCs w:val="28"/>
          <w:lang w:bidi="he-IL"/>
        </w:rPr>
        <w:softHyphen/>
        <w:t>ментарных математических представлений.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w w:val="105"/>
          <w:sz w:val="28"/>
          <w:szCs w:val="28"/>
          <w:lang w:bidi="he-IL"/>
        </w:rPr>
      </w:pPr>
      <w:r w:rsidRPr="00385AEE">
        <w:rPr>
          <w:w w:val="105"/>
          <w:sz w:val="28"/>
          <w:szCs w:val="28"/>
          <w:lang w:bidi="he-IL"/>
        </w:rPr>
        <w:t>Индивидуальные формы работы на занятиях по формиро</w:t>
      </w:r>
      <w:r w:rsidRPr="00385AEE">
        <w:rPr>
          <w:w w:val="105"/>
          <w:sz w:val="28"/>
          <w:szCs w:val="28"/>
          <w:lang w:bidi="he-IL"/>
        </w:rPr>
        <w:softHyphen/>
        <w:t>ванию элементарных мате</w:t>
      </w:r>
      <w:r>
        <w:rPr>
          <w:w w:val="105"/>
          <w:sz w:val="28"/>
          <w:szCs w:val="28"/>
          <w:lang w:bidi="he-IL"/>
        </w:rPr>
        <w:t>матических представлений необходимо</w:t>
      </w:r>
      <w:r w:rsidRPr="00385AEE">
        <w:rPr>
          <w:w w:val="105"/>
          <w:sz w:val="28"/>
          <w:szCs w:val="28"/>
          <w:lang w:bidi="he-IL"/>
        </w:rPr>
        <w:t xml:space="preserve"> органически сочетать с фронтальными и групповыми.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w w:val="105"/>
          <w:sz w:val="28"/>
          <w:szCs w:val="28"/>
          <w:lang w:bidi="he-IL"/>
        </w:rPr>
      </w:pPr>
      <w:r w:rsidRPr="00385AEE">
        <w:rPr>
          <w:w w:val="105"/>
          <w:sz w:val="28"/>
          <w:szCs w:val="28"/>
          <w:lang w:bidi="he-IL"/>
        </w:rPr>
        <w:t>Дидактический материал должен подбираться в соответ</w:t>
      </w:r>
      <w:r w:rsidRPr="00385AEE">
        <w:rPr>
          <w:w w:val="105"/>
          <w:sz w:val="28"/>
          <w:szCs w:val="28"/>
          <w:lang w:bidi="he-IL"/>
        </w:rPr>
        <w:softHyphen/>
        <w:t>ствии с содержанием и задачами урока-занятия, с учетом уровня развития математических представлений и речи де</w:t>
      </w:r>
      <w:r w:rsidRPr="00385AEE">
        <w:rPr>
          <w:w w:val="105"/>
          <w:sz w:val="28"/>
          <w:szCs w:val="28"/>
          <w:lang w:bidi="he-IL"/>
        </w:rPr>
        <w:softHyphen/>
        <w:t>тей с выраженной интеллектуальной недостаточностью.</w:t>
      </w:r>
    </w:p>
    <w:p w:rsidR="0074644C" w:rsidRPr="00385AEE" w:rsidRDefault="0074644C" w:rsidP="0074644C">
      <w:pPr>
        <w:pStyle w:val="a3"/>
        <w:spacing w:line="360" w:lineRule="auto"/>
        <w:ind w:firstLine="510"/>
        <w:jc w:val="both"/>
        <w:rPr>
          <w:sz w:val="28"/>
          <w:szCs w:val="28"/>
          <w:lang w:bidi="he-IL"/>
        </w:rPr>
      </w:pPr>
    </w:p>
    <w:p w:rsidR="0063737B" w:rsidRDefault="0063737B"/>
    <w:sectPr w:rsidR="0063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644C"/>
    <w:rsid w:val="0063737B"/>
    <w:rsid w:val="0074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link w:val="a4"/>
    <w:rsid w:val="0074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Знак"/>
    <w:basedOn w:val="a0"/>
    <w:link w:val="a3"/>
    <w:rsid w:val="007464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2459</Words>
  <Characters>14018</Characters>
  <Application>Microsoft Office Word</Application>
  <DocSecurity>0</DocSecurity>
  <Lines>116</Lines>
  <Paragraphs>32</Paragraphs>
  <ScaleCrop>false</ScaleCrop>
  <Company>Ya Blondinko Edition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2</cp:revision>
  <dcterms:created xsi:type="dcterms:W3CDTF">2015-03-01T13:48:00Z</dcterms:created>
  <dcterms:modified xsi:type="dcterms:W3CDTF">2015-03-01T13:48:00Z</dcterms:modified>
</cp:coreProperties>
</file>