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EF" w:rsidRPr="00D95A48" w:rsidRDefault="003622EF" w:rsidP="00C53EA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5A48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Социально-трудовая адаптация детей и подростков с нарушением интеллекта, обучающихся на дому</w:t>
      </w:r>
    </w:p>
    <w:p w:rsidR="003622EF" w:rsidRPr="00D95A48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5A48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Наряду с решением задач коррекционного обучения особое внимание педагоги уделяют формированию у учащихся с нарушением интеллекта, обучающихся на дому, социально значимых умений и навыков, необходимых для жизненной компетенции этой категории учащихся. Ребенку, в том числе и с ограниченными возможностями, присущ процесс адаптации. Проблема социальной адаптации детей и подростков с разным уровнем интеллектуальной недостаточности приковывает пристальное внимание специалистов.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чертами социальной адаптации являются: способность личности действовать в соответствии с требованиями и запросами общества, правильно применять знания, установки, полученные в процессе социализации.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Практика специальной коррекционной школы для детей с нарушением интеллекта показывает, что проблемы социальной адаптации умственно отсталых учащихся решаются весьма трудно, хотя ее цели и задачи всегда являлись приоритетными в коррекционно-воспитательной рабо</w:t>
      </w:r>
      <w:r w:rsidR="00CE35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 с умственно отсталыми детьми. </w:t>
      </w:r>
    </w:p>
    <w:p w:rsidR="00CE35D8" w:rsidRDefault="00CE35D8" w:rsidP="00C53E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622EF"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собенности социальной адаптации умственно отсталых детей, обучающихся на дому,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имеют свою специфику.</w:t>
      </w:r>
    </w:p>
    <w:p w:rsidR="003622EF" w:rsidRPr="003622EF" w:rsidRDefault="003622EF" w:rsidP="00C53E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в </w:t>
      </w:r>
      <w:r w:rsidR="00CE35D8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своей работе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рассматриваем социальную адаптацию как умение ориентироваться в жизни в широком смысле этого слова, быть готовым искать и находить решение сложных ситуаций, способы поведения в этих ситуациях.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Одним из видов социальной адаптации, наиболее значимым для нашего исследования, является социально-трудовая адаптация.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В трудах ученых-дефектологов отмечается, что умственно отсталые дети имеют гораздо меньше, чем их сверстники, возможностей самостоятельно принимать, осмысливать, сохранять и перерабатывать информацию, получаемую из окружающей среды. Еще в более сложных условиях находятся дети, обучающиеся на дому. Круг их общения ограничен, большую часть времени они проводят в замкнутом пространстве, общаясь лишь с членами своей семьи. Семья представляет собой определенную систему со своими законами или нормами функционирования, которые могут способствовать или препятствовать формированию психического и физического здоровья ребенка, его социальной адаптации.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Психосоциальное развитие детей и подростов с нарушением интеллекта, обучающихся на дому, складывается весьма своеобразно. Обучение ребенка на дому нередко приводит к его изоляции от детского коллектива, депривации, формированию у ребенка патологической замкнутости, нежелания и боязни общения с другими детьми. Как свидетельствует накопленный опыт, дети тяжело воспринимают вынужденное одиночество. Особенно это касается детей-инвалидов. Большинство педагогов констатируют, что дети-инвалиды остаются со 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своими бедами, болями, проблемами в четырех стенах. Отсутствие речевой инициативы и </w:t>
      </w:r>
      <w:proofErr w:type="gram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выраженная</w:t>
      </w:r>
      <w:proofErr w:type="gramEnd"/>
      <w:r w:rsidR="007E4D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дифицитарность речемыслительных средств способствует возникновению у детей с нарушением  интеллекта речевого негативизма, замкнутости, стереотипии и штампов в использовании одних и тех же речевых конструкций. Кроме того, потребность в общении у них заметно снижена из-за несформированности познавательного интереса к событиям и явлениям окружающей среды. Формирование речи у детей с нарушением интеллекта резко отстает от нормы, это касается и ее коммуникативной функции. Учащиеся без специального обучения оказываются слабо подготовленными к общению с окружающими. Работа по формированию у данной категории учащихся средств речевого общения и умения практического их использования ложится полностью на учителя, обучающего данную категорию детей на дому. В школах, где проводилось экспериментальное обучение, педагоги использовали приемы, которые формировали у учащихся ряд важных качеств, необходимых в ситуации общения: вести беседу, не перебивая собеседника; точно отбирать слова для выражения мыслей, придавать речи соответствующую эмоциональную окраску. Эффективность знаний значительно возрастала, если учитель формировал не только элементарные умения и навыки, но и более сложные речемыслительные процессы, которые постепенно начали играть ведущую роль в развитии учащегося.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Одной из причин нарушений в общении является, как известно, недоразвитие эмоционально-волевой сферы. Эмоции умственно отсталых детей отличаются недостаточной </w:t>
      </w:r>
      <w:proofErr w:type="spell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дифференцированностью</w:t>
      </w:r>
      <w:proofErr w:type="spell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, характерной нестабильностью, резкими перепадами в настроении. Эмоциональные реакции ребенка бедны, их проявления носят «полярный» характер, а его оценки в большинстве случаев не адекватны ситуации, что устойчиво влияет на все формы контактов с окружающими людьми.</w:t>
      </w:r>
    </w:p>
    <w:p w:rsidR="003622EF" w:rsidRPr="003622EF" w:rsidRDefault="003622EF" w:rsidP="007E4D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Дефицит общения </w:t>
      </w:r>
      <w:proofErr w:type="gram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proofErr w:type="gram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взрослыми, недостаток эмоционально-насыщенных контактов с ними обуславливает формирование негативных личностных образований. </w:t>
      </w:r>
      <w:proofErr w:type="gram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этим</w:t>
      </w:r>
      <w:r w:rsidR="007E4D7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таких детей появляется большое количество проблем, связанных с их эмоциональным благополучием, начиная с несформированности навыков общения</w:t>
      </w:r>
      <w:r w:rsidR="007E4D7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заканч</w:t>
      </w:r>
      <w:r w:rsidR="007E4D75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ивая глубоко личными проблемами,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такими как</w:t>
      </w:r>
      <w:r w:rsidR="007E4D7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низкий уровень ответственности, боязнь самостоятельности, неумение вербализировать свои негативные переживания, замкнутость или, напротив, агрессивность, гипертрофированный эгоцентризм, склонность к социальному иждивенчеству, невротические и психологические комплексы. </w:t>
      </w:r>
      <w:proofErr w:type="gramEnd"/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Таким образом, дети, которые обучаются на дому, имеют весьма ограниченную сферу общения, ведут замкнутый образ жизни, они более беззащитны в окружающем мире и требуют специального воспитательного подхода, опирающегося на общепедагогические и </w:t>
      </w:r>
      <w:proofErr w:type="spell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психокоррекционные</w:t>
      </w:r>
      <w:proofErr w:type="spell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принципы. Следует отметить, что вся работа по социализации этой категории детей, обучающихся и воспитывающихся в особых условиях, проходила под руководством и при направляющем воздействии специалистов службы 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надомного обучения: учителя, специального психолога, социального педагога, логопеда.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своей деятельности они формировали у учащихся, обучающихся на дому</w:t>
      </w:r>
    </w:p>
    <w:p w:rsidR="003622EF" w:rsidRPr="003622EF" w:rsidRDefault="003622EF" w:rsidP="00C53EA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навыки самообслуживания;</w:t>
      </w:r>
    </w:p>
    <w:p w:rsidR="003622EF" w:rsidRPr="003622EF" w:rsidRDefault="003622EF" w:rsidP="00C53EA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приемы и методы по воспитанию привычек морального поведения учащихся как основы правильных социальных убеждений;</w:t>
      </w:r>
    </w:p>
    <w:p w:rsidR="003622EF" w:rsidRPr="003622EF" w:rsidRDefault="003622EF" w:rsidP="00C53EA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поведенческие стереотипы;</w:t>
      </w:r>
    </w:p>
    <w:p w:rsidR="003622EF" w:rsidRPr="003622EF" w:rsidRDefault="003622EF" w:rsidP="00C53EA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умение правильно оценить свои поступки и действия;</w:t>
      </w:r>
    </w:p>
    <w:p w:rsidR="003622EF" w:rsidRPr="003622EF" w:rsidRDefault="003622EF" w:rsidP="00C53EA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адекватное эмоциональное реагирование на различные воздействия со стороны окружающей среды;</w:t>
      </w:r>
    </w:p>
    <w:p w:rsidR="003622EF" w:rsidRPr="003622EF" w:rsidRDefault="003622EF" w:rsidP="00C53EA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навыки приобщения к системе социальных связей (преодоление трудностей в общении </w:t>
      </w:r>
      <w:proofErr w:type="gram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proofErr w:type="gram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взрослыми), коммуникативные навыки и деловое общение;</w:t>
      </w:r>
    </w:p>
    <w:p w:rsidR="003622EF" w:rsidRPr="003622EF" w:rsidRDefault="003622EF" w:rsidP="00C53EA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навыки трудового обучения с целью максимальной адаптации к современным социальным условиям.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Включение умственно отсталых детей и подростков в трудовую деятельность является одним из главных условий их подготовки к самостоятельной жизни, показателем их социализации.</w:t>
      </w:r>
    </w:p>
    <w:p w:rsidR="0039298E" w:rsidRPr="003622EF" w:rsidRDefault="00CE35D8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специально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39298E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коррекционной) </w:t>
      </w:r>
      <w:r w:rsidR="00392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общеобразовательной </w:t>
      </w:r>
      <w:r w:rsidR="003622EF" w:rsidRPr="003622E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VIII</w:t>
      </w:r>
      <w:r w:rsidR="003622EF"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вида №</w:t>
      </w:r>
      <w:r w:rsidR="00392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482 обучающие на</w:t>
      </w:r>
      <w:r w:rsidR="003622EF"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получали трудовую подготовку в основном в домашних условиях. Из всех видов трудового обучения, которым занимались умственно отсталые школьники, наиболее доступным, как показало наше исследование, является обслуживающий труд. Наряду с овладением обслуживающей трудовой подготовкой часть детей, обучающихся на дому, получала трудовую подготовку в условиях школьных мастерских, т.е. проводилась частичная интеграция этих школьников в условия школьного обучения, если медицинские показатели позволяли решить эту проблему.</w:t>
      </w:r>
    </w:p>
    <w:p w:rsidR="003622EF" w:rsidRPr="003622EF" w:rsidRDefault="003622EF" w:rsidP="00C53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Занятия по обслуживающему труду проводились </w:t>
      </w:r>
      <w:proofErr w:type="spell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учителем-олигофренопедагогом</w:t>
      </w:r>
      <w:proofErr w:type="spell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Обучение велось по индивидуальным планам, количество часов на темы и порядок их прохождения могли изменяться учителем в зависимости от психофизических особенностей учащегося, а также от имеющихся условий обучения. На уроках обслуживающего труда каждый ребенок учился соблюдать правила личной гигиены, ухаживать за своей одеждой: стирать ее, гладить, выполнять простейший ремонт. </w:t>
      </w:r>
      <w:proofErr w:type="gram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 надомного обучения учил ребенка пользоваться иголкой, ниткой, ножницами (при работе с картоном, тканью, кожей), бытовыми электроприборами (чайник, утюг, пылесос).</w:t>
      </w:r>
      <w:proofErr w:type="gram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учили ухаживать за своим жилищем, владеть предметами и техникой уборки квартиры. Учитель просил родителей привлекать ребенка к уборке квартиры, давать ему посильные задания (сухая уборка). Особое внимание обращалось на обучение влажной уборке (подметание пола влажным веником, мытье полов). Учитель наряду с объяснением последовательности трудовых операций показывал, например, в каком направлении следует мести пол веником, обращал внимание на то, что нельзя пропускать части поверхности пола и собирать мусор в середине 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помещения. Мамы, по просьбе учителя, объясняли, как отжать тряпку при мытье полов, обращали внимание на то, чтобы ребенок не тер одно и то же место, а своевременно переходил с одного участка на другой. В процессе обучения обслуживающему труду у учащихся выработались умения и навыки, необходимые для обслуживания себя и близких, ведения домашнего хозяйства, навыки работы с бумагой и картоном, тканью и кожей. Учащиеся, обучающиеся на дому, изготавливали коробочки многоцелевого назначения, различные изделия из кожи (брелоки, пояса, украшения), вышивали на пяльцах.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Наиболее подготовленным учащимся (при отсутствии медицинских противопоказаний) мы рекомендовали трудовую подготовку в мастерских школы по доступным им видам труда. Эти дети в зависимости от состояния физического и интеллектуального здоровья занимались столярным, швейным, кожгалантерейным, картонажно-переплетным трудом. </w:t>
      </w:r>
    </w:p>
    <w:p w:rsidR="003622EF" w:rsidRPr="003622EF" w:rsidRDefault="003622EF" w:rsidP="00C53EA4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Следует отметить, что прежде чем учащийся приступал к занятиям в трудовой мастерской, учитель надомного обучения знакомил ученика с перечнем тех профессий, которые он может получить, посещая уроки трудового обучения в школе. При выборе определенного вида труда ученика консультировал учитель профессионально-трудового обучения, врач, специальный психолог, </w:t>
      </w:r>
      <w:proofErr w:type="spell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олигофренопедагог</w:t>
      </w:r>
      <w:proofErr w:type="spell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социальный педагог. Ведь не все виды труда, которым обучаются дети данной специальной (коррекционной) общеобразовательной школы </w:t>
      </w:r>
      <w:r w:rsidRPr="003622E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VIII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вида, по медицинским показаниям подходят каждому ребенку, обучающемуся на дому. Поэтому хотя вид труда и выбирает ученик, но этот выбор корректируют взрослые, в том числе и родители, учитывая не только интересы, но и психофизическое, эмоционально-психологическое и соматическое здоровье ребенка. Таким образом, при выборе профессии для каждого ребенка все специалисты руководствовались принципом индивидуального подхода. </w:t>
      </w:r>
    </w:p>
    <w:p w:rsid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Учитель трудового обучения, у которого должен учиться школьник, обучающийся на дому, заранее знакомился с «карточкой учащегося» (см. стр. 61), рекомендациями врача, психолога, олигофренопедагога и только после этого приступал к работе с этим учеником. </w:t>
      </w:r>
    </w:p>
    <w:p w:rsidR="0039298E" w:rsidRDefault="0039298E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98E" w:rsidRPr="0039298E" w:rsidRDefault="0039298E" w:rsidP="0039298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29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Карточка</w:t>
      </w:r>
    </w:p>
    <w:p w:rsidR="0039298E" w:rsidRDefault="0039298E" w:rsidP="0039298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29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учащегося, обучающегося индивидуально на дому,  с посещением уроков трудового обучения в школе</w:t>
      </w:r>
    </w:p>
    <w:p w:rsidR="0039298E" w:rsidRDefault="0039298E" w:rsidP="0039298E">
      <w:pPr>
        <w:pStyle w:val="a3"/>
        <w:numPr>
          <w:ilvl w:val="0"/>
          <w:numId w:val="3"/>
        </w:numPr>
        <w:spacing w:after="0" w:line="360" w:lineRule="auto"/>
        <w:ind w:left="142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98E">
        <w:rPr>
          <w:rFonts w:ascii="Times New Roman" w:eastAsia="Times New Roman" w:hAnsi="Times New Roman" w:cs="Times New Roman"/>
          <w:sz w:val="28"/>
          <w:szCs w:val="20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</w:t>
      </w:r>
    </w:p>
    <w:p w:rsidR="0039298E" w:rsidRDefault="0039298E" w:rsidP="0039298E">
      <w:pPr>
        <w:pStyle w:val="a3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:rsidR="0039298E" w:rsidRDefault="0039298E" w:rsidP="001D2765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</w:t>
      </w:r>
      <w:r w:rsidR="001D276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</w:t>
      </w:r>
    </w:p>
    <w:p w:rsidR="001D2765" w:rsidRDefault="001D2765" w:rsidP="001D2765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перехода на надомное обучение________________________</w:t>
      </w:r>
    </w:p>
    <w:p w:rsidR="001D2765" w:rsidRDefault="001D2765" w:rsidP="001D2765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Родители ученика</w:t>
      </w:r>
    </w:p>
    <w:p w:rsidR="001D2765" w:rsidRDefault="001D2765" w:rsidP="001D2765">
      <w:pPr>
        <w:pStyle w:val="a3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мать____________________________________________________</w:t>
      </w:r>
    </w:p>
    <w:p w:rsidR="001D2765" w:rsidRPr="00C53EA4" w:rsidRDefault="001D2765" w:rsidP="00C53EA4">
      <w:pPr>
        <w:pStyle w:val="a3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место работы, телефон_____</w:t>
      </w:r>
      <w:r w:rsidR="00C53EA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1D2765" w:rsidRDefault="001D2765" w:rsidP="001D2765">
      <w:pPr>
        <w:pStyle w:val="a3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отец____________________________________________________</w:t>
      </w:r>
    </w:p>
    <w:p w:rsidR="001D2765" w:rsidRPr="007E4D75" w:rsidRDefault="001D2765" w:rsidP="007E4D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D7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место работы, телефон____________________________________</w:t>
      </w:r>
    </w:p>
    <w:p w:rsidR="001D2765" w:rsidRDefault="001D2765" w:rsidP="001D2765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Домашний адрес_________________________________________</w:t>
      </w:r>
    </w:p>
    <w:p w:rsidR="001D2765" w:rsidRDefault="001D2765" w:rsidP="001D2765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какое время выведе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а) на надомное обучение______________</w:t>
      </w:r>
    </w:p>
    <w:p w:rsidR="001D2765" w:rsidRPr="001D2765" w:rsidRDefault="001D2765" w:rsidP="001D2765">
      <w:pPr>
        <w:pStyle w:val="a3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справка продлена_________________________________________</w:t>
      </w:r>
    </w:p>
    <w:p w:rsidR="001D2765" w:rsidRDefault="001D2765" w:rsidP="001D27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Диагноз заболевания_____________________________________</w:t>
      </w:r>
    </w:p>
    <w:p w:rsidR="001D2765" w:rsidRDefault="001D2765" w:rsidP="001D27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Особенности ребенка, обусловленные заболеванием___________</w:t>
      </w:r>
    </w:p>
    <w:p w:rsidR="001D2765" w:rsidRDefault="001D2765" w:rsidP="001D2765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</w:t>
      </w:r>
    </w:p>
    <w:p w:rsidR="001D2765" w:rsidRDefault="001D2765" w:rsidP="001D27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Рекомендации врача_____________________________________________</w:t>
      </w:r>
    </w:p>
    <w:p w:rsidR="001D2765" w:rsidRDefault="001D2765" w:rsidP="001D2765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</w:t>
      </w:r>
    </w:p>
    <w:p w:rsidR="001D2765" w:rsidRDefault="001D2765" w:rsidP="001D27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Рекомендации психолога</w:t>
      </w:r>
      <w:r w:rsidR="007941C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</w:t>
      </w:r>
    </w:p>
    <w:p w:rsidR="007941C2" w:rsidRDefault="007941C2" w:rsidP="007941C2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</w:t>
      </w:r>
    </w:p>
    <w:p w:rsidR="007941C2" w:rsidRDefault="007941C2" w:rsidP="001D27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Рекомендации олигофренопедагога_________________________________</w:t>
      </w:r>
    </w:p>
    <w:p w:rsidR="007941C2" w:rsidRDefault="007941C2" w:rsidP="007941C2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</w:t>
      </w:r>
    </w:p>
    <w:p w:rsidR="007941C2" w:rsidRDefault="007941C2" w:rsidP="007941C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Характеристика социального статуса ребенка (совершал ли правонарушения, их характер, состоит ли на учете в ОППН ОВД и пр.)</w:t>
      </w:r>
    </w:p>
    <w:p w:rsidR="007941C2" w:rsidRDefault="007941C2" w:rsidP="007941C2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</w:t>
      </w:r>
    </w:p>
    <w:p w:rsidR="007941C2" w:rsidRDefault="007941C2" w:rsidP="007941C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Примечание_____________________________________________________________________________________________________________________________________________________________________________________</w:t>
      </w:r>
    </w:p>
    <w:p w:rsidR="007941C2" w:rsidRDefault="007941C2" w:rsidP="007941C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Итоги обучения (заполняется учителем, ведущим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данной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предмет)</w:t>
      </w:r>
    </w:p>
    <w:p w:rsidR="007941C2" w:rsidRDefault="007941C2" w:rsidP="007941C2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</w:t>
      </w:r>
    </w:p>
    <w:p w:rsidR="007941C2" w:rsidRDefault="007941C2" w:rsidP="00C53EA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Графа «13» служит для заполнения любой другой интересной для учителя информации.</w:t>
      </w:r>
    </w:p>
    <w:p w:rsidR="007941C2" w:rsidRPr="007941C2" w:rsidRDefault="007941C2" w:rsidP="00C53EA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Графа «14» фиксирует итоги периода, когда ученик</w:t>
      </w:r>
      <w:r w:rsidRPr="007941C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обучался трудовым знаниям, умениям, навыкам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предметам коррекционн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развивающего цикла в школе.</w:t>
      </w:r>
    </w:p>
    <w:p w:rsidR="003622EF" w:rsidRPr="007941C2" w:rsidRDefault="003622EF" w:rsidP="00C53EA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941C2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Следует отметить, что процесс обучения труду ребенка, обучающегося на дому, на базе школьных мастерских имеет значительную специфику, так как на труд при данной форме обучения отводится не более 2 – 3 часов в неделю, в зависимости от года обучения и психофизических особенностей ребенка (вместо 6 – 11  часов для детей, обучающихся в школе).</w:t>
      </w:r>
      <w:proofErr w:type="gramEnd"/>
      <w:r w:rsidRPr="007941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Учитель трудового обучения составлял индивидуальное планирование материала по трудовой подготовке, предусматривая не только выполнение практических работ, но и усвоение теоретических знаний.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первый период обучения в школьной мастерской более существенную роль играли внешние мотивы учения (требования со стороны учителя, оценка деятельности, отношение родителей к успехам в обучении).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Независимо от вида труда, которому обучались учащиеся данной категории, они приобретали сначала </w:t>
      </w:r>
      <w:proofErr w:type="spell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общетрудовые</w:t>
      </w:r>
      <w:proofErr w:type="spell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умения и навыки, учились правильно и быстро надевать спецодежду, убираться на рабочих местах, оставлять свое рабочее место в чистоте и т.п.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теоретического обучения содержала сведения о  правилах безопасной работы на швейных машинах, станках, с иглой, ножницами, утюгом – в зависимости от вида труда. В процессе подготовки к уроку учитель продумывал порядок выдачи учащемуся инструмента, заготовок с таким расчетом, чтобы на это было затрачено как можно меньше времени на уроке. Центральное место на уроке занимала практическая работа, включающая в себя ориентировку в задании, составление плана выполнения работы, пробное выполнение (в виде сопряженной деятельности учителя и ученика), самостоятельное выполнение и анализ выполненного задания (изделия). Предлагая ученику практическое задание, учитель предварительно давал инструктаж о порядке изготовления изделия. Обычно инструктаж содержал указания о разметочных операциях, о последовательности исполнительных операций, о том, каким инструментом придется пользоваться и т.п. </w:t>
      </w:r>
    </w:p>
    <w:p w:rsidR="003622EF" w:rsidRPr="003622EF" w:rsidRDefault="003622EF" w:rsidP="00C53EA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Готовясь к уроку, учитель прикладывал максимум усилий            для того, чтобы у учащегося не было затруднений в процессе овладения новым материалом. В качестве способа активизации учения учитель               чаще всего использовал проблемные ситуации. Возможность создания       таких ситуаций имелась на каждом уроке по вышеуказанным видам труда. В основе проблемной ситуации были вопросы, подобные следующим: </w:t>
      </w:r>
      <w:proofErr w:type="gram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«Почему фанера, пролежавшая в воде, размокает и расслаивается?»,        «Почему плохо держит гвоздь, забитый в торец?», «Почему швейная         машина «петляет» сверху?» и т.п.</w:t>
      </w:r>
      <w:proofErr w:type="gram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этом содержание вопроса              было связано с имеющимся у учащегося опытом (знаниями или практикой). Высказывания учащихся стимулировались наводящими вопросами, поощрением не только за полностью правильные, но и частично верные ответы. Несостоятельность     ошибочных суждений школьника показывалась учителем аргументировано и 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доброжелательно. Оценка и выставляемая на ее основе отметка   в </w:t>
      </w:r>
      <w:proofErr w:type="gram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баллах</w:t>
      </w:r>
      <w:proofErr w:type="gram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прежде всего стимулировали учение. Ученику, низкий уровень </w:t>
      </w:r>
      <w:proofErr w:type="gram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результатов</w:t>
      </w:r>
      <w:proofErr w:type="gram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обучения которого обусловлен психофизическими  особенностями, выставлялась положительная отметка, если он  выполнял учебные задания с прилежанием в пред</w:t>
      </w:r>
      <w:r w:rsidR="00271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елах своих   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возможностей. Однако в оценочном суждении учителя деятельность ученика характеризовалась объективно: выявлялись как достоинства, так и недостатки, но акцент делался на положительных  моментах, учитель старался отметить даже минимальные успехи ученика в освоении тех или иных трудовых операций.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конце каждой четверти учитель трудового обучения                    фиксировал знания, умения и навыки, которыми овладел ребенок за     данный период обучения, а в конце учебного года – овладение программой за год. 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выпускном классе учащиеся, получающие трудовую подготовку (столярное, швейное, кожгалантерейное, картонажно-переплетное дело, обслуживающий труд) сдавали экзамен, результаты которого заносились в свидетельство об окончании школы. 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Положительным итогом социально-трудовой адаптации,                   в своем исследовании, мы рассматривали возможность                             трудоустройства подростков с нарушением интеллекта,                              обучающихся на дому, на различные предприятия, продолжение            обучения в ПТУ или выполнение той или иной надомной                           оплачиваемой работы.</w:t>
      </w:r>
    </w:p>
    <w:p w:rsidR="003622EF" w:rsidRPr="003622EF" w:rsidRDefault="0027102A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свидетельствует наш опыт</w:t>
      </w:r>
      <w:r w:rsidR="003622EF"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, учащиеся, обучающиеся на дому, требуют особых условий и особой методики подготовки для решения вопросов трудоустройства.</w:t>
      </w:r>
    </w:p>
    <w:p w:rsidR="003622EF" w:rsidRPr="003622EF" w:rsidRDefault="003622EF" w:rsidP="00C53EA4">
      <w:pPr>
        <w:spacing w:after="0" w:line="240" w:lineRule="auto"/>
        <w:ind w:right="-9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Стати</w:t>
      </w:r>
      <w:r w:rsidR="0027102A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стические данные о трудоустройстве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выпускников, обучавших</w:t>
      </w:r>
      <w:r w:rsidR="00271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ся на дому, </w:t>
      </w:r>
      <w:r w:rsidR="0027102A" w:rsidRPr="0027102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показывают</w:t>
      </w:r>
      <w:r w:rsidR="0027102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7102A" w:rsidRPr="00271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за последние 5 лет на 25%</w:t>
      </w:r>
      <w:r w:rsidR="00271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возросло количество учащихся, продолживших обучение в ПУ</w:t>
      </w:r>
      <w:r w:rsidR="0027102A" w:rsidRPr="00271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колледжах</w:t>
      </w:r>
      <w:r w:rsidR="0027102A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поступили на работу на разных годах обучения от 12,5 % до 14,3 %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Увеличилось с 14,3% до 50% количество выпускников, выполняющих надомную оплачиваемую работу (сборка коробок различного назначения, тематических открыток в комплекты, склейка и сборка в комплекты витринных муляжей, изготовление изделий из кожи из готовых заготовок и т.д.). Надомная работа подбирается социальным педагогом совместно с </w:t>
      </w:r>
      <w:proofErr w:type="spell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учителем-олигофренопедагогом</w:t>
      </w:r>
      <w:proofErr w:type="spell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родителями каждому выпускнику, занимающемуся обслуживающим трудом, с учетом медицинских показаний. </w:t>
      </w:r>
      <w:proofErr w:type="gram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Важно отметить, что </w:t>
      </w:r>
      <w:r w:rsidR="00271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последние 5 лет </w:t>
      </w: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снизилось количество нетрудоустроенных вы</w:t>
      </w:r>
      <w:r w:rsidR="0027102A">
        <w:rPr>
          <w:rFonts w:ascii="Times New Roman" w:eastAsia="Times New Roman" w:hAnsi="Times New Roman" w:cs="Times New Roman"/>
          <w:sz w:val="28"/>
          <w:szCs w:val="20"/>
          <w:lang w:eastAsia="ru-RU"/>
        </w:rPr>
        <w:t>пускников – с 75% до 12,5% (12,5 % - это выпускники, обучающие</w:t>
      </w:r>
      <w:r w:rsidR="00DF28E3">
        <w:rPr>
          <w:rFonts w:ascii="Times New Roman" w:eastAsia="Times New Roman" w:hAnsi="Times New Roman" w:cs="Times New Roman"/>
          <w:sz w:val="28"/>
          <w:szCs w:val="20"/>
          <w:lang w:eastAsia="ru-RU"/>
        </w:rPr>
        <w:t>ся на дому, которые не могут быть трудоустроены по различным медицинских показаниям)</w:t>
      </w:r>
      <w:proofErr w:type="gramEnd"/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анализе трудоустройства в экспериментальной школе № 482 выявлено, что все учащиеся, которые </w:t>
      </w:r>
      <w:proofErr w:type="gram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занимались в трудовых мастерских на базе школы в 100% случаев поступили</w:t>
      </w:r>
      <w:proofErr w:type="gram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ПТУ по соответствующему школьному профилю обучения.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Таким образом, рост трудоустройства выпускников, обучавшихся на дому в экспериментальной школе № 482 по сравнению с контрольными школами можно объяснить тем, что вопросами социализации и социально-трудовой адаптации учащегося, обучающегося на дому, занимались не только </w:t>
      </w:r>
      <w:proofErr w:type="spellStart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учителя-олигофренопедагоги</w:t>
      </w:r>
      <w:proofErr w:type="spell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>, но и другие специалисты службы надомного обучения (врач, специальный психолог, социальный педагог) и учителя трудового обучения (если школьник посещал уроки труда в школе).</w:t>
      </w:r>
      <w:proofErr w:type="gramEnd"/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Именно комплексное воздействие этих специалистов дало эффект в решении проблем социально-трудовой адаптации учащихся с нарушением интеллекта, обучающихся на дому.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Нами установлено, что реализация социально-трудовой адаптации учащихся с нарушением интеллекта, обучающихся на дому, проходила успешнее, если ребенок посещал уроки трудового обучения в школе. Количество учащихся, обучающихся на дому с посещением уроков труда в школе, возрастало с каждым годом. Результаты трудоустройства подростков, обучающихся на дому, мы рассматриваем в исследовании как важный показатель социально-трудовой адаптации. На наш взгляд, полученные высокие показатели трудоустройства выпускников, обучающихся на дому, связаны с особыми условиями трудовой подготовки этой категории детей (посещение уроков труда в школе, занятия обслуживающим трудом в домашних условиях). </w:t>
      </w:r>
    </w:p>
    <w:p w:rsidR="003622EF" w:rsidRPr="003622EF" w:rsidRDefault="003622EF" w:rsidP="00C53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Следует отметить, что воспитание, обучение и развитие детей и подростков, обучающихся на дому, является важнейшей социально-педагогической проблемой. Решая задачи социализации этой категории учащихся, учителя помогали им компенсировать те или иные неблагоприятные тенденции развития, приобрести уважение окружающих, избавиться от одиночества, преодолеть психологический барьер, затрудняющий общение, и ориентировать их на общий рынок труда. Без этого невозможна полноценная адаптация ребенка в обществе, его включение в многообразие социальной деятельности. Это тем более необходимо в современных условиях, прежде всего из-за нестабильности экономической ситуации, невозможности предоставлять социальные гарантии лицам, закончившим специализированные (коррекционные) школы в условиях надомного обучения. </w:t>
      </w:r>
    </w:p>
    <w:p w:rsidR="003622EF" w:rsidRPr="003622EF" w:rsidRDefault="003622EF" w:rsidP="00C53E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2EF" w:rsidRPr="003622EF" w:rsidRDefault="003622EF" w:rsidP="00C53E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2EF" w:rsidRPr="003622EF" w:rsidRDefault="003622EF" w:rsidP="00C53E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3622EF" w:rsidRPr="003622EF" w:rsidRDefault="003622EF" w:rsidP="00C53E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2EF" w:rsidRPr="003622EF" w:rsidRDefault="003622EF" w:rsidP="003622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622EF" w:rsidRPr="003622EF" w:rsidSect="00FC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E1CDB"/>
    <w:multiLevelType w:val="hybridMultilevel"/>
    <w:tmpl w:val="71D69D08"/>
    <w:lvl w:ilvl="0" w:tplc="40F2DF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8AF1D15"/>
    <w:multiLevelType w:val="singleLevel"/>
    <w:tmpl w:val="A9C0A8E2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75EA71EB"/>
    <w:multiLevelType w:val="hybridMultilevel"/>
    <w:tmpl w:val="4C40B2A6"/>
    <w:lvl w:ilvl="0" w:tplc="B2B8E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22EF"/>
    <w:rsid w:val="001D2765"/>
    <w:rsid w:val="0027102A"/>
    <w:rsid w:val="003622EF"/>
    <w:rsid w:val="0039298E"/>
    <w:rsid w:val="00407928"/>
    <w:rsid w:val="00545C5A"/>
    <w:rsid w:val="007941C2"/>
    <w:rsid w:val="007E4D75"/>
    <w:rsid w:val="00C53EA4"/>
    <w:rsid w:val="00CC6682"/>
    <w:rsid w:val="00CE35D8"/>
    <w:rsid w:val="00D95A48"/>
    <w:rsid w:val="00DF28E3"/>
    <w:rsid w:val="00FC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BF9A-F1F2-4CE9-BE71-3871FAE8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PB</cp:lastModifiedBy>
  <cp:revision>3</cp:revision>
  <dcterms:created xsi:type="dcterms:W3CDTF">2015-02-26T12:18:00Z</dcterms:created>
  <dcterms:modified xsi:type="dcterms:W3CDTF">2015-03-01T14:55:00Z</dcterms:modified>
</cp:coreProperties>
</file>