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42" w:rsidRP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  <w:r w:rsidRPr="00C71E69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</w:t>
      </w:r>
    </w:p>
    <w:p w:rsidR="00C71E69" w:rsidRP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  <w:r w:rsidRPr="00C71E69">
        <w:rPr>
          <w:rFonts w:ascii="Times New Roman" w:hAnsi="Times New Roman" w:cs="Times New Roman"/>
          <w:sz w:val="24"/>
          <w:szCs w:val="24"/>
        </w:rPr>
        <w:t>«Институт развития образования и социальных технологий»</w:t>
      </w: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  <w:r w:rsidRPr="00C71E69">
        <w:rPr>
          <w:rFonts w:ascii="Times New Roman" w:hAnsi="Times New Roman" w:cs="Times New Roman"/>
          <w:sz w:val="24"/>
          <w:szCs w:val="24"/>
        </w:rPr>
        <w:t>Государственное казенно специальное   коррекционное образовательное учреждение «</w:t>
      </w:r>
      <w:proofErr w:type="spellStart"/>
      <w:r w:rsidRPr="00C71E69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C71E69">
        <w:rPr>
          <w:rFonts w:ascii="Times New Roman" w:hAnsi="Times New Roman" w:cs="Times New Roman"/>
          <w:sz w:val="24"/>
          <w:szCs w:val="24"/>
        </w:rPr>
        <w:t xml:space="preserve"> школа – интернат </w:t>
      </w:r>
      <w:r w:rsidRPr="00C71E6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71E69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C71E69">
        <w:rPr>
          <w:rFonts w:ascii="Times New Roman" w:hAnsi="Times New Roman" w:cs="Times New Roman"/>
          <w:sz w:val="28"/>
          <w:szCs w:val="28"/>
        </w:rPr>
        <w:t xml:space="preserve"> Тема курсов: «Современные подходы к диагностике и коррекционно-развивающие аспекты сопровождения детей с нарушениями речи». </w:t>
      </w: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опыта </w:t>
      </w:r>
    </w:p>
    <w:p w:rsidR="00C71E69" w:rsidRDefault="00C71E69" w:rsidP="007A76DF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7A76DF"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ТЕХНОЛОГИЙ В ЛОГОПЕДИЧЕСКОЙ РАБОТЕ С </w:t>
      </w:r>
      <w:proofErr w:type="gramStart"/>
      <w:r w:rsidR="007A76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A76DF">
        <w:rPr>
          <w:rFonts w:ascii="Times New Roman" w:hAnsi="Times New Roman" w:cs="Times New Roman"/>
          <w:sz w:val="28"/>
          <w:szCs w:val="28"/>
        </w:rPr>
        <w:t xml:space="preserve"> НАЧАЛЬНЫХ КЛАССОВ В СПЕЦИАЛЬНОЙ (КОРРЕКЦИОННОЙ) ШКОЛЕ </w:t>
      </w:r>
      <w:r w:rsidR="007A76D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A76DF" w:rsidRPr="007A76DF">
        <w:rPr>
          <w:rFonts w:ascii="Times New Roman" w:hAnsi="Times New Roman" w:cs="Times New Roman"/>
          <w:sz w:val="28"/>
          <w:szCs w:val="28"/>
        </w:rPr>
        <w:t xml:space="preserve"> </w:t>
      </w:r>
      <w:r w:rsidR="007A76DF">
        <w:rPr>
          <w:rFonts w:ascii="Times New Roman" w:hAnsi="Times New Roman" w:cs="Times New Roman"/>
          <w:sz w:val="28"/>
          <w:szCs w:val="28"/>
        </w:rPr>
        <w:t xml:space="preserve">ВИДА </w:t>
      </w: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Евгеньевна</w:t>
      </w: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71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="002F1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Каргаполье</w:t>
      </w: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психологии и </w:t>
      </w: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к.п.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</w:p>
    <w:p w:rsidR="00C71E69" w:rsidRDefault="00C71E69" w:rsidP="00C71E69">
      <w:pPr>
        <w:ind w:left="-850" w:hanging="1"/>
        <w:jc w:val="right"/>
        <w:rPr>
          <w:rFonts w:ascii="Times New Roman" w:hAnsi="Times New Roman" w:cs="Times New Roman"/>
          <w:sz w:val="28"/>
          <w:szCs w:val="28"/>
        </w:rPr>
      </w:pPr>
    </w:p>
    <w:p w:rsidR="00C71E69" w:rsidRDefault="00C71E69" w:rsidP="00C71E69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 2014</w:t>
      </w:r>
    </w:p>
    <w:p w:rsidR="00EE4C0E" w:rsidRPr="00F42554" w:rsidRDefault="00EE4C0E" w:rsidP="00EE4C0E">
      <w:pPr>
        <w:ind w:left="-850" w:hanging="1"/>
        <w:rPr>
          <w:rFonts w:ascii="Times New Roman" w:hAnsi="Times New Roman" w:cs="Times New Roman"/>
          <w:b/>
          <w:sz w:val="28"/>
          <w:szCs w:val="28"/>
        </w:rPr>
      </w:pPr>
      <w:r w:rsidRPr="003C1A7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</w:t>
      </w:r>
    </w:p>
    <w:p w:rsidR="007A76DF" w:rsidRPr="007A76DF" w:rsidRDefault="007A76DF" w:rsidP="007A76DF">
      <w:pPr>
        <w:spacing w:after="0" w:line="360" w:lineRule="auto"/>
        <w:ind w:left="-14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A76DF">
        <w:rPr>
          <w:rFonts w:ascii="Times New Roman" w:hAnsi="Times New Roman" w:cs="Times New Roman"/>
          <w:sz w:val="28"/>
          <w:szCs w:val="28"/>
        </w:rPr>
        <w:t xml:space="preserve">Различные формы и виды речевых нарушений детей с отклонениями в умственном развитии влияют на развитие познавательной деятельности ребёнка. У ребенка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A7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76DF">
        <w:rPr>
          <w:rFonts w:ascii="Times New Roman" w:hAnsi="Times New Roman" w:cs="Times New Roman"/>
          <w:sz w:val="28"/>
          <w:szCs w:val="28"/>
        </w:rPr>
        <w:t xml:space="preserve"> как слуховое различение, так и произношение слов и фраз возникает значительно позже, чем у здоровых детей. Он долгое время не может дифференцировать звуков речи окружающих людей, не усваивает новых слов и словосочетаний. Это не означает, что ребенок глух, он слышит даже тихий шорох или изолированный звук, но звуки связной разговорной речи воспринимаются им </w:t>
      </w:r>
      <w:proofErr w:type="spellStart"/>
      <w:r w:rsidRPr="007A76DF">
        <w:rPr>
          <w:rFonts w:ascii="Times New Roman" w:hAnsi="Times New Roman" w:cs="Times New Roman"/>
          <w:sz w:val="28"/>
          <w:szCs w:val="28"/>
        </w:rPr>
        <w:t>нерасчлененно</w:t>
      </w:r>
      <w:proofErr w:type="spellEnd"/>
      <w:r w:rsidRPr="007A76DF">
        <w:rPr>
          <w:rFonts w:ascii="Times New Roman" w:hAnsi="Times New Roman" w:cs="Times New Roman"/>
          <w:sz w:val="28"/>
          <w:szCs w:val="28"/>
        </w:rPr>
        <w:t xml:space="preserve">. Поэтому разговорную речь он воспринимает так, как например, взрослые воспринимают иностранную речь. Такой ребенок выделяет и различает лишь немногие слова, так как процесс выделения  адекватно воспринимаемых им слов происходит в более медленном темпе, чем  в норме и требует специально организованной коррекционно-развивающей работы.  Умственно отсталые дети плохо различают сходные звуки, особенно согласные, например: </w:t>
      </w:r>
      <w:proofErr w:type="spellStart"/>
      <w:r w:rsidRPr="007A76DF">
        <w:rPr>
          <w:rFonts w:ascii="Times New Roman" w:hAnsi="Times New Roman" w:cs="Times New Roman"/>
          <w:sz w:val="28"/>
          <w:szCs w:val="28"/>
        </w:rPr>
        <w:t>бочки-бошки</w:t>
      </w:r>
      <w:proofErr w:type="spellEnd"/>
      <w:r w:rsidRPr="007A7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6DF">
        <w:rPr>
          <w:rFonts w:ascii="Times New Roman" w:hAnsi="Times New Roman" w:cs="Times New Roman"/>
          <w:sz w:val="28"/>
          <w:szCs w:val="28"/>
        </w:rPr>
        <w:t>утка-удка</w:t>
      </w:r>
      <w:proofErr w:type="spellEnd"/>
      <w:r w:rsidRPr="007A76DF">
        <w:rPr>
          <w:rFonts w:ascii="Times New Roman" w:hAnsi="Times New Roman" w:cs="Times New Roman"/>
          <w:sz w:val="28"/>
          <w:szCs w:val="28"/>
        </w:rPr>
        <w:t>, балка-палка и т.д. Ребенку трудно установить, в каком порядке следуют друг за другом звуки в словах, он плохо различает на слух окончания слов – все это существенно препятствует усвоению им грамматических форм. Недостатки фонематического слуха умственно отсталых детей, дефекты произношения, трудность расчленения слова на звуки – все это приводит к тому, что при письме дети допускают множество ошибок. Кроме того, при обучении письму и чтению обнаруживаются дефекты зрительного анализатора и пространственной ориентировки. Это проявляется в том, что учащиеся коррекционных школ с трудом различают начертания сходных букв, пишут иногда зеркально, теряют строки при письме и чтении.</w:t>
      </w:r>
    </w:p>
    <w:p w:rsidR="007A76DF" w:rsidRPr="007A76DF" w:rsidRDefault="007A76DF" w:rsidP="007A76DF">
      <w:pPr>
        <w:tabs>
          <w:tab w:val="left" w:pos="-567"/>
        </w:tabs>
        <w:spacing w:after="0" w:line="360" w:lineRule="auto"/>
        <w:ind w:left="-141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6DF">
        <w:rPr>
          <w:rFonts w:ascii="Times New Roman" w:hAnsi="Times New Roman" w:cs="Times New Roman"/>
          <w:sz w:val="28"/>
          <w:szCs w:val="28"/>
        </w:rPr>
        <w:t>Для эффективности коррекционной работы по развитию связной выразительной речи у детей с недоразвитием интеллекта логопед должен учитывать не только особенности их зрительного и слухового восприятия, но и отсутствие произвольных познавательных процессов.</w:t>
      </w:r>
    </w:p>
    <w:p w:rsidR="007A76DF" w:rsidRPr="007A76DF" w:rsidRDefault="007A76DF" w:rsidP="007A76DF">
      <w:pPr>
        <w:spacing w:after="0" w:line="360" w:lineRule="auto"/>
        <w:ind w:left="-141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6DF">
        <w:rPr>
          <w:rFonts w:ascii="Times New Roman" w:hAnsi="Times New Roman" w:cs="Times New Roman"/>
          <w:sz w:val="28"/>
          <w:szCs w:val="28"/>
        </w:rPr>
        <w:t xml:space="preserve">Дело в том, что недостаточная активность восприятия умственно отсталых детей свидетельствует об их неумении внимательно всматриваться, искать и </w:t>
      </w:r>
      <w:r w:rsidRPr="007A76DF">
        <w:rPr>
          <w:rFonts w:ascii="Times New Roman" w:hAnsi="Times New Roman" w:cs="Times New Roman"/>
          <w:sz w:val="28"/>
          <w:szCs w:val="28"/>
        </w:rPr>
        <w:lastRenderedPageBreak/>
        <w:t>находить какие-либо объекты, избирательно рассматривать изображения, видеть все детали на предметных или сюжетных картинках. У них с большим трудом формируется способность к активному, критическому рассматриванию и анализу содержания сюжетных картинок, поэтому они неправильно толкуют их, руководствуясь случайным впечатлением.</w:t>
      </w:r>
    </w:p>
    <w:p w:rsidR="007A76DF" w:rsidRPr="007A76DF" w:rsidRDefault="007A76DF" w:rsidP="00097692">
      <w:pPr>
        <w:spacing w:after="0" w:line="360" w:lineRule="auto"/>
        <w:ind w:left="-141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6DF">
        <w:rPr>
          <w:rFonts w:ascii="Times New Roman" w:hAnsi="Times New Roman" w:cs="Times New Roman"/>
          <w:sz w:val="28"/>
          <w:szCs w:val="28"/>
        </w:rPr>
        <w:t xml:space="preserve">Опыт показывает, что очень трудно бывает удержать внимание у умственно отсталых детей, пробудить у них интерес к содержанию занятия, добиться, чтобы усвоенный материал сохранился надолго в памяти и использовался в новых условиях. Как построить обучающий процесс, чтобы способствовать развитию у детей познавательной активности и потребности к изучению родного языка, а в дальнейшем ко всему процессу обучения? </w:t>
      </w:r>
    </w:p>
    <w:p w:rsidR="007A76DF" w:rsidRPr="007A76DF" w:rsidRDefault="007A76DF" w:rsidP="00097692">
      <w:pPr>
        <w:spacing w:after="0" w:line="360" w:lineRule="auto"/>
        <w:ind w:left="-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F">
        <w:rPr>
          <w:rFonts w:ascii="Times New Roman" w:hAnsi="Times New Roman" w:cs="Times New Roman"/>
          <w:sz w:val="28"/>
          <w:szCs w:val="28"/>
        </w:rPr>
        <w:t>В настоящее время все большую популярность в организации коррекционно-развивающей работы  приобретает использование компьютерных технологий. Компьютерные технологии являются эффективным средством, так как позволяют педагогу разнообразить формы и методы педагогического воздействия, варьировать задания, предоставить ребенку возможность выбора форм и средств деятельности, индивидуализировать педагогический процесс.</w:t>
      </w:r>
    </w:p>
    <w:p w:rsidR="007A76DF" w:rsidRPr="003C1A7A" w:rsidRDefault="00EE4C0E" w:rsidP="00097692">
      <w:pPr>
        <w:spacing w:after="0" w:line="360" w:lineRule="auto"/>
        <w:ind w:left="-1560" w:firstLine="709"/>
        <w:rPr>
          <w:rFonts w:ascii="Times New Roman" w:hAnsi="Times New Roman" w:cs="Times New Roman"/>
          <w:b/>
          <w:sz w:val="28"/>
          <w:szCs w:val="28"/>
        </w:rPr>
      </w:pPr>
      <w:r w:rsidRPr="003C1A7A">
        <w:rPr>
          <w:rFonts w:ascii="Times New Roman" w:hAnsi="Times New Roman" w:cs="Times New Roman"/>
          <w:b/>
          <w:sz w:val="28"/>
          <w:szCs w:val="28"/>
        </w:rPr>
        <w:t xml:space="preserve">Анализ психолого-педагогической литературы показал, </w:t>
      </w:r>
      <w:r w:rsidR="007A5E56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A5E56" w:rsidRPr="007A5E56">
        <w:rPr>
          <w:rFonts w:ascii="Times New Roman" w:hAnsi="Times New Roman" w:cs="Times New Roman"/>
          <w:sz w:val="28"/>
          <w:szCs w:val="28"/>
        </w:rPr>
        <w:t xml:space="preserve">многие авторы отмечают, применение компьютерной техники позволяет оптимизировать педагогический процесс, индивидуализировать обучение детей с нарушениями речи и значительно повысить эффективность коррекционного обучения (Р.Ф. </w:t>
      </w:r>
      <w:proofErr w:type="spellStart"/>
      <w:r w:rsidR="007A5E56" w:rsidRPr="007A5E56">
        <w:rPr>
          <w:rFonts w:ascii="Times New Roman" w:hAnsi="Times New Roman" w:cs="Times New Roman"/>
          <w:sz w:val="28"/>
          <w:szCs w:val="28"/>
        </w:rPr>
        <w:t>Абдеев</w:t>
      </w:r>
      <w:proofErr w:type="spellEnd"/>
      <w:r w:rsidR="007A5E56" w:rsidRPr="007A5E56">
        <w:rPr>
          <w:rFonts w:ascii="Times New Roman" w:hAnsi="Times New Roman" w:cs="Times New Roman"/>
          <w:sz w:val="28"/>
          <w:szCs w:val="28"/>
        </w:rPr>
        <w:t xml:space="preserve">, В.П.Беспалько, Ю.Б. </w:t>
      </w:r>
      <w:proofErr w:type="spellStart"/>
      <w:r w:rsidR="007A5E56" w:rsidRPr="007A5E56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="007A5E56" w:rsidRPr="007A5E56">
        <w:rPr>
          <w:rFonts w:ascii="Times New Roman" w:hAnsi="Times New Roman" w:cs="Times New Roman"/>
          <w:sz w:val="28"/>
          <w:szCs w:val="28"/>
        </w:rPr>
        <w:t xml:space="preserve">, </w:t>
      </w:r>
      <w:r w:rsidR="00097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E56" w:rsidRPr="007A5E56">
        <w:rPr>
          <w:rFonts w:ascii="Times New Roman" w:hAnsi="Times New Roman" w:cs="Times New Roman"/>
          <w:sz w:val="28"/>
          <w:szCs w:val="28"/>
        </w:rPr>
        <w:t>Е.И.Машбиц</w:t>
      </w:r>
      <w:proofErr w:type="spellEnd"/>
      <w:r w:rsidR="007A5E56" w:rsidRPr="007A5E56">
        <w:rPr>
          <w:rFonts w:ascii="Times New Roman" w:hAnsi="Times New Roman" w:cs="Times New Roman"/>
          <w:sz w:val="28"/>
          <w:szCs w:val="28"/>
        </w:rPr>
        <w:t>, О.И. Кукушкина, И.А. Филатова, Л.Р. Лизунова и др.).</w:t>
      </w:r>
    </w:p>
    <w:p w:rsidR="007A76DF" w:rsidRPr="00EF4D3C" w:rsidRDefault="00EE4C0E" w:rsidP="00097692">
      <w:pPr>
        <w:spacing w:after="0" w:line="360" w:lineRule="auto"/>
        <w:ind w:left="-1560" w:firstLine="709"/>
        <w:rPr>
          <w:rFonts w:ascii="Times New Roman" w:hAnsi="Times New Roman" w:cs="Times New Roman"/>
          <w:sz w:val="28"/>
          <w:szCs w:val="28"/>
        </w:rPr>
      </w:pPr>
      <w:r w:rsidRPr="003C1A7A">
        <w:rPr>
          <w:rFonts w:ascii="Times New Roman" w:hAnsi="Times New Roman" w:cs="Times New Roman"/>
          <w:b/>
          <w:sz w:val="28"/>
          <w:szCs w:val="28"/>
        </w:rPr>
        <w:t>Цель нашего исследования</w:t>
      </w:r>
      <w:r w:rsidR="00EF4D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4D3C">
        <w:rPr>
          <w:rFonts w:ascii="Times New Roman" w:hAnsi="Times New Roman" w:cs="Times New Roman"/>
          <w:sz w:val="28"/>
          <w:szCs w:val="28"/>
        </w:rPr>
        <w:t>теоретический обосновать, разработать и апробировать содержание логопедической работы  с использованием информационных технологий в начальных классах специальной (коррекционной</w:t>
      </w:r>
      <w:proofErr w:type="gramStart"/>
      <w:r w:rsidR="00EF4D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F4D3C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EF4D3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F4D3C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A053FD" w:rsidRDefault="00EE4C0E" w:rsidP="00097692">
      <w:pPr>
        <w:spacing w:after="0" w:line="360" w:lineRule="auto"/>
        <w:ind w:left="-1560" w:firstLine="709"/>
        <w:rPr>
          <w:rFonts w:ascii="Times New Roman" w:hAnsi="Times New Roman" w:cs="Times New Roman"/>
          <w:b/>
          <w:sz w:val="28"/>
          <w:szCs w:val="28"/>
        </w:rPr>
      </w:pPr>
      <w:r w:rsidRPr="003C1A7A">
        <w:rPr>
          <w:rFonts w:ascii="Times New Roman" w:hAnsi="Times New Roman" w:cs="Times New Roman"/>
          <w:b/>
          <w:sz w:val="28"/>
          <w:szCs w:val="28"/>
        </w:rPr>
        <w:t>Объект нашего исследования</w:t>
      </w:r>
      <w:r w:rsidR="0041583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15838" w:rsidRPr="00415838">
        <w:rPr>
          <w:rFonts w:ascii="Times New Roman" w:hAnsi="Times New Roman" w:cs="Times New Roman"/>
          <w:sz w:val="28"/>
          <w:szCs w:val="28"/>
        </w:rPr>
        <w:t>обучающиеся с нарушением речи</w:t>
      </w:r>
      <w:r w:rsidR="00097692">
        <w:rPr>
          <w:rFonts w:ascii="Times New Roman" w:hAnsi="Times New Roman" w:cs="Times New Roman"/>
          <w:sz w:val="28"/>
          <w:szCs w:val="28"/>
        </w:rPr>
        <w:t>.</w:t>
      </w:r>
    </w:p>
    <w:p w:rsidR="00EE4C0E" w:rsidRPr="003C1A7A" w:rsidRDefault="00EE4C0E" w:rsidP="00097692">
      <w:pPr>
        <w:spacing w:after="0" w:line="360" w:lineRule="auto"/>
        <w:ind w:left="-1560" w:firstLine="709"/>
        <w:rPr>
          <w:rFonts w:ascii="Times New Roman" w:hAnsi="Times New Roman" w:cs="Times New Roman"/>
          <w:b/>
          <w:sz w:val="28"/>
          <w:szCs w:val="28"/>
        </w:rPr>
      </w:pPr>
      <w:r w:rsidRPr="003C1A7A">
        <w:rPr>
          <w:rFonts w:ascii="Times New Roman" w:hAnsi="Times New Roman" w:cs="Times New Roman"/>
          <w:b/>
          <w:sz w:val="28"/>
          <w:szCs w:val="28"/>
        </w:rPr>
        <w:t>Предмет нашего исследования</w:t>
      </w:r>
      <w:r w:rsidR="0041583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15838" w:rsidRPr="00A05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3FD" w:rsidRPr="00A0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значение использования ИКТ на логопедических занятиях для повышения эффективности работы логопеда.</w:t>
      </w:r>
    </w:p>
    <w:p w:rsidR="00415838" w:rsidRDefault="00415838" w:rsidP="00415838">
      <w:pPr>
        <w:spacing w:before="96" w:after="120" w:line="360" w:lineRule="atLeast"/>
        <w:ind w:left="-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EE4C0E" w:rsidRPr="003C1A7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5838" w:rsidRPr="00415838" w:rsidRDefault="00415838" w:rsidP="00415838">
      <w:pPr>
        <w:spacing w:before="96" w:after="120" w:line="360" w:lineRule="atLeast"/>
        <w:ind w:left="-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Проинформировать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возможностях использования ИКТ</w:t>
      </w:r>
      <w:r w:rsidRPr="0041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логопедических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5838" w:rsidRPr="00415838" w:rsidRDefault="00415838" w:rsidP="00415838">
      <w:pPr>
        <w:spacing w:before="96" w:after="120" w:line="360" w:lineRule="atLeast"/>
        <w:ind w:left="-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Объяснить, как средства ИКТ могут способствовать развитию речевых умений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5838" w:rsidRPr="00415838" w:rsidRDefault="00415838" w:rsidP="00415838">
      <w:pPr>
        <w:spacing w:before="96" w:after="120" w:line="360" w:lineRule="atLeast"/>
        <w:ind w:left="-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Сформировать представления о том, где можно найти средства ИКТ и какие умения они развивают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4C0E" w:rsidRPr="00415838" w:rsidRDefault="00415838" w:rsidP="00415838">
      <w:pPr>
        <w:spacing w:before="96" w:after="120" w:line="360" w:lineRule="atLeast"/>
        <w:ind w:left="-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Научить использовать различные средства 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C0E" w:rsidRPr="002A37B5" w:rsidRDefault="00EE4C0E" w:rsidP="002A37B5">
      <w:pPr>
        <w:spacing w:after="0" w:line="360" w:lineRule="auto"/>
        <w:ind w:left="-1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A053FD">
        <w:rPr>
          <w:rFonts w:ascii="Times New Roman" w:hAnsi="Times New Roman" w:cs="Times New Roman"/>
          <w:b/>
          <w:sz w:val="28"/>
          <w:szCs w:val="28"/>
        </w:rPr>
        <w:t>:</w:t>
      </w:r>
      <w:r w:rsidR="00415838" w:rsidRPr="00A05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3FD">
        <w:rPr>
          <w:rFonts w:ascii="Times New Roman" w:hAnsi="Times New Roman" w:cs="Times New Roman"/>
          <w:sz w:val="28"/>
          <w:szCs w:val="28"/>
        </w:rPr>
        <w:t xml:space="preserve">мы предположили, что коррекция речи у обучающихся специальной (коррекционной) школы </w:t>
      </w:r>
      <w:r w:rsidR="00A053F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053FD" w:rsidRPr="00A053FD">
        <w:rPr>
          <w:rFonts w:ascii="Times New Roman" w:hAnsi="Times New Roman" w:cs="Times New Roman"/>
          <w:sz w:val="28"/>
          <w:szCs w:val="28"/>
        </w:rPr>
        <w:t xml:space="preserve"> </w:t>
      </w:r>
      <w:r w:rsidR="00A053FD">
        <w:rPr>
          <w:rFonts w:ascii="Times New Roman" w:hAnsi="Times New Roman" w:cs="Times New Roman"/>
          <w:sz w:val="28"/>
          <w:szCs w:val="28"/>
        </w:rPr>
        <w:t xml:space="preserve">вида </w:t>
      </w:r>
      <w:r w:rsidR="002A37B5">
        <w:rPr>
          <w:rFonts w:ascii="Times New Roman" w:hAnsi="Times New Roman" w:cs="Times New Roman"/>
          <w:sz w:val="28"/>
          <w:szCs w:val="28"/>
        </w:rPr>
        <w:t xml:space="preserve">будет более эффективной с использованием информационных компьютерных технологий. </w:t>
      </w:r>
      <w:r w:rsidR="00A053FD" w:rsidRPr="00A053FD">
        <w:rPr>
          <w:rFonts w:ascii="Times New Roman" w:hAnsi="Times New Roman" w:cs="Times New Roman"/>
          <w:sz w:val="28"/>
          <w:szCs w:val="28"/>
        </w:rPr>
        <w:t>Чтобы заинтересовать таких детей, сделать их обучение осознанным, нужны нестандартные подходы, новые технологии.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Для реализации коррекционных задач, а самое главное, для повышения мотивации детей к непосредственно-образовательной деятельности использование компьютерных программ может служить одним из средств оптимизации процесса коррекции речи.</w:t>
      </w:r>
    </w:p>
    <w:p w:rsidR="00F42554" w:rsidRDefault="00F42554" w:rsidP="002A37B5">
      <w:pPr>
        <w:spacing w:after="0" w:line="360" w:lineRule="auto"/>
        <w:ind w:left="-15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Методологическая основа:</w:t>
      </w:r>
    </w:p>
    <w:p w:rsidR="00EE4C0E" w:rsidRPr="003C1A7A" w:rsidRDefault="00F42554" w:rsidP="002A37B5">
      <w:pPr>
        <w:spacing w:after="0" w:line="360" w:lineRule="auto"/>
        <w:ind w:left="-1560" w:firstLine="709"/>
        <w:rPr>
          <w:rFonts w:ascii="Times New Roman" w:hAnsi="Times New Roman" w:cs="Times New Roman"/>
          <w:b/>
          <w:sz w:val="28"/>
          <w:szCs w:val="28"/>
        </w:rPr>
      </w:pPr>
      <w:r w:rsidRPr="00F42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554">
        <w:rPr>
          <w:rFonts w:ascii="Times New Roman" w:hAnsi="Times New Roman" w:cs="Times New Roman"/>
          <w:sz w:val="28"/>
          <w:szCs w:val="28"/>
        </w:rPr>
        <w:t xml:space="preserve">В основу использования новых информационных технологий в отечественной педагогике положены базовые психолого-педагогические и методологические положения, разработанные Л.С. </w:t>
      </w:r>
      <w:proofErr w:type="spellStart"/>
      <w:r w:rsidRPr="00F42554">
        <w:rPr>
          <w:rFonts w:ascii="Times New Roman" w:hAnsi="Times New Roman" w:cs="Times New Roman"/>
          <w:sz w:val="28"/>
          <w:szCs w:val="28"/>
        </w:rPr>
        <w:t>Выготским</w:t>
      </w:r>
      <w:proofErr w:type="spellEnd"/>
      <w:r w:rsidRPr="00F42554">
        <w:rPr>
          <w:rFonts w:ascii="Times New Roman" w:hAnsi="Times New Roman" w:cs="Times New Roman"/>
          <w:sz w:val="28"/>
          <w:szCs w:val="28"/>
        </w:rPr>
        <w:t xml:space="preserve">, П.Я. Гальпериным, В.В. Давыдовым, А.В. Запорожцем, А.Н.Леонтьевым, А.Р. </w:t>
      </w:r>
      <w:proofErr w:type="spellStart"/>
      <w:r w:rsidRPr="00F42554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F42554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F42554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F4255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E4C0E" w:rsidRDefault="00EE4C0E" w:rsidP="002A37B5">
      <w:pPr>
        <w:spacing w:after="0" w:line="360" w:lineRule="auto"/>
        <w:ind w:left="-1560" w:firstLine="709"/>
        <w:rPr>
          <w:rFonts w:ascii="Times New Roman" w:hAnsi="Times New Roman" w:cs="Times New Roman"/>
          <w:b/>
          <w:sz w:val="28"/>
          <w:szCs w:val="28"/>
        </w:rPr>
      </w:pPr>
      <w:r w:rsidRPr="003C1A7A">
        <w:rPr>
          <w:rFonts w:ascii="Times New Roman" w:hAnsi="Times New Roman" w:cs="Times New Roman"/>
          <w:b/>
          <w:sz w:val="28"/>
          <w:szCs w:val="28"/>
        </w:rPr>
        <w:t>Практическая направленность</w:t>
      </w:r>
      <w:r w:rsidR="00EF4D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D3C" w:rsidRDefault="00EF4D3C" w:rsidP="002A37B5">
      <w:pPr>
        <w:spacing w:after="0" w:line="360" w:lineRule="auto"/>
        <w:ind w:left="-15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исследования могут быть использованы учителями начальных классов, воспитателями, родителями при планировании логопедической работы </w:t>
      </w:r>
    </w:p>
    <w:p w:rsidR="00EF4D3C" w:rsidRPr="00EF4D3C" w:rsidRDefault="00EF4D3C" w:rsidP="002F1CE6">
      <w:pPr>
        <w:spacing w:after="0" w:line="360" w:lineRule="auto"/>
        <w:ind w:left="-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3C">
        <w:rPr>
          <w:rFonts w:ascii="Times New Roman" w:hAnsi="Times New Roman" w:cs="Times New Roman"/>
          <w:sz w:val="28"/>
          <w:szCs w:val="28"/>
        </w:rPr>
        <w:t>В рамках экспериментальной работы были определены следующие направления работы по развитию связной выразительной речи:</w:t>
      </w:r>
    </w:p>
    <w:p w:rsidR="00EF4D3C" w:rsidRPr="00EF4D3C" w:rsidRDefault="00EF4D3C" w:rsidP="002F1CE6">
      <w:pPr>
        <w:tabs>
          <w:tab w:val="left" w:pos="3600"/>
        </w:tabs>
        <w:ind w:left="-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3C">
        <w:rPr>
          <w:rFonts w:ascii="Times New Roman" w:hAnsi="Times New Roman" w:cs="Times New Roman"/>
          <w:sz w:val="28"/>
          <w:szCs w:val="28"/>
        </w:rPr>
        <w:t>-формировать правильное произношение;</w:t>
      </w:r>
    </w:p>
    <w:p w:rsidR="00EF4D3C" w:rsidRPr="00EF4D3C" w:rsidRDefault="00EF4D3C" w:rsidP="002F1CE6">
      <w:pPr>
        <w:tabs>
          <w:tab w:val="left" w:pos="3600"/>
        </w:tabs>
        <w:ind w:left="-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3C">
        <w:rPr>
          <w:rFonts w:ascii="Times New Roman" w:hAnsi="Times New Roman" w:cs="Times New Roman"/>
          <w:sz w:val="28"/>
          <w:szCs w:val="28"/>
        </w:rPr>
        <w:t>-развивать зрительно-моторную координацию, пространственное восприятие;</w:t>
      </w:r>
    </w:p>
    <w:p w:rsidR="00EF4D3C" w:rsidRPr="00EF4D3C" w:rsidRDefault="00EF4D3C" w:rsidP="002F1CE6">
      <w:pPr>
        <w:tabs>
          <w:tab w:val="left" w:pos="3600"/>
        </w:tabs>
        <w:ind w:left="-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3C">
        <w:rPr>
          <w:rFonts w:ascii="Times New Roman" w:hAnsi="Times New Roman" w:cs="Times New Roman"/>
          <w:sz w:val="28"/>
          <w:szCs w:val="28"/>
        </w:rPr>
        <w:lastRenderedPageBreak/>
        <w:t>-развивать произвольность зрительного и слухового восприятия;</w:t>
      </w:r>
    </w:p>
    <w:p w:rsidR="00EF4D3C" w:rsidRPr="00EF4D3C" w:rsidRDefault="00EF4D3C" w:rsidP="002F1CE6">
      <w:pPr>
        <w:tabs>
          <w:tab w:val="left" w:pos="3600"/>
        </w:tabs>
        <w:ind w:left="-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3C">
        <w:rPr>
          <w:rFonts w:ascii="Times New Roman" w:hAnsi="Times New Roman" w:cs="Times New Roman"/>
          <w:sz w:val="28"/>
          <w:szCs w:val="28"/>
        </w:rPr>
        <w:t>-пополнять и активизировать словарный запас;</w:t>
      </w:r>
    </w:p>
    <w:p w:rsidR="00EF4D3C" w:rsidRPr="00EF4D3C" w:rsidRDefault="00EF4D3C" w:rsidP="00EF4D3C">
      <w:pPr>
        <w:tabs>
          <w:tab w:val="left" w:pos="3600"/>
        </w:tabs>
        <w:ind w:left="-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3C">
        <w:rPr>
          <w:rFonts w:ascii="Times New Roman" w:hAnsi="Times New Roman" w:cs="Times New Roman"/>
          <w:sz w:val="28"/>
          <w:szCs w:val="28"/>
        </w:rPr>
        <w:t>-развивать навыки звукобуквенного анализа.</w:t>
      </w:r>
    </w:p>
    <w:p w:rsidR="00EF4D3C" w:rsidRDefault="00EF4D3C" w:rsidP="002F1CE6">
      <w:pPr>
        <w:spacing w:after="0" w:line="360" w:lineRule="auto"/>
        <w:ind w:left="-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 xml:space="preserve">В соответствии с перечисленными направлениями были обозначены основные этапы коррекционно-развивающей работы, сформулированы задачи. 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E6">
        <w:rPr>
          <w:rFonts w:ascii="Times New Roman" w:hAnsi="Times New Roman" w:cs="Times New Roman"/>
          <w:b/>
          <w:sz w:val="28"/>
          <w:szCs w:val="28"/>
        </w:rPr>
        <w:t>I этап (Подготовительный).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Задачи подготовительного этапа: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развивать зрительное и слуховое восприятие;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развивать артикуляционную моторику;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развивать навыки произвольного поведения;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развивать зрительно-моторную координацию.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b/>
          <w:sz w:val="28"/>
          <w:szCs w:val="28"/>
        </w:rPr>
        <w:t>II этап</w:t>
      </w:r>
      <w:r w:rsidRPr="002F1CE6">
        <w:rPr>
          <w:rFonts w:ascii="Times New Roman" w:hAnsi="Times New Roman" w:cs="Times New Roman"/>
          <w:sz w:val="28"/>
          <w:szCs w:val="28"/>
        </w:rPr>
        <w:t xml:space="preserve"> (</w:t>
      </w:r>
      <w:r w:rsidRPr="002F1CE6">
        <w:rPr>
          <w:rFonts w:ascii="Times New Roman" w:hAnsi="Times New Roman" w:cs="Times New Roman"/>
          <w:b/>
          <w:sz w:val="28"/>
          <w:szCs w:val="28"/>
        </w:rPr>
        <w:t>Формирование произносительных умений и навыков).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Задачи второго этапа: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устранять дефекты звукопроизношения;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 xml:space="preserve">- развивать умения и навыки дифференциации </w:t>
      </w:r>
      <w:proofErr w:type="spellStart"/>
      <w:r w:rsidRPr="002F1CE6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2F1CE6">
        <w:rPr>
          <w:rFonts w:ascii="Times New Roman" w:hAnsi="Times New Roman" w:cs="Times New Roman"/>
          <w:sz w:val="28"/>
          <w:szCs w:val="28"/>
        </w:rPr>
        <w:t xml:space="preserve"> и акустически сходных звуков;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 xml:space="preserve">- автоматизировать произношение звуков; 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формировать навыки грамматически правильной речи.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E6">
        <w:rPr>
          <w:rFonts w:ascii="Times New Roman" w:hAnsi="Times New Roman" w:cs="Times New Roman"/>
          <w:b/>
          <w:sz w:val="28"/>
          <w:szCs w:val="28"/>
        </w:rPr>
        <w:t>III этап (Совершенствование фонематического восприятия, навыков звукового анализа и синтеза, коррекция звукопроизношения).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Задачи третьего этапа: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1CE6">
        <w:rPr>
          <w:rFonts w:ascii="Times New Roman" w:hAnsi="Times New Roman" w:cs="Times New Roman"/>
          <w:sz w:val="28"/>
          <w:szCs w:val="28"/>
        </w:rPr>
        <w:t>учить детей выделять звук из состава слова, устанавливать линейную последовательность звуков;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учить определять местоположение звука (начало, середина, конец слова);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развивать фонематическое восприятие;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E6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- учить устанавливать различительные функции фонем.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E6">
        <w:rPr>
          <w:rFonts w:ascii="Times New Roman" w:hAnsi="Times New Roman" w:cs="Times New Roman"/>
          <w:b/>
          <w:sz w:val="28"/>
          <w:szCs w:val="28"/>
        </w:rPr>
        <w:t>IV этап (Развитие познавательной сферы).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развивать познавательный интерес;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развивать произвольность восприятия, внимания, мышления, памяти;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F1CE6">
        <w:rPr>
          <w:rFonts w:ascii="Times New Roman" w:hAnsi="Times New Roman" w:cs="Times New Roman"/>
          <w:sz w:val="28"/>
          <w:szCs w:val="28"/>
        </w:rPr>
        <w:t>пополнять и активизировать словарный запас.</w:t>
      </w:r>
    </w:p>
    <w:p w:rsidR="00EF4D3C" w:rsidRPr="002F1CE6" w:rsidRDefault="00EF4D3C" w:rsidP="002F1CE6">
      <w:pPr>
        <w:tabs>
          <w:tab w:val="left" w:pos="3600"/>
        </w:tabs>
        <w:spacing w:after="0" w:line="36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E6">
        <w:rPr>
          <w:rFonts w:ascii="Times New Roman" w:hAnsi="Times New Roman" w:cs="Times New Roman"/>
          <w:b/>
          <w:sz w:val="28"/>
          <w:szCs w:val="28"/>
        </w:rPr>
        <w:t xml:space="preserve">V этап (Развитие связной выразительной речи). </w:t>
      </w:r>
    </w:p>
    <w:p w:rsidR="00EF4D3C" w:rsidRPr="002F1CE6" w:rsidRDefault="00EF4D3C" w:rsidP="002F1CE6">
      <w:pPr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EF4D3C" w:rsidRPr="002F1CE6" w:rsidRDefault="00EF4D3C" w:rsidP="002F1CE6">
      <w:pPr>
        <w:tabs>
          <w:tab w:val="left" w:pos="3600"/>
        </w:tabs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 xml:space="preserve">- развивать навыки интонационно выразительной речи; </w:t>
      </w:r>
    </w:p>
    <w:p w:rsidR="00EF4D3C" w:rsidRPr="002F1CE6" w:rsidRDefault="00EF4D3C" w:rsidP="002F1CE6">
      <w:pPr>
        <w:tabs>
          <w:tab w:val="left" w:pos="3600"/>
        </w:tabs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учить определять логическую последовательность рассказа по сюжетным картинкам;</w:t>
      </w:r>
    </w:p>
    <w:p w:rsidR="00EF4D3C" w:rsidRPr="002F1CE6" w:rsidRDefault="00EF4D3C" w:rsidP="002F1CE6">
      <w:pPr>
        <w:tabs>
          <w:tab w:val="left" w:pos="3600"/>
        </w:tabs>
        <w:spacing w:after="0" w:line="360" w:lineRule="auto"/>
        <w:ind w:left="-1701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- формировать навыки рассказывания  в логической последовательности.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Где же ИКТ могут помочь современному педагогу в его работе?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1. Подбор иллюстративного материала к совместной организованной деятельности педагога с детьми и для оформления стендов, группы, кабинетов (сканирование, Интернет; принтер, презентация) 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2. Подбор дополнительного познавательного материала.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3. Обмен опытом, знакомство с периодикой, наработками других педагогов.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4. Оформление групповой документации, отчётов. Компьютер позволит не писать их каждый раз, а достаточно набрать один раз схему и в дальнейшем только вносить изменения.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BC79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При создании единой базы методических и демонстрационных материалов у педагога появляется больше свободного времени.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В результате работы по внедрению информационных технологий отмечено преимущества ИКТ перед традиционными средствами обучения: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1. ИКТ даёт возможность расширения использования электронных средств обучения, так как они передают информацию быстрее;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3. Обеспечивает наглядность, которая способствует восприятию и лучшему запоминанию материала, что очень важно, учитывая наглядно-образное мышление </w:t>
      </w:r>
      <w:r w:rsidRPr="00BC79B7">
        <w:rPr>
          <w:rFonts w:ascii="Times New Roman" w:hAnsi="Times New Roman" w:cs="Times New Roman"/>
          <w:sz w:val="28"/>
          <w:szCs w:val="28"/>
        </w:rPr>
        <w:lastRenderedPageBreak/>
        <w:t>детей дошкольного возраста. При этом включаются три вида памяти: зрительная, слуховая, моторная;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 д.)</w:t>
      </w:r>
      <w:proofErr w:type="gramStart"/>
      <w:r w:rsidRPr="00BC79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7. ИКТ – это дополнительные возможности работы с детьми, имеющими ограниченные возможности.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proofErr w:type="gramStart"/>
      <w:r w:rsidRPr="00BC79B7">
        <w:rPr>
          <w:rFonts w:ascii="Times New Roman" w:hAnsi="Times New Roman" w:cs="Times New Roman"/>
          <w:sz w:val="28"/>
          <w:szCs w:val="28"/>
        </w:rPr>
        <w:t>ИКТ могут быть использованы на любом этапе совместной организованной деятельности:</w:t>
      </w:r>
      <w:proofErr w:type="gramEnd"/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1. В начале для обозначения темы с помощью вопросов по изучаемой теме, создавая проблемную ситуацию;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2. Как сопровождение объяснения педагога (презентации, схемы, рисунки, видеофрагменты и т. д.)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3. Как информационно-обучающее пособие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4. Для контроля усвоения материала детьми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В настоящее время использование в образовательной деятельности с детьми школьного возраста информационно – коммуникационных технологий стало необходимым условием обучения и социальной адаптации ребенка, а особенно детей с ограниченными возможностями здоровья (ОВЗ). Инновационные технологии позволяют поддержать мотивацию ребенка, заинтересовать его в получении и закреплении новых знаний, помочь найти свою нишу в окружающем его социуме. </w:t>
      </w:r>
      <w:r w:rsidRPr="00BC79B7">
        <w:rPr>
          <w:rFonts w:ascii="Times New Roman" w:hAnsi="Times New Roman" w:cs="Times New Roman"/>
          <w:sz w:val="28"/>
          <w:szCs w:val="28"/>
        </w:rPr>
        <w:lastRenderedPageBreak/>
        <w:t xml:space="preserve">Реализуя данные технологии в образовательном процессе </w:t>
      </w:r>
      <w:r>
        <w:rPr>
          <w:rFonts w:ascii="Times New Roman" w:hAnsi="Times New Roman" w:cs="Times New Roman"/>
          <w:sz w:val="28"/>
          <w:szCs w:val="28"/>
        </w:rPr>
        <w:t>коррекционной школы</w:t>
      </w:r>
      <w:r w:rsidRPr="00BC79B7">
        <w:rPr>
          <w:rFonts w:ascii="Times New Roman" w:hAnsi="Times New Roman" w:cs="Times New Roman"/>
          <w:sz w:val="28"/>
          <w:szCs w:val="28"/>
        </w:rPr>
        <w:t>, решаются следующие задачи: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1. Повышение качества образовательной и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- развивающей работы с детьми дошкольного возраста с ОВЗ;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2. Развитие интеллектуального, эмоционального потенциала и позитивных личностных качеств ребенка, компенсация у него первичных нарушений и коррекция вторичных отклонений.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3. Формирование мотивации и поддержание интереса детей во время непосредственной образовательной деятельности.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4. Приобретение детьми практических навыков работы с компьютером.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Преодоление системного </w:t>
      </w:r>
      <w:r>
        <w:rPr>
          <w:rFonts w:ascii="Times New Roman" w:hAnsi="Times New Roman" w:cs="Times New Roman"/>
          <w:sz w:val="28"/>
          <w:szCs w:val="28"/>
        </w:rPr>
        <w:t>недоразвития речи не зависимо от степени тяжести</w:t>
      </w:r>
      <w:r w:rsidRPr="00BC79B7">
        <w:rPr>
          <w:rFonts w:ascii="Times New Roman" w:hAnsi="Times New Roman" w:cs="Times New Roman"/>
          <w:sz w:val="28"/>
          <w:szCs w:val="28"/>
        </w:rPr>
        <w:t xml:space="preserve">, как правило, имеет длительную и сложную динамику. Поэтому, применение в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- образовательном процессе специализированных компьютерных технологий, учитывающих закономерности и особенности развития детей с общим недоразвитием речи, позволяет повысить эффективность коррекционного обучения, ускорить процесс подготовки дошкольников к обучению грамоте, предупредить появление у них вторичных расстройств письменной речи.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Использование в коррекционной работе нетрадиционных методов и приемов, например,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презентаций,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Их применение на логопедических занятиях интересно, познавательно и увлекательно детям. Экран притягивает внимание, которого мы порой не можем добиться при фронтальной работе с детьми.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Создан банк электронных образовательных ресурсов: компьютерные логопедические программы, компьютерные обучающие игры,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презентаций, аудиоматериал по следующим направлениям работы: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• Формирование произношения.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• Развития фонематического восприятия, овладение элементами грамоты.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• Формирование лексико-грамматических средств языка.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lastRenderedPageBreak/>
        <w:t>• Развитие связной речи.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• Развитие артикуляционной моторики, речевого дыхания,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Таким образом, электронные ресурсы делают процесс коррекции речи более эффективным и динамичным, по сравнению с традиционными методиками, так как задания в ней представлены в игровой, интерактивной форме. Все это повышает мотивационную готовность ребенка к занятию, что положительно сказывается на результатах логопедической работы.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Электронные ресурсы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основополагаются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на основных принципах: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- игровая;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- интерактивность;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воздействие, т. е. слуховое восприятие </w:t>
      </w:r>
      <w:proofErr w:type="gramStart"/>
      <w:r w:rsidRPr="00BC79B7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 xml:space="preserve"> сочетается с опорой на зрительный контроль, что позволяет задействовать сохранные анализаторы и дает возможность создания эффективный компенсаторных механизмов;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- дифференцированный подход к обучению - содержит различные по сложности или объему варианты заданий и имеет возможность индивидуальной настройки;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- объективность </w:t>
      </w:r>
      <w:proofErr w:type="gramStart"/>
      <w:r w:rsidRPr="00BC79B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>озволяет зафиксировать начальные данные состояния корригируемой функции. Ее состояние в процессе работы и конечные данные.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В своей работе по коррекции речи у </w:t>
      </w:r>
      <w:proofErr w:type="gramStart"/>
      <w:r w:rsidRPr="00BC79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 xml:space="preserve"> с интеллектуальным не</w:t>
      </w:r>
      <w:r>
        <w:rPr>
          <w:rFonts w:ascii="Times New Roman" w:hAnsi="Times New Roman" w:cs="Times New Roman"/>
          <w:sz w:val="28"/>
          <w:szCs w:val="28"/>
        </w:rPr>
        <w:t>доразвитием использую ИКТ с 2012 года, кабинет логопеда</w:t>
      </w:r>
      <w:r w:rsidRPr="00BC79B7">
        <w:rPr>
          <w:rFonts w:ascii="Times New Roman" w:hAnsi="Times New Roman" w:cs="Times New Roman"/>
          <w:sz w:val="28"/>
          <w:szCs w:val="28"/>
        </w:rPr>
        <w:t xml:space="preserve"> оснащён компьютером с его составляю</w:t>
      </w:r>
      <w:r>
        <w:rPr>
          <w:rFonts w:ascii="Times New Roman" w:hAnsi="Times New Roman" w:cs="Times New Roman"/>
          <w:sz w:val="28"/>
          <w:szCs w:val="28"/>
        </w:rPr>
        <w:t xml:space="preserve">щими. </w:t>
      </w:r>
      <w:r w:rsidRPr="00BC79B7">
        <w:rPr>
          <w:rFonts w:ascii="Times New Roman" w:hAnsi="Times New Roman" w:cs="Times New Roman"/>
          <w:sz w:val="28"/>
          <w:szCs w:val="28"/>
        </w:rPr>
        <w:t>Использование компьютера в логопедической работе способствовало активизации произвольного внимания, повышению мотивации к учению, расширению возможностей работы с наглядным материалом, повышению эффективности коррекционной работы, интенсификация работы с результатами логопедических мониторинговых исследований, повышение качества делопроизводства.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За последнее время была проделана следующая работа по использованию ИКТ в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логокоррекционной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работе: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lastRenderedPageBreak/>
        <w:t>1. Отобраны, установлены и используются в работе коррекционно-развивающие логопедические программы и программы по коррекции психических процессов: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Компьютерные логопедические программы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proofErr w:type="gramStart"/>
      <w:r w:rsidRPr="00BC79B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C79B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Наименование программы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1 Специализированная компьютерная логопедическая программа «Игры </w:t>
      </w:r>
      <w:proofErr w:type="gramStart"/>
      <w:r w:rsidRPr="00BC79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 xml:space="preserve"> Тигры»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2 Обучающая и развивающая игра «Веселые игры для развития речи и слуха»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3 Компьютерная обучающая игра «Веселая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>»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4 Компьютерная обучающая программа "Баба-Яга учится читать"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5 Компьютерная обучающая программа «Баба </w:t>
      </w:r>
      <w:proofErr w:type="gramStart"/>
      <w:r w:rsidRPr="00BC79B7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>га учится считать»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6 Программа говорящая русская азбука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Azbuka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Pro</w:t>
      </w:r>
      <w:proofErr w:type="spellEnd"/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7 Детская развивающая игра Домашний логопед. Учимся говорить правильно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игра "Развитие речи. Учимся говорить правильно"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9 Развивающий мультфильм Роберта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Саакянца</w:t>
      </w:r>
      <w:proofErr w:type="spellEnd"/>
      <w:proofErr w:type="gramStart"/>
      <w:r w:rsidRPr="00BC79B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>, Б, В, Г, Д - Учимся читать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10 Азбука для малышей Развивающий мультфильм Роберта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Саакянца</w:t>
      </w:r>
      <w:proofErr w:type="spellEnd"/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13 Серия «Учимся и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оздоравливаемся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>»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2. Созданы или закачаны из интернета и используются презентации по различным направлениям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логокоррекционной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презентации позволяют привнести эффект наглядности в занятие, повысить мотивационную активность, способствовали более тесной взаимосвязи учителя-логопеда и ребёнка. В использовании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презентаций учителем-логопедом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логопедических занятий используется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двуполушарный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подход к обучению, когда словесные методы сочетаются со </w:t>
      </w:r>
      <w:proofErr w:type="gramStart"/>
      <w:r w:rsidRPr="00BC79B7">
        <w:rPr>
          <w:rFonts w:ascii="Times New Roman" w:hAnsi="Times New Roman" w:cs="Times New Roman"/>
          <w:sz w:val="28"/>
          <w:szCs w:val="28"/>
        </w:rPr>
        <w:t>зрительными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>. Каждый слайд презентации несет большую смысловую и образную нагрузку, позволяющую задействовать правое полушарие, более развитое у детей с речевыми проблемами.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Презентационные материалы применяются </w:t>
      </w:r>
      <w:proofErr w:type="gramStart"/>
      <w:r w:rsidRPr="00BC79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>: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развития речевого дыхания;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гимнастики для глаз;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автоматизации поставленных звуков в слогах, словах, фразах и связной речи;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дифференциации акустически близких звуков и графически сходных букв;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развития фонематического восприятия,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развития элементарных и сложных форм фонематического анализа и синтеза;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усвоения лексических тем;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развития навыков словообразования и словоизменения;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развития связной речи и познавательных способностей и т. д.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презентаций проводятся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и зрительная гимнастика.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презентации используются на занятиях по постановке и автоматизации звуков, когда упражнения появляются мониторе в ярком виде.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3. Подобраны и систематизированы по папкам картинки для коррекции звукопроизношения, пополнения словаря и развитие связной речи по различным лексическим темам.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4. Использую задания для профилактики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в электронном виде, которые частично заменяют раздаточный материал.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5. Использую специальные компьютерные программы, наглядно моделирующие произношение отдельных звуков речи.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6. Использую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аудиапрограммы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>: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1. «Веселая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>» серия «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Развивалочка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от 1 до 5» Екатерины Железновой.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lastRenderedPageBreak/>
        <w:t>2. «Абсолютный слух» серия «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Развивалочка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от 1 до 5» Екатерины Железновой.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3. «10 мышек – пальчиковые игры с музыкой» серия «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Развивалочка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от 1 до 5» Екатерины Железновой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C79B7">
        <w:rPr>
          <w:rFonts w:ascii="Times New Roman" w:hAnsi="Times New Roman" w:cs="Times New Roman"/>
          <w:sz w:val="28"/>
          <w:szCs w:val="28"/>
        </w:rPr>
        <w:t>Электронная</w:t>
      </w:r>
      <w:proofErr w:type="gramEnd"/>
      <w:r w:rsidRPr="00BC7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аудиоэнциклопедия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дяди Кузи и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Чевостика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>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5. «Новые логопедические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, музыкальная пальчиковая гимнастика, подвижные игры» Н. В.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>, Л. Б. Гавришева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6. «Логопедические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» Т. С.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7. «Детские песенки».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8. Аудиокниги сказок,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Использую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аудиопрограммы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для автоматизации и дифференциации звуков речи, коррекции голоса, просодии, дикции, на логопедических занятиях с элементами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>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7. Систематизированы диагностические материалы, документация учителя-логопеда (отчёты, планы, речевые карты, списки детей и др.) в электронном виде.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8. Регулярно использую в работе интернет-ресурсы, </w:t>
      </w:r>
      <w:r>
        <w:rPr>
          <w:rFonts w:ascii="Times New Roman" w:hAnsi="Times New Roman" w:cs="Times New Roman"/>
          <w:sz w:val="28"/>
          <w:szCs w:val="28"/>
        </w:rPr>
        <w:t>создан личный сайт.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9. Собрана в электронном виде Библиотека книг по логопедии.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>10. Таким образом, использование информационных технологий в коррекционном процессе позволяет разумно сочетать традиционные и современные средства и методы обучения, повысить интерес детей к изучаемому материалу и качество коррекционной работы, значительно облегчает деятельность учителя-логопеда</w:t>
      </w:r>
    </w:p>
    <w:p w:rsidR="0045742D" w:rsidRPr="00BC79B7" w:rsidRDefault="0045742D" w:rsidP="0045742D">
      <w:pPr>
        <w:spacing w:after="0" w:line="360" w:lineRule="auto"/>
        <w:ind w:left="-1701" w:firstLine="850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sz w:val="28"/>
          <w:szCs w:val="28"/>
        </w:rPr>
        <w:t xml:space="preserve">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</w:t>
      </w:r>
      <w:proofErr w:type="spellStart"/>
      <w:r w:rsidRPr="00BC79B7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BC79B7">
        <w:rPr>
          <w:rFonts w:ascii="Times New Roman" w:hAnsi="Times New Roman" w:cs="Times New Roman"/>
          <w:sz w:val="28"/>
          <w:szCs w:val="28"/>
        </w:rPr>
        <w:t xml:space="preserve"> возможностями. 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 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</w:t>
      </w:r>
    </w:p>
    <w:p w:rsidR="0045742D" w:rsidRDefault="0045742D" w:rsidP="0045742D">
      <w:pPr>
        <w:spacing w:after="0"/>
      </w:pPr>
    </w:p>
    <w:p w:rsidR="00415838" w:rsidRDefault="00EE4C0E" w:rsidP="00415838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  <w:r w:rsidR="00415838" w:rsidRPr="00415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7B5" w:rsidRDefault="00415838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E6">
        <w:rPr>
          <w:rFonts w:ascii="Times New Roman" w:hAnsi="Times New Roman" w:cs="Times New Roman"/>
          <w:sz w:val="28"/>
          <w:szCs w:val="28"/>
        </w:rPr>
        <w:t>Как показали результаты экспериментальной деятельности, применение компьютерных технологий значительно повышает эффективность коррекционно-развивающей работы по формированию грамматически правильной речи детей с умственной отсталостью, формирует у них интерес к занятиям, развивает познавательную сферу.</w:t>
      </w:r>
    </w:p>
    <w:p w:rsidR="007A5E56" w:rsidRDefault="007A5E56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F34" w:rsidRDefault="00500F34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F34" w:rsidRDefault="00500F34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F34" w:rsidRDefault="00500F34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2D" w:rsidRPr="007A5E56" w:rsidRDefault="0045742D" w:rsidP="007A5E56">
      <w:pPr>
        <w:tabs>
          <w:tab w:val="left" w:pos="3600"/>
        </w:tabs>
        <w:spacing w:after="0" w:line="360" w:lineRule="auto"/>
        <w:ind w:left="-17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A7A" w:rsidRDefault="003C1A7A" w:rsidP="002F1CE6">
      <w:pPr>
        <w:spacing w:line="360" w:lineRule="auto"/>
        <w:ind w:left="-850" w:hanging="1"/>
        <w:rPr>
          <w:rFonts w:ascii="Times New Roman" w:hAnsi="Times New Roman" w:cs="Times New Roman"/>
          <w:b/>
          <w:sz w:val="28"/>
          <w:szCs w:val="28"/>
        </w:rPr>
      </w:pPr>
      <w:r w:rsidRPr="002F1CE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15838" w:rsidRPr="00415838" w:rsidRDefault="00415838" w:rsidP="00415838">
      <w:pPr>
        <w:pStyle w:val="a4"/>
        <w:shd w:val="clear" w:color="auto" w:fill="FFFFFF"/>
        <w:spacing w:before="96" w:beforeAutospacing="0" w:after="120" w:afterAutospacing="0" w:line="319" w:lineRule="atLeast"/>
        <w:ind w:left="-1701"/>
        <w:rPr>
          <w:sz w:val="28"/>
          <w:szCs w:val="28"/>
        </w:rPr>
      </w:pPr>
      <w:r w:rsidRPr="00415838">
        <w:rPr>
          <w:sz w:val="28"/>
          <w:szCs w:val="28"/>
        </w:rPr>
        <w:t xml:space="preserve">Интернет-сайты с </w:t>
      </w:r>
      <w:proofErr w:type="gramStart"/>
      <w:r w:rsidRPr="00415838">
        <w:rPr>
          <w:sz w:val="28"/>
          <w:szCs w:val="28"/>
        </w:rPr>
        <w:t>логопедическими</w:t>
      </w:r>
      <w:proofErr w:type="gramEnd"/>
      <w:r w:rsidRPr="00415838">
        <w:rPr>
          <w:sz w:val="28"/>
          <w:szCs w:val="28"/>
        </w:rPr>
        <w:t xml:space="preserve"> </w:t>
      </w:r>
      <w:proofErr w:type="spellStart"/>
      <w:r w:rsidRPr="00415838">
        <w:rPr>
          <w:sz w:val="28"/>
          <w:szCs w:val="28"/>
        </w:rPr>
        <w:t>онлайн-играми</w:t>
      </w:r>
      <w:proofErr w:type="spellEnd"/>
    </w:p>
    <w:p w:rsidR="00415838" w:rsidRPr="00415838" w:rsidRDefault="00415838" w:rsidP="00415838">
      <w:pPr>
        <w:pStyle w:val="a4"/>
        <w:shd w:val="clear" w:color="auto" w:fill="FFFFFF"/>
        <w:spacing w:before="96" w:beforeAutospacing="0" w:after="120" w:afterAutospacing="0" w:line="319" w:lineRule="atLeast"/>
        <w:ind w:left="-1701"/>
        <w:rPr>
          <w:sz w:val="28"/>
          <w:szCs w:val="28"/>
        </w:rPr>
      </w:pPr>
      <w:r w:rsidRPr="00415838">
        <w:rPr>
          <w:sz w:val="28"/>
          <w:szCs w:val="28"/>
        </w:rPr>
        <w:t xml:space="preserve">• </w:t>
      </w:r>
      <w:hyperlink r:id="rId5" w:history="1">
        <w:r w:rsidRPr="00415838">
          <w:rPr>
            <w:rStyle w:val="a5"/>
            <w:color w:val="auto"/>
            <w:sz w:val="28"/>
            <w:szCs w:val="28"/>
          </w:rPr>
          <w:t>[1]</w:t>
        </w:r>
      </w:hyperlink>
    </w:p>
    <w:p w:rsidR="00415838" w:rsidRPr="00415838" w:rsidRDefault="00415838" w:rsidP="00415838">
      <w:pPr>
        <w:pStyle w:val="a4"/>
        <w:shd w:val="clear" w:color="auto" w:fill="FFFFFF"/>
        <w:spacing w:before="96" w:beforeAutospacing="0" w:after="120" w:afterAutospacing="0" w:line="319" w:lineRule="atLeast"/>
        <w:ind w:left="-1701"/>
        <w:rPr>
          <w:sz w:val="28"/>
          <w:szCs w:val="28"/>
        </w:rPr>
      </w:pPr>
      <w:r w:rsidRPr="00415838">
        <w:rPr>
          <w:sz w:val="28"/>
          <w:szCs w:val="28"/>
        </w:rPr>
        <w:t xml:space="preserve">• </w:t>
      </w:r>
      <w:hyperlink r:id="rId6" w:history="1">
        <w:r w:rsidRPr="00415838">
          <w:rPr>
            <w:rStyle w:val="a5"/>
            <w:color w:val="auto"/>
            <w:sz w:val="28"/>
            <w:szCs w:val="28"/>
          </w:rPr>
          <w:t>http://www.solnet.ee</w:t>
        </w:r>
      </w:hyperlink>
    </w:p>
    <w:p w:rsidR="00415838" w:rsidRPr="00415838" w:rsidRDefault="00415838" w:rsidP="00415838">
      <w:pPr>
        <w:pStyle w:val="a4"/>
        <w:shd w:val="clear" w:color="auto" w:fill="FFFFFF"/>
        <w:spacing w:before="96" w:beforeAutospacing="0" w:after="120" w:afterAutospacing="0" w:line="319" w:lineRule="atLeast"/>
        <w:ind w:left="-1701"/>
        <w:rPr>
          <w:sz w:val="28"/>
          <w:szCs w:val="28"/>
        </w:rPr>
      </w:pPr>
      <w:r w:rsidRPr="00415838">
        <w:rPr>
          <w:sz w:val="28"/>
          <w:szCs w:val="28"/>
        </w:rPr>
        <w:t xml:space="preserve">• </w:t>
      </w:r>
      <w:hyperlink r:id="rId7" w:history="1">
        <w:r w:rsidRPr="00415838">
          <w:rPr>
            <w:rStyle w:val="a5"/>
            <w:color w:val="auto"/>
            <w:sz w:val="28"/>
            <w:szCs w:val="28"/>
          </w:rPr>
          <w:t>http://www.logoped1965.narod.ru</w:t>
        </w:r>
      </w:hyperlink>
    </w:p>
    <w:p w:rsidR="00415838" w:rsidRPr="00415838" w:rsidRDefault="00415838" w:rsidP="00415838">
      <w:pPr>
        <w:pStyle w:val="a4"/>
        <w:shd w:val="clear" w:color="auto" w:fill="FFFFFF"/>
        <w:spacing w:before="96" w:beforeAutospacing="0" w:after="120" w:afterAutospacing="0" w:line="319" w:lineRule="atLeast"/>
        <w:ind w:left="-1701"/>
        <w:rPr>
          <w:sz w:val="28"/>
          <w:szCs w:val="28"/>
        </w:rPr>
      </w:pPr>
      <w:r w:rsidRPr="00415838">
        <w:rPr>
          <w:sz w:val="28"/>
          <w:szCs w:val="28"/>
        </w:rPr>
        <w:t xml:space="preserve">• </w:t>
      </w:r>
      <w:hyperlink r:id="rId8" w:history="1">
        <w:r w:rsidRPr="00415838">
          <w:rPr>
            <w:rStyle w:val="a5"/>
            <w:color w:val="auto"/>
            <w:sz w:val="28"/>
            <w:szCs w:val="28"/>
          </w:rPr>
          <w:t>http://www.detiseti.ru</w:t>
        </w:r>
      </w:hyperlink>
    </w:p>
    <w:p w:rsidR="00415838" w:rsidRPr="00415838" w:rsidRDefault="00415838" w:rsidP="00415838">
      <w:pPr>
        <w:pStyle w:val="a4"/>
        <w:shd w:val="clear" w:color="auto" w:fill="FFFFFF"/>
        <w:spacing w:before="96" w:beforeAutospacing="0" w:after="120" w:afterAutospacing="0" w:line="319" w:lineRule="atLeast"/>
        <w:ind w:left="-1701"/>
        <w:rPr>
          <w:sz w:val="28"/>
          <w:szCs w:val="28"/>
        </w:rPr>
      </w:pPr>
      <w:r w:rsidRPr="00415838">
        <w:rPr>
          <w:sz w:val="28"/>
          <w:szCs w:val="28"/>
        </w:rPr>
        <w:t xml:space="preserve">• </w:t>
      </w:r>
      <w:hyperlink r:id="rId9" w:history="1">
        <w:r w:rsidRPr="00415838">
          <w:rPr>
            <w:rStyle w:val="a5"/>
            <w:color w:val="auto"/>
            <w:sz w:val="28"/>
            <w:szCs w:val="28"/>
          </w:rPr>
          <w:t>http://www.teremoc.ru</w:t>
        </w:r>
      </w:hyperlink>
    </w:p>
    <w:p w:rsidR="00415838" w:rsidRPr="00415838" w:rsidRDefault="00415838" w:rsidP="00415838">
      <w:pPr>
        <w:pStyle w:val="a4"/>
        <w:shd w:val="clear" w:color="auto" w:fill="FFFFFF"/>
        <w:spacing w:before="96" w:beforeAutospacing="0" w:after="120" w:afterAutospacing="0" w:line="319" w:lineRule="atLeast"/>
        <w:ind w:left="-1701"/>
        <w:rPr>
          <w:sz w:val="28"/>
          <w:szCs w:val="28"/>
        </w:rPr>
      </w:pPr>
      <w:r w:rsidRPr="00415838">
        <w:rPr>
          <w:sz w:val="28"/>
          <w:szCs w:val="28"/>
        </w:rPr>
        <w:t xml:space="preserve">• </w:t>
      </w:r>
      <w:hyperlink r:id="rId10" w:history="1">
        <w:r w:rsidRPr="00415838">
          <w:rPr>
            <w:rStyle w:val="a5"/>
            <w:color w:val="auto"/>
            <w:sz w:val="28"/>
            <w:szCs w:val="28"/>
          </w:rPr>
          <w:t>http://www.lohmatik.ru</w:t>
        </w:r>
      </w:hyperlink>
    </w:p>
    <w:p w:rsidR="00415838" w:rsidRPr="00415838" w:rsidRDefault="00415838" w:rsidP="00415838">
      <w:pPr>
        <w:pStyle w:val="a4"/>
        <w:shd w:val="clear" w:color="auto" w:fill="FFFFFF"/>
        <w:spacing w:before="96" w:beforeAutospacing="0" w:after="120" w:afterAutospacing="0" w:line="319" w:lineRule="atLeast"/>
        <w:ind w:left="-1701"/>
        <w:rPr>
          <w:sz w:val="28"/>
          <w:szCs w:val="28"/>
        </w:rPr>
      </w:pPr>
      <w:r w:rsidRPr="00415838">
        <w:rPr>
          <w:sz w:val="28"/>
          <w:szCs w:val="28"/>
        </w:rPr>
        <w:t xml:space="preserve">• </w:t>
      </w:r>
      <w:hyperlink r:id="rId11" w:history="1">
        <w:r w:rsidRPr="00415838">
          <w:rPr>
            <w:rStyle w:val="a5"/>
            <w:color w:val="auto"/>
            <w:sz w:val="28"/>
            <w:szCs w:val="28"/>
          </w:rPr>
          <w:t>http://www.internetenok.narod.ru</w:t>
        </w:r>
      </w:hyperlink>
    </w:p>
    <w:p w:rsidR="00415838" w:rsidRPr="00415838" w:rsidRDefault="00415838" w:rsidP="00415838">
      <w:pPr>
        <w:pStyle w:val="a4"/>
        <w:shd w:val="clear" w:color="auto" w:fill="FFFFFF"/>
        <w:spacing w:before="96" w:beforeAutospacing="0" w:after="120" w:afterAutospacing="0" w:line="319" w:lineRule="atLeast"/>
        <w:ind w:left="-1701"/>
        <w:rPr>
          <w:sz w:val="28"/>
          <w:szCs w:val="28"/>
        </w:rPr>
      </w:pPr>
      <w:r w:rsidRPr="00415838">
        <w:rPr>
          <w:sz w:val="28"/>
          <w:szCs w:val="28"/>
        </w:rPr>
        <w:t xml:space="preserve">• </w:t>
      </w:r>
      <w:hyperlink r:id="rId12" w:history="1">
        <w:r w:rsidRPr="00415838">
          <w:rPr>
            <w:rStyle w:val="a5"/>
            <w:color w:val="auto"/>
            <w:sz w:val="28"/>
            <w:szCs w:val="28"/>
          </w:rPr>
          <w:t>http://www.nachalka.com</w:t>
        </w:r>
      </w:hyperlink>
    </w:p>
    <w:p w:rsidR="00415838" w:rsidRPr="002F1CE6" w:rsidRDefault="00415838" w:rsidP="002F1CE6">
      <w:pPr>
        <w:spacing w:line="360" w:lineRule="auto"/>
        <w:ind w:left="-850" w:hanging="1"/>
        <w:rPr>
          <w:rFonts w:ascii="Times New Roman" w:hAnsi="Times New Roman" w:cs="Times New Roman"/>
          <w:b/>
          <w:sz w:val="28"/>
          <w:szCs w:val="28"/>
        </w:rPr>
      </w:pPr>
    </w:p>
    <w:p w:rsidR="003C1A7A" w:rsidRPr="002F1CE6" w:rsidRDefault="003C1A7A" w:rsidP="002F1CE6">
      <w:pPr>
        <w:spacing w:line="36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EE4C0E" w:rsidRPr="002F1CE6" w:rsidRDefault="00EE4C0E" w:rsidP="002F1CE6">
      <w:pPr>
        <w:spacing w:line="36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sectPr w:rsidR="00EE4C0E" w:rsidRPr="002F1CE6" w:rsidSect="007A76DF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424A"/>
    <w:multiLevelType w:val="hybridMultilevel"/>
    <w:tmpl w:val="4F84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E69"/>
    <w:rsid w:val="00097692"/>
    <w:rsid w:val="00107569"/>
    <w:rsid w:val="002A37B5"/>
    <w:rsid w:val="002F1CE6"/>
    <w:rsid w:val="003C1A7A"/>
    <w:rsid w:val="00415838"/>
    <w:rsid w:val="0045742D"/>
    <w:rsid w:val="0046027E"/>
    <w:rsid w:val="00467142"/>
    <w:rsid w:val="00500F34"/>
    <w:rsid w:val="007956D9"/>
    <w:rsid w:val="007A5E56"/>
    <w:rsid w:val="007A76DF"/>
    <w:rsid w:val="009F19E2"/>
    <w:rsid w:val="00A053FD"/>
    <w:rsid w:val="00C6358B"/>
    <w:rsid w:val="00C71E69"/>
    <w:rsid w:val="00D62F85"/>
    <w:rsid w:val="00D924A3"/>
    <w:rsid w:val="00DA5006"/>
    <w:rsid w:val="00ED27CF"/>
    <w:rsid w:val="00EE4C0E"/>
    <w:rsid w:val="00EF4D3C"/>
    <w:rsid w:val="00F42554"/>
    <w:rsid w:val="00FC494E"/>
    <w:rsid w:val="00FC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5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set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ped1965.narod.ru/" TargetMode="External"/><Relationship Id="rId12" Type="http://schemas.openxmlformats.org/officeDocument/2006/relationships/hyperlink" Target="http://www.nachal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" TargetMode="External"/><Relationship Id="rId11" Type="http://schemas.openxmlformats.org/officeDocument/2006/relationships/hyperlink" Target="http://www.internetenok.narod.ru/" TargetMode="External"/><Relationship Id="rId5" Type="http://schemas.openxmlformats.org/officeDocument/2006/relationships/hyperlink" Target="http://www.logozavr.ru/" TargetMode="External"/><Relationship Id="rId10" Type="http://schemas.openxmlformats.org/officeDocument/2006/relationships/hyperlink" Target="http://www.lohmat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emo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2014-04-15T09:25:00Z</dcterms:created>
  <dcterms:modified xsi:type="dcterms:W3CDTF">2014-04-22T16:28:00Z</dcterms:modified>
</cp:coreProperties>
</file>