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97" w:rsidRDefault="00BA1E97" w:rsidP="00BA1E97">
      <w:pPr>
        <w:shd w:val="clear" w:color="auto" w:fill="FFFFFF"/>
        <w:spacing w:line="276" w:lineRule="auto"/>
        <w:jc w:val="right"/>
        <w:textAlignment w:val="bottom"/>
        <w:rPr>
          <w:bCs/>
          <w:iCs/>
        </w:rPr>
      </w:pPr>
      <w:r w:rsidRPr="0000224C">
        <w:rPr>
          <w:iCs/>
        </w:rPr>
        <w:t xml:space="preserve">“ Тот, кто ничего не делает для других, </w:t>
      </w:r>
      <w:r w:rsidRPr="0000224C">
        <w:br/>
      </w:r>
      <w:r w:rsidRPr="0000224C">
        <w:rPr>
          <w:iCs/>
        </w:rPr>
        <w:t xml:space="preserve">ничего не делает для себя “ </w:t>
      </w:r>
      <w:r w:rsidRPr="0000224C">
        <w:br/>
      </w:r>
      <w:r w:rsidRPr="0000224C">
        <w:rPr>
          <w:bCs/>
          <w:iCs/>
        </w:rPr>
        <w:t>Гёте</w:t>
      </w:r>
    </w:p>
    <w:p w:rsidR="00C04E9D" w:rsidRDefault="00C04E9D" w:rsidP="00C04E9D">
      <w:pPr>
        <w:shd w:val="clear" w:color="auto" w:fill="FFFFFF"/>
        <w:spacing w:line="276" w:lineRule="auto"/>
        <w:ind w:left="-284" w:firstLine="284"/>
        <w:textAlignment w:val="bottom"/>
        <w:rPr>
          <w:bCs/>
          <w:iCs/>
        </w:rPr>
      </w:pPr>
      <w:r w:rsidRPr="00C04E9D">
        <w:rPr>
          <w:bCs/>
          <w:iCs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– собственного желания и возможности выбора.</w:t>
      </w:r>
    </w:p>
    <w:p w:rsidR="00C04E9D" w:rsidRDefault="00C04E9D" w:rsidP="00C04E9D">
      <w:pPr>
        <w:shd w:val="clear" w:color="auto" w:fill="FFFFFF"/>
        <w:spacing w:line="276" w:lineRule="auto"/>
        <w:ind w:left="-284" w:firstLine="284"/>
        <w:textAlignment w:val="bottom"/>
        <w:rPr>
          <w:bCs/>
          <w:iCs/>
        </w:rPr>
      </w:pPr>
      <w:r w:rsidRPr="00C04E9D">
        <w:rPr>
          <w:bCs/>
          <w:iCs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 может стать одной из таких форм работы.</w:t>
      </w:r>
    </w:p>
    <w:p w:rsidR="005F0410" w:rsidRDefault="00BA1E97" w:rsidP="005F0410">
      <w:pPr>
        <w:shd w:val="clear" w:color="auto" w:fill="FFFFFF"/>
        <w:spacing w:line="276" w:lineRule="auto"/>
        <w:ind w:left="-284" w:firstLine="284"/>
        <w:textAlignment w:val="bottom"/>
      </w:pPr>
      <w:r w:rsidRPr="00BA1E97">
        <w:t>Термин «волонтер» - в переводе с французского означает «доброволец». Волонтеры – люди, делающие что-либо по своей воле, а не по принуждению. Они могут действовать либо неформально в государственных или частных организациях, либо являться членами добровольческих организаций.</w:t>
      </w:r>
      <w:r w:rsidR="00F76F54" w:rsidRPr="00F76F54">
        <w:t xml:space="preserve">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5F0410" w:rsidRDefault="00BA1E97" w:rsidP="005F0410">
      <w:pPr>
        <w:shd w:val="clear" w:color="auto" w:fill="FFFFFF"/>
        <w:spacing w:line="276" w:lineRule="auto"/>
        <w:ind w:left="-284" w:firstLine="284"/>
        <w:textAlignment w:val="bottom"/>
      </w:pPr>
      <w:proofErr w:type="gramStart"/>
      <w:r w:rsidRPr="00BA1E97">
        <w:t>В Российской Федерации волонтёры (в отличие от существовавших когда-то пионерской и комсомольской организаций) не объединены и не имеют единой государственной или негосударственной поддержки.</w:t>
      </w:r>
      <w:proofErr w:type="gramEnd"/>
      <w:r w:rsidRPr="00BA1E97">
        <w:t xml:space="preserve"> Говорить о волонтёрском движении как о явлении можно, только учитывая, что все волонтёры руководствуются в своей деятельности одним общим принципом — помогать людям.</w:t>
      </w:r>
      <w:bookmarkStart w:id="0" w:name="volonteer1"/>
      <w:bookmarkEnd w:id="0"/>
      <w:r w:rsidR="009644D1" w:rsidRPr="009644D1">
        <w:t xml:space="preserve"> </w:t>
      </w:r>
    </w:p>
    <w:p w:rsidR="005F0410" w:rsidRDefault="009644D1" w:rsidP="005F0410">
      <w:pPr>
        <w:shd w:val="clear" w:color="auto" w:fill="FFFFFF"/>
        <w:spacing w:line="276" w:lineRule="auto"/>
        <w:ind w:left="-284" w:firstLine="284"/>
        <w:textAlignment w:val="bottom"/>
        <w:rPr>
          <w:bCs/>
          <w:iCs/>
        </w:rPr>
      </w:pPr>
      <w:r w:rsidRPr="009644D1">
        <w:t>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5F0410" w:rsidRDefault="00BA1E97" w:rsidP="005F0410">
      <w:pPr>
        <w:shd w:val="clear" w:color="auto" w:fill="FFFFFF"/>
        <w:spacing w:line="276" w:lineRule="auto"/>
        <w:ind w:left="-284" w:firstLine="284"/>
        <w:textAlignment w:val="bottom"/>
        <w:rPr>
          <w:bCs/>
          <w:iCs/>
        </w:rPr>
      </w:pPr>
      <w:r w:rsidRPr="00BA1E97">
        <w:t xml:space="preserve">Значимость школьного волонтерского движения  в организациях образования связана, в первую очередь, с обострившимися в последние годы социальными проблемами в обществе. Поиск альтернативных решений этих проблем привел к пониманию важности и значимости </w:t>
      </w:r>
      <w:proofErr w:type="spellStart"/>
      <w:r w:rsidRPr="00BA1E97">
        <w:t>волонтерства</w:t>
      </w:r>
      <w:proofErr w:type="spellEnd"/>
      <w:r w:rsidRPr="00BA1E97">
        <w:t xml:space="preserve">, как  движущей силы, способной сегодня противостоять таким асоциальным явлениям, как наркомания, </w:t>
      </w:r>
      <w:proofErr w:type="spellStart"/>
      <w:r w:rsidRPr="00BA1E97">
        <w:t>табакокурение</w:t>
      </w:r>
      <w:proofErr w:type="spellEnd"/>
      <w:r w:rsidRPr="00BA1E97">
        <w:t>, алкоголизм, сквернословие, подростковая преступность, уничтожение и загрязнение окружающей среды, ВИЧ/СПИД и многое другое. На сегодняшний день волонтерская деятельность, проводимая в организациях образования, также является значительным ресурсом для решения социально-значимых проблем местных сообществ.</w:t>
      </w:r>
    </w:p>
    <w:p w:rsidR="005F0410" w:rsidRDefault="00BA1E97" w:rsidP="005F0410">
      <w:pPr>
        <w:shd w:val="clear" w:color="auto" w:fill="FFFFFF"/>
        <w:spacing w:line="276" w:lineRule="auto"/>
        <w:ind w:left="-284" w:firstLine="284"/>
        <w:textAlignment w:val="bottom"/>
        <w:rPr>
          <w:bCs/>
          <w:iCs/>
        </w:rPr>
      </w:pPr>
      <w:r w:rsidRPr="00BA1E97">
        <w:t>Для учащихся главным мотивом, побуждающим личность к волонтерской деятельности, является желание быть социально-полезными, другими по значимости мотивами выступают содействие в изменениях в обществе, а также реализация собственной инициативы и поиски единомышленников. Из этого следует, что в основе волонтерской деятельности в организациях образования лежат потребности в самореализации.</w:t>
      </w:r>
    </w:p>
    <w:p w:rsidR="00BA1E97" w:rsidRPr="005F0410" w:rsidRDefault="00BA1E97" w:rsidP="005F0410">
      <w:pPr>
        <w:shd w:val="clear" w:color="auto" w:fill="FFFFFF"/>
        <w:spacing w:line="276" w:lineRule="auto"/>
        <w:ind w:left="-284" w:firstLine="284"/>
        <w:textAlignment w:val="bottom"/>
        <w:rPr>
          <w:bCs/>
          <w:iCs/>
        </w:rPr>
      </w:pPr>
      <w:r w:rsidRPr="00BA1E97">
        <w:t xml:space="preserve">Организационные аспекты развития волонтерской деятельности в организациях образования должны быть нацелены на пропаганду идей добровольного труда на благо общества и привлечение учащейся молодежи к решению социально значимых проблем. </w:t>
      </w:r>
    </w:p>
    <w:p w:rsidR="00BA1E97" w:rsidRPr="00BA1E97" w:rsidRDefault="00BA1E97" w:rsidP="00BA1E97">
      <w:pPr>
        <w:autoSpaceDE w:val="0"/>
        <w:ind w:firstLine="425"/>
        <w:jc w:val="both"/>
      </w:pPr>
      <w:r w:rsidRPr="00BA1E97">
        <w:lastRenderedPageBreak/>
        <w:t xml:space="preserve">В ходе организации волонтерской деятельности в организациях образования преследуется достижение следующих педагогических задач:  </w:t>
      </w:r>
    </w:p>
    <w:p w:rsidR="00BA1E97" w:rsidRPr="00BA1E97" w:rsidRDefault="00BA1E97" w:rsidP="00BA1E97">
      <w:pPr>
        <w:pStyle w:val="a4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4"/>
        </w:rPr>
      </w:pPr>
      <w:r w:rsidRPr="00BA1E97">
        <w:rPr>
          <w:rFonts w:ascii="Times New Roman" w:hAnsi="Times New Roman"/>
          <w:sz w:val="24"/>
        </w:rPr>
        <w:t>воспитание у обучающихся активной гражданской позиции, формирование лидерских и нравственно-этических качеств, чувства патриотизма и др.;</w:t>
      </w:r>
    </w:p>
    <w:p w:rsidR="00BA1E97" w:rsidRPr="00BA1E97" w:rsidRDefault="00BA1E97" w:rsidP="00BA1E97">
      <w:pPr>
        <w:pStyle w:val="a4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4"/>
        </w:rPr>
      </w:pPr>
      <w:r w:rsidRPr="00BA1E97">
        <w:rPr>
          <w:rFonts w:ascii="Times New Roman" w:hAnsi="Times New Roman"/>
          <w:sz w:val="24"/>
        </w:rPr>
        <w:t xml:space="preserve">вовлечение </w:t>
      </w:r>
      <w:proofErr w:type="gramStart"/>
      <w:r w:rsidRPr="00BA1E97">
        <w:rPr>
          <w:rFonts w:ascii="Times New Roman" w:hAnsi="Times New Roman"/>
          <w:sz w:val="24"/>
        </w:rPr>
        <w:t>обучающихся</w:t>
      </w:r>
      <w:proofErr w:type="gramEnd"/>
      <w:r w:rsidRPr="00BA1E97">
        <w:rPr>
          <w:rFonts w:ascii="Times New Roman" w:hAnsi="Times New Roman"/>
          <w:sz w:val="24"/>
        </w:rPr>
        <w:t xml:space="preserve"> в проекты, связанные с оказанием социально-психологической и социально-педагогической   поддержки   различным группам населения;</w:t>
      </w:r>
    </w:p>
    <w:p w:rsidR="00BA1E97" w:rsidRPr="00BA1E97" w:rsidRDefault="00BA1E97" w:rsidP="00BA1E97">
      <w:pPr>
        <w:pStyle w:val="a4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4"/>
        </w:rPr>
      </w:pPr>
      <w:r w:rsidRPr="00BA1E97">
        <w:rPr>
          <w:rFonts w:ascii="Times New Roman" w:hAnsi="Times New Roman"/>
          <w:sz w:val="24"/>
        </w:rPr>
        <w:t>поддержка инициатив обучающихся в реализации программ профилактической и информационно-пропагандистской направленности.</w:t>
      </w:r>
    </w:p>
    <w:p w:rsidR="00BA1E97" w:rsidRPr="00BA1E97" w:rsidRDefault="00BA1E97" w:rsidP="00BA1E97">
      <w:pPr>
        <w:autoSpaceDE w:val="0"/>
        <w:ind w:firstLine="425"/>
        <w:jc w:val="both"/>
      </w:pPr>
      <w:r w:rsidRPr="00BA1E97">
        <w:t xml:space="preserve">Организаторами волонтерской деятельности в учреждении образования могут выступать структурные подразделения, общественные объединения и организации, органы ученического самоуправления, обучающиеся, преподаватели и сотрудники. </w:t>
      </w:r>
    </w:p>
    <w:p w:rsidR="00BA1E97" w:rsidRDefault="00BA1E97" w:rsidP="00BA1E97">
      <w:pPr>
        <w:autoSpaceDE w:val="0"/>
        <w:ind w:firstLine="425"/>
        <w:jc w:val="both"/>
        <w:rPr>
          <w:rFonts w:cs="Arial"/>
          <w:szCs w:val="20"/>
        </w:rPr>
      </w:pPr>
      <w:r>
        <w:rPr>
          <w:rFonts w:cs="Arial"/>
          <w:szCs w:val="20"/>
        </w:rPr>
        <w:t>Сама волонтерская деятельность должна основываться на принципах добровольности; законности; самоуправления; непрерывности и система</w:t>
      </w:r>
      <w:r>
        <w:rPr>
          <w:rFonts w:cs="Arial"/>
          <w:szCs w:val="20"/>
        </w:rPr>
        <w:softHyphen/>
        <w:t>тичности; свободы определения внутренней структуры форм и методов работы; осознания участниками волонтерского движения личностной и социальной  значимости  их деятельности;  ответственного отношения к деятельности.</w:t>
      </w:r>
    </w:p>
    <w:p w:rsidR="00415AF9" w:rsidRDefault="00BA1E97" w:rsidP="00BA1E97">
      <w:pPr>
        <w:rPr>
          <w:rFonts w:cs="Arial"/>
          <w:szCs w:val="20"/>
        </w:rPr>
      </w:pPr>
      <w:r>
        <w:rPr>
          <w:rFonts w:cs="Arial"/>
          <w:szCs w:val="20"/>
        </w:rPr>
        <w:t>Волонтерская деятельность в организациях образования может реализовывать</w:t>
      </w:r>
      <w:r>
        <w:rPr>
          <w:rFonts w:cs="Arial"/>
          <w:szCs w:val="20"/>
        </w:rPr>
        <w:softHyphen/>
        <w:t>ся в различных формах: акции, проекты, программы и т.д., которые могут носить как краткосрочный, так и долгосрочный характер. Для осуществления волонтерского движения в учреждении образования мо</w:t>
      </w:r>
      <w:r>
        <w:rPr>
          <w:rFonts w:cs="Arial"/>
          <w:szCs w:val="20"/>
        </w:rPr>
        <w:softHyphen/>
        <w:t>гут формироваться волонтерские отряды (группы) и создаваться органы самоуправления (школьные  советы волонтеров).</w:t>
      </w:r>
    </w:p>
    <w:p w:rsidR="00BA1E97" w:rsidRDefault="00BA1E97" w:rsidP="00BA1E97">
      <w:pPr>
        <w:ind w:firstLine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Процесс формирования и организации деятельности волонтерского объединения состоит из следующих основных этапов: </w:t>
      </w:r>
    </w:p>
    <w:p w:rsidR="00BA1E97" w:rsidRDefault="00BA1E97" w:rsidP="00BA1E97">
      <w:pPr>
        <w:ind w:firstLine="425"/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>1 этап</w:t>
      </w:r>
      <w:r>
        <w:rPr>
          <w:rFonts w:cs="Arial"/>
          <w:szCs w:val="20"/>
        </w:rPr>
        <w:t xml:space="preserve">. Введение в волонтерскую деятельность (тематические уроки добра (классные часы), знакомство с понятиями «добро», «доброта», «добродетель», «волонтерская деятельность», коммуникативные площадки о роли личности в обществе и пр.). Формы введения зависят от возрастной категории детей и молодежи, их потребностей и мировосприятия. </w:t>
      </w:r>
    </w:p>
    <w:p w:rsidR="00BA1E97" w:rsidRDefault="00BA1E97" w:rsidP="00BA1E97">
      <w:pPr>
        <w:ind w:firstLine="425"/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>2 этап</w:t>
      </w:r>
      <w:r>
        <w:rPr>
          <w:rFonts w:cs="Arial"/>
          <w:szCs w:val="20"/>
        </w:rPr>
        <w:t xml:space="preserve">. Выявление инициативной группы, желающей принять участие в работе объединения. Путем различных педагогических и психологических методов исследования мнения общественности (опрос, тестирование, анкетирование и пр.) с учетом ценностных ориентаций выявляется группа (это могут быть не все учащиеся класса) заинтересовавшихся идеей добровольного служения обществу. Проведение внутри объединения психологических (может быть, ролевых) игр определяется руководитель объединения. Кроме того, в дополнение к коллективной творческой деятельности особую важность имеет проведение специального курса игр и тренингов на построение команды. </w:t>
      </w:r>
    </w:p>
    <w:p w:rsidR="00BA1E97" w:rsidRDefault="00BA1E97" w:rsidP="00BA1E97">
      <w:pPr>
        <w:ind w:firstLine="425"/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>3 этап</w:t>
      </w:r>
      <w:r>
        <w:rPr>
          <w:rFonts w:cs="Arial"/>
          <w:szCs w:val="20"/>
        </w:rPr>
        <w:t xml:space="preserve">. Разработка имиджа и стиля объединения (символика, атрибутика, форма, основы корпоративной культуры). </w:t>
      </w:r>
      <w:proofErr w:type="gramStart"/>
      <w:r>
        <w:rPr>
          <w:rFonts w:cs="Arial"/>
          <w:szCs w:val="20"/>
        </w:rPr>
        <w:t>Данный блок предполагает разработку визитной карты объединения,  логотипа (символа, эмблемы), отличительного знака, девиза (</w:t>
      </w:r>
      <w:proofErr w:type="spellStart"/>
      <w:r>
        <w:rPr>
          <w:rFonts w:cs="Arial"/>
          <w:szCs w:val="20"/>
        </w:rPr>
        <w:t>слогана</w:t>
      </w:r>
      <w:proofErr w:type="spellEnd"/>
      <w:r>
        <w:rPr>
          <w:rFonts w:cs="Arial"/>
          <w:szCs w:val="20"/>
        </w:rPr>
        <w:t xml:space="preserve">), флага, формы, свода правил и принципов (устава), </w:t>
      </w:r>
      <w:r>
        <w:rPr>
          <w:rFonts w:cs="Arial"/>
          <w:szCs w:val="20"/>
          <w:lang w:val="en-US"/>
        </w:rPr>
        <w:t>Web</w:t>
      </w:r>
      <w:r>
        <w:rPr>
          <w:rFonts w:cs="Arial"/>
          <w:szCs w:val="20"/>
        </w:rPr>
        <w:t>-страницы и пр.), а также эскиза дневника волонтера.</w:t>
      </w:r>
      <w:proofErr w:type="gramEnd"/>
      <w:r>
        <w:rPr>
          <w:rFonts w:cs="Arial"/>
          <w:szCs w:val="20"/>
        </w:rPr>
        <w:t xml:space="preserve"> Крайне важно в целях пропаганды и формирование положительного узнаваемого имиджа использование разработанных материалов в работе объединения.   </w:t>
      </w:r>
    </w:p>
    <w:p w:rsidR="00BA1E97" w:rsidRDefault="00BA1E97" w:rsidP="00BA1E97">
      <w:pPr>
        <w:ind w:firstLine="425"/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>4 этап</w:t>
      </w:r>
      <w:r>
        <w:rPr>
          <w:rFonts w:cs="Arial"/>
          <w:szCs w:val="20"/>
        </w:rPr>
        <w:t xml:space="preserve">. Определение целей и потребностей членов объединения, направлений деятельности, системы поощрения. Область применения усилий волонтеров может быть выявлена исходя из потребностей администрации образовательного учреждения, микрорайона образовательного учреждения, сельского (городского) населенного пункта. </w:t>
      </w:r>
    </w:p>
    <w:p w:rsidR="00BA1E97" w:rsidRDefault="00BA1E97" w:rsidP="00BA1E97">
      <w:pPr>
        <w:ind w:firstLine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Стоит иметь в виду, что содержание деятельности определяется с учетом особенностей психолого-педагогического и физического развития, возраста членов объединения. </w:t>
      </w:r>
    </w:p>
    <w:p w:rsidR="00BA1E97" w:rsidRDefault="00BA1E97" w:rsidP="00BA1E97">
      <w:pPr>
        <w:ind w:firstLine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Так, </w:t>
      </w:r>
      <w:r>
        <w:rPr>
          <w:rFonts w:cs="Arial"/>
          <w:i/>
          <w:szCs w:val="20"/>
        </w:rPr>
        <w:t>для детей младшего школьного возраста</w:t>
      </w:r>
      <w:r>
        <w:rPr>
          <w:rFonts w:cs="Arial"/>
          <w:szCs w:val="20"/>
        </w:rPr>
        <w:t xml:space="preserve"> вполне приемлемы такие виды работ, как изготовление поделок-сувениров для пожилых, ветеранов; проведение показательных уроков добра; постановка и показ сказок; ремонт книг в библиотеке; посильная помощь родителям, </w:t>
      </w:r>
      <w:r>
        <w:rPr>
          <w:rFonts w:cs="Arial"/>
          <w:szCs w:val="20"/>
        </w:rPr>
        <w:lastRenderedPageBreak/>
        <w:t>учебному заведению; разбивка цветочных клумб; оформление выставки рисунков на тему «Добро» и т.д.</w:t>
      </w:r>
    </w:p>
    <w:p w:rsidR="00BA1E97" w:rsidRDefault="00BA1E97" w:rsidP="00BA1E97">
      <w:pPr>
        <w:ind w:firstLine="425"/>
        <w:jc w:val="both"/>
        <w:rPr>
          <w:rFonts w:cs="Arial"/>
          <w:szCs w:val="20"/>
        </w:rPr>
      </w:pPr>
      <w:r>
        <w:rPr>
          <w:rFonts w:cs="Arial"/>
          <w:i/>
          <w:szCs w:val="20"/>
        </w:rPr>
        <w:t>Представителям среднего школьного возраста</w:t>
      </w:r>
      <w:r>
        <w:rPr>
          <w:rFonts w:cs="Arial"/>
          <w:szCs w:val="20"/>
        </w:rPr>
        <w:t xml:space="preserve"> под силу организация работы по заявкам «Почты Добра»; проведение различных праздников и концертов в начальных классах и детских садах; организация субботников в микрорайоне образовательного учреждения, на пришкольном участке; изготовление скворечников с последующей установкой на объектах; оказание адресной помощи пожилым, одиноким людям и инвалидам, ветеранам; организация работы школьной пресс-службы в целях освещения результатов совершенных отрядами юных добровольцев и т.д.</w:t>
      </w:r>
    </w:p>
    <w:p w:rsidR="00BA1E97" w:rsidRDefault="00BA1E97" w:rsidP="00BA1E97"/>
    <w:p w:rsidR="00BA1E97" w:rsidRDefault="00BA1E97" w:rsidP="00BA1E97"/>
    <w:p w:rsidR="00BA1E97" w:rsidRDefault="00BA1E97" w:rsidP="00BA1E97"/>
    <w:p w:rsidR="00173337" w:rsidRDefault="00173337" w:rsidP="00BA1E97"/>
    <w:p w:rsidR="00173337" w:rsidRDefault="00173337" w:rsidP="00BA1E97"/>
    <w:p w:rsidR="00BA1E97" w:rsidRDefault="00BA1E97" w:rsidP="00BA1E97"/>
    <w:p w:rsidR="00BA1E97" w:rsidRDefault="00BA1E97" w:rsidP="00BA1E97"/>
    <w:p w:rsidR="00BA1E97" w:rsidRDefault="00BA1E97" w:rsidP="00BA1E97"/>
    <w:p w:rsidR="00C04E9D" w:rsidRDefault="00C04E9D" w:rsidP="00C04E9D">
      <w:r>
        <w:t>Список литературы</w:t>
      </w:r>
    </w:p>
    <w:p w:rsidR="00C04E9D" w:rsidRDefault="00C04E9D" w:rsidP="00C04E9D">
      <w:r>
        <w:t xml:space="preserve">Григорьев И.Н. Специфика организации </w:t>
      </w:r>
      <w:proofErr w:type="spellStart"/>
      <w:r>
        <w:t>волонтерства</w:t>
      </w:r>
      <w:proofErr w:type="spellEnd"/>
      <w:r>
        <w:t xml:space="preserve"> в молодежной среде // Вестник Тамбовского университета. Серия: Гуманитарные науки. – 2008. – № 12. – С. 100-104. </w:t>
      </w:r>
    </w:p>
    <w:p w:rsidR="00C04E9D" w:rsidRDefault="00C04E9D" w:rsidP="00C04E9D">
      <w:r>
        <w:t>Добровольческий труд: сущность, функции, специфика // Социологические исследования. – 2006. – № 5. – С. 15-22.</w:t>
      </w:r>
    </w:p>
    <w:p w:rsidR="00C04E9D" w:rsidRDefault="00C04E9D" w:rsidP="00C04E9D">
      <w:proofErr w:type="spellStart"/>
      <w:r>
        <w:t>Менщикова</w:t>
      </w:r>
      <w:proofErr w:type="spellEnd"/>
      <w:r>
        <w:t xml:space="preserve"> И.Ю. Социальная работа и </w:t>
      </w:r>
      <w:proofErr w:type="spellStart"/>
      <w:r>
        <w:t>волонтерство</w:t>
      </w:r>
      <w:proofErr w:type="spellEnd"/>
      <w:r>
        <w:t>: ценностно-практический аспект взаимодействия в среде высшей школы // Научные исследования в образовании. – 2008. – № 1. – С. 42-43.</w:t>
      </w:r>
    </w:p>
    <w:p w:rsidR="00C04E9D" w:rsidRDefault="00C04E9D" w:rsidP="00C04E9D">
      <w:r>
        <w:t xml:space="preserve">Новиков М.А. История, проблемы и перспективы развития молодежного </w:t>
      </w:r>
      <w:proofErr w:type="spellStart"/>
      <w:r>
        <w:t>волонтерства</w:t>
      </w:r>
      <w:proofErr w:type="spellEnd"/>
      <w:r>
        <w:t xml:space="preserve"> в России // Исторические, философские, политические и юридические науки, </w:t>
      </w:r>
      <w:proofErr w:type="spellStart"/>
      <w:r>
        <w:t>культурология</w:t>
      </w:r>
      <w:proofErr w:type="spellEnd"/>
      <w:r>
        <w:t xml:space="preserve"> и искусствоведение. Вопросы теории и практики. – 2011. – № 6-3. – С. 141-144.</w:t>
      </w:r>
    </w:p>
    <w:p w:rsidR="00C04E9D" w:rsidRDefault="00C04E9D" w:rsidP="00C04E9D">
      <w:r>
        <w:t xml:space="preserve">Онищенко Е.В. Перспективы развития волонтерского движения в России // Вестник Московского государственного областного университета. Серия: Психологические науки. – 2011. – № 2. – С. 183-187. </w:t>
      </w:r>
    </w:p>
    <w:p w:rsidR="00C04E9D" w:rsidRDefault="00C04E9D" w:rsidP="00C04E9D">
      <w:r>
        <w:t>Словарь-справочник по социальной работе</w:t>
      </w:r>
      <w:proofErr w:type="gramStart"/>
      <w:r>
        <w:t xml:space="preserve"> / П</w:t>
      </w:r>
      <w:proofErr w:type="gramEnd"/>
      <w:r>
        <w:t xml:space="preserve">од ред. Е.И. </w:t>
      </w:r>
      <w:proofErr w:type="spellStart"/>
      <w:r>
        <w:t>Холостовой</w:t>
      </w:r>
      <w:proofErr w:type="spellEnd"/>
      <w:r>
        <w:t xml:space="preserve">. – М.: Юрист. – 2007. – 319 </w:t>
      </w:r>
      <w:proofErr w:type="gramStart"/>
      <w:r>
        <w:t>с</w:t>
      </w:r>
      <w:proofErr w:type="gramEnd"/>
      <w:r>
        <w:t>.</w:t>
      </w:r>
    </w:p>
    <w:p w:rsidR="00C04E9D" w:rsidRDefault="00C04E9D" w:rsidP="00C04E9D">
      <w:r>
        <w:t xml:space="preserve">Социальная работа с молодежью: учебное пособие / под ред. Басова Н.Ф. – М. – 2007. – 235 </w:t>
      </w:r>
      <w:proofErr w:type="gramStart"/>
      <w:r>
        <w:t>с</w:t>
      </w:r>
      <w:proofErr w:type="gramEnd"/>
      <w:r>
        <w:t>.</w:t>
      </w:r>
    </w:p>
    <w:p w:rsidR="00C04E9D" w:rsidRDefault="00C04E9D" w:rsidP="00C04E9D">
      <w:proofErr w:type="spellStart"/>
      <w:r>
        <w:t>Тетерский</w:t>
      </w:r>
      <w:proofErr w:type="spellEnd"/>
      <w:r>
        <w:t xml:space="preserve"> С. 10 лет ДИМСИ: деятельность общероссийских общественных организаций “Детские и молодежные социальные инициативы” (ДИМСИ) // Воспитание школьников. – 2005. – № 8. – С. 59.</w:t>
      </w:r>
    </w:p>
    <w:p w:rsidR="00C04E9D" w:rsidRDefault="00C04E9D" w:rsidP="00C04E9D">
      <w:r>
        <w:t xml:space="preserve">Холина О.И. </w:t>
      </w:r>
      <w:proofErr w:type="spellStart"/>
      <w:r>
        <w:t>Волонтерство</w:t>
      </w:r>
      <w:proofErr w:type="spellEnd"/>
      <w:r>
        <w:t xml:space="preserve"> как социальный феномен современного российского общества // Теория и практика общественного развития. – 2011. – № 8. – С. 71-73. </w:t>
      </w:r>
    </w:p>
    <w:p w:rsidR="00BA1E97" w:rsidRDefault="00C04E9D" w:rsidP="00C04E9D">
      <w:proofErr w:type="spellStart"/>
      <w:r>
        <w:t>Щупленков</w:t>
      </w:r>
      <w:proofErr w:type="spellEnd"/>
      <w:r>
        <w:t xml:space="preserve"> О.В. История молодежного движения в России в современном исследовательском поле // Исторические, философские, политические и юридические науки, </w:t>
      </w:r>
      <w:proofErr w:type="spellStart"/>
      <w:r>
        <w:t>культурология</w:t>
      </w:r>
      <w:proofErr w:type="spellEnd"/>
      <w:r>
        <w:t xml:space="preserve"> и искусствоведение. Вопросы теории и практики. – 2012. – № 1-2. – С. 211-215.</w:t>
      </w:r>
    </w:p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 w:rsidP="00BA1E97"/>
    <w:p w:rsidR="00BA1E97" w:rsidRDefault="00BA1E97">
      <w:pPr>
        <w:spacing w:after="200" w:line="276" w:lineRule="auto"/>
      </w:pPr>
      <w:r>
        <w:br w:type="page"/>
      </w:r>
    </w:p>
    <w:p w:rsidR="00BA1E97" w:rsidRPr="00BA1E97" w:rsidRDefault="00BA1E97" w:rsidP="00BA1E97"/>
    <w:sectPr w:rsidR="00BA1E97" w:rsidRPr="00BA1E97" w:rsidSect="005F0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B0" w:rsidRDefault="009B6AB0" w:rsidP="00BA1E97">
      <w:r>
        <w:separator/>
      </w:r>
    </w:p>
  </w:endnote>
  <w:endnote w:type="continuationSeparator" w:id="0">
    <w:p w:rsidR="009B6AB0" w:rsidRDefault="009B6AB0" w:rsidP="00BA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0A" w:rsidRDefault="00144F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64414"/>
      <w:docPartObj>
        <w:docPartGallery w:val="Page Numbers (Bottom of Page)"/>
        <w:docPartUnique/>
      </w:docPartObj>
    </w:sdtPr>
    <w:sdtContent>
      <w:p w:rsidR="00144F0A" w:rsidRDefault="00CC3BFE">
        <w:pPr>
          <w:pStyle w:val="aa"/>
          <w:jc w:val="right"/>
        </w:pPr>
        <w:fldSimple w:instr=" PAGE   \* MERGEFORMAT ">
          <w:r w:rsidR="00CF5D77">
            <w:rPr>
              <w:noProof/>
            </w:rPr>
            <w:t>3</w:t>
          </w:r>
        </w:fldSimple>
      </w:p>
    </w:sdtContent>
  </w:sdt>
  <w:p w:rsidR="00144F0A" w:rsidRDefault="00144F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0A" w:rsidRDefault="00144F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B0" w:rsidRDefault="009B6AB0" w:rsidP="00BA1E97">
      <w:r>
        <w:separator/>
      </w:r>
    </w:p>
  </w:footnote>
  <w:footnote w:type="continuationSeparator" w:id="0">
    <w:p w:rsidR="009B6AB0" w:rsidRDefault="009B6AB0" w:rsidP="00BA1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0A" w:rsidRDefault="00144F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0A" w:rsidRDefault="00144F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0A" w:rsidRDefault="00144F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97"/>
    <w:rsid w:val="00144F0A"/>
    <w:rsid w:val="00173337"/>
    <w:rsid w:val="00415AF9"/>
    <w:rsid w:val="00422505"/>
    <w:rsid w:val="005F0410"/>
    <w:rsid w:val="007A489C"/>
    <w:rsid w:val="009644D1"/>
    <w:rsid w:val="009B6AB0"/>
    <w:rsid w:val="00A95280"/>
    <w:rsid w:val="00BA1E97"/>
    <w:rsid w:val="00C04E9D"/>
    <w:rsid w:val="00C22B32"/>
    <w:rsid w:val="00CC3BFE"/>
    <w:rsid w:val="00CF5D77"/>
    <w:rsid w:val="00D73B26"/>
    <w:rsid w:val="00D9139F"/>
    <w:rsid w:val="00EB1E8F"/>
    <w:rsid w:val="00EC715A"/>
    <w:rsid w:val="00F76F54"/>
    <w:rsid w:val="00FD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A1E97"/>
    <w:pPr>
      <w:spacing w:before="60" w:after="100" w:line="300" w:lineRule="atLeast"/>
      <w:ind w:left="300" w:right="300"/>
    </w:pPr>
    <w:rPr>
      <w:rFonts w:ascii="Verdana" w:hAnsi="Verdana"/>
      <w:color w:val="000000"/>
      <w:sz w:val="22"/>
      <w:szCs w:val="22"/>
    </w:rPr>
  </w:style>
  <w:style w:type="paragraph" w:styleId="a4">
    <w:name w:val="List Paragraph"/>
    <w:basedOn w:val="a"/>
    <w:qFormat/>
    <w:rsid w:val="00BA1E97"/>
    <w:pPr>
      <w:widowControl w:val="0"/>
      <w:suppressAutoHyphens/>
      <w:ind w:left="720"/>
    </w:pPr>
    <w:rPr>
      <w:rFonts w:ascii="Arial" w:eastAsia="Lucida Sans Unicode" w:hAnsi="Arial"/>
      <w:kern w:val="1"/>
      <w:sz w:val="20"/>
    </w:rPr>
  </w:style>
  <w:style w:type="character" w:customStyle="1" w:styleId="a5">
    <w:name w:val="Символ сноски"/>
    <w:basedOn w:val="a0"/>
    <w:rsid w:val="00BA1E97"/>
    <w:rPr>
      <w:vertAlign w:val="superscript"/>
    </w:rPr>
  </w:style>
  <w:style w:type="paragraph" w:styleId="a6">
    <w:name w:val="footnote text"/>
    <w:basedOn w:val="a"/>
    <w:link w:val="a7"/>
    <w:semiHidden/>
    <w:rsid w:val="00BA1E97"/>
    <w:pPr>
      <w:widowControl w:val="0"/>
      <w:suppressLineNumbers/>
      <w:suppressAutoHyphens/>
      <w:ind w:left="283" w:hanging="283"/>
    </w:pPr>
    <w:rPr>
      <w:rFonts w:ascii="Arial" w:eastAsia="Lucida Sans Unicode" w:hAnsi="Arial"/>
      <w:kern w:val="1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A1E97"/>
    <w:rPr>
      <w:rFonts w:ascii="Arial" w:eastAsia="Lucida Sans Unicode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44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4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9</cp:revision>
  <dcterms:created xsi:type="dcterms:W3CDTF">2014-02-02T19:26:00Z</dcterms:created>
  <dcterms:modified xsi:type="dcterms:W3CDTF">2014-03-29T13:49:00Z</dcterms:modified>
</cp:coreProperties>
</file>