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15" w:rsidRDefault="004F1E0F" w:rsidP="004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Когда ребёнок не умеет играть.</w:t>
      </w:r>
    </w:p>
    <w:p w:rsidR="004F1E0F" w:rsidRPr="003E31B0" w:rsidRDefault="004F1E0F" w:rsidP="004F1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   Помощь ребенку в умственном, физическом, речевом, нравственном и эстетическом развитии -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   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проводить регулярно и целенаправленно. Выбор игры и ее проведение должны осуществляться с учетом возраста ребенка, его умственных и физических возможностей. Одних детей приходится учить правильно использовать игрушки, с другими можно начать с довольно сложных игровых действий, включающих развитие зрительного и слухового внимания, памяти. У третьих с помощью игры можно формировать обобщающие понятия (овощи, фрукты, посуда и т.п.). Однако с каким бы ребенком ни проводилась игра: малышом или старшим дошкольником, очень отстающим в развитии или не очень, - непременным условием игры должно быть создание у ребенка радостного чувства, которое поддерживается взрослым, ставшим равным ее участником.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 Для каждого ребенка игра является ведущей деятельностью. В игре ребенок учится мыслить, развивает свои способности и сноровку, внимание, память, вырабатывает настойчивость и выдержку.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 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 Дети, отстающие в развитии, как правило, либо не умеют играть, либо их "игра"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Если ребенок не умеет играть, не может сосредоточить свое внимание на какой-либо одной игрушке, хватается за все или, наоборот, бессмысленно повторяет одно и то же действие, например, часами заводит волчок или многократно открывает и закрывает кран с водой, - то такого ребенка необходимо скорее научить играть.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Обучение игре можно проводить как в неожиданно создавшейся для этого ситуации, так и в специально отведенное время, желательно до кормления ребенка. В первое время продолжительность игры целиком зависит от интереса и желания малыша, но с привитием у него вкуса к игре она должна стать его потребностью и может продолжаться часами.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О потребности детей в игре и игрушках знают все взрослые, но не все умеют подобрать нужную игрушку.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Какую выбрать игрушку?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Выбирая игрушки, родители прежде всего должны учитывать возраст, умственные и двигательные возможности ребенка.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Не следует очень маленьким детям, тем более ребенку, отстающему в развитии, предлагать слишком сложную игрушку. Так, например, полуторагодовалому малышу не надо давать заводную металлическую игрушку, в которую он не может вставить ключ. Такой игрушкой ребенок не играет, а стучит по столу или об пол. "Неинтересная" игрушка вызывает раздражение, а игра заканчивается поломкой неподходящего подарка или слезами.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Выбирая игрушку, помните, что игровая деятельность ребенка должна сочетать в себе физическую активность (например, приобретение двигательных навыков пальцев рук при надевании колец на остов пирамиды) с умственной (выбор колец в определенном порядке).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Советуем учесть следующее:</w:t>
      </w:r>
    </w:p>
    <w:p w:rsidR="00F47915" w:rsidRPr="00F47915" w:rsidRDefault="00F47915" w:rsidP="00F4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в возрасте до 1 года ребенок познает предмет, прикасаясь к нему, учится брать предмет. В этот период он учится слушать, знакомится с цветом. Дайте ребенку погремушку, резиновых животных, издающих разнообразные звуки. Помните, что надо выбирать яркие и обязательно красивые по форме игрушки;</w:t>
      </w:r>
    </w:p>
    <w:p w:rsidR="00F47915" w:rsidRPr="00F47915" w:rsidRDefault="00F47915" w:rsidP="00F4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от 1 года до 2 лет - возраст первых конструктивных представлений, когда дети начинают что-то складывать, сооружать. предложите ребенку вложить один кубик в другой или одну матрешку в другую. Можно собрать пирамидку, сложить колодец из брусочков или палочек. Кубики, несложные пирамидки, деревянные вагоны и животные всех видов - вот подбор игрушек для этого возраста;</w:t>
      </w:r>
    </w:p>
    <w:p w:rsidR="00F47915" w:rsidRPr="00F47915" w:rsidRDefault="00F47915" w:rsidP="00F4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от 2 до 3 лет мальчики и девочки по-разному проявляют свои склонности: девочки начинают одевать, кормить, причесывать кукол, мальчики же предпочитают машины, самосвалы, автобусы, пароходы и т.п. В этом возрасте девочке лучше давать мягкие куклы, а мальчику деревянные машины всех видов;</w:t>
      </w:r>
    </w:p>
    <w:p w:rsidR="00F47915" w:rsidRPr="00F47915" w:rsidRDefault="00F47915" w:rsidP="00F4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с 3 лет дети вступают в период вопросов: "Что это?", "Почему?". У них сильно развивается воображение. После 3 лет игра значительно усложняется: девочки часами могут играть в куклы, изображая мать, врача, продавца и т.п. Мальчики любят быть то летчиками, то шоферами, то космонавтами;</w:t>
      </w:r>
    </w:p>
    <w:p w:rsidR="00F47915" w:rsidRPr="00F47915" w:rsidRDefault="00F47915" w:rsidP="00F4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с 4 лет и мальчики, и девочки предпочитают игры на свежем воздухе: самокаты, велосипеды, лыжи, мячи. С этого возраста дети начинают устанавливать в игре правила, а их постройки становятся сложными и продуманными.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 Таким образом, в разном возрасте дети играют по-разному и предпочитают разные игрушки. Можно сказать, что и у игрушек есть свой возраст.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Как учить играть и какую игру выбрать?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Для начала разделите все игрушки вашего ребенка на те, которыми он будет пользоваться по своему желанию, и те, которые будут использованы </w:t>
      </w:r>
      <w:r w:rsidRPr="00F47915">
        <w:rPr>
          <w:rFonts w:ascii="Times New Roman" w:eastAsia="Times New Roman" w:hAnsi="Times New Roman" w:cs="Times New Roman"/>
          <w:sz w:val="28"/>
          <w:szCs w:val="28"/>
        </w:rPr>
        <w:lastRenderedPageBreak/>
        <w:t>вами в дидактических, т.е. обучающих, целях, и не будут попадать в поле зрения малыша до тех пор, пока вы их ему не предложите, что и явится для него приятным сюрпризом.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Если ребенок совсем не умеет играть, необходимо начать с обучения его простейшим действиям с игрушкой, привлекшей внимание. Взрослый предлагает, например, вместе покатать в коляске куклу или мишку, вместе с ребенком кормит или поит куклу, укладывает спать, накрывает одеялом и т.п. В момент совершающихся действий с игрушками взрослый неторопливо проговаривает простыми словами и фразами все то, что видит ребенок. По нескольку раз называет хорошо знакомые ребенку игрушки и то, что с ними происходит. Совершая совместные игровые действия, взрослый обращает внимание ребенка на последовательность производимых действий, например: "Сначала куклу Машу мы искупаем, а потом вытрем. Вытри ее полотенцем. Вот так, хорошо. А теперь положим куклу спать" и т.д.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  Создавая игровые ситуации и обучая детей осмысленным действиям с игрушками или предметами, взрослый должен вызвать у ребенка радостное отношение и интерес к игрушке. Этого можно достичь только в том случае, если родитель искренен в своем положительном эмоциональном настрое к детской игре. Малейшая неискренность взрослого будет тотчас же воспринята ребенком и вызовет у него негативную реакцию.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Полезно стимулировать у детей отраженные действия, а именно: "сделай, как мама, как папа, или брат, или сестра".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Вот несколько примеров обучения детей, совсем не умеющих играть.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Поиграем на гармони (дудочке, барабане и др.). Взрослый показывает ребенку озвученную игрушку, издает на ней звук, сопровождая пением: ля-ля-ля. Берет малыша за руку, побуждая сделать то же самое (постучать по барабану, подуть в трубу и др.). Продвигаясь по комнате, играя и напевая, взрослый добивается, чтобы ребенок следил за движущимся источником звука.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Куда укатился мячик (шарик). Взрослый садится за стол и берет к себе на руки ребенка. Прокатывая по столу от себя мяч или шарик, взрослый привлекает внимание к катящемуся и исчезающему со стола предмету. Затем предлагает ребенку отыскать его на полу.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Поймай зайчика (обезьянку, мишку). Взрослый прячет за подушку игрушку, предупреждает ребенка, чтобы он ее поймал, как только она выглянет. Сначала игрушка появляется в одном и том же месте, но затем то справа, то слева от края подушки. В заключение игрушка может появляться в разных местах. Важно, чтобы ребенок следил за ее передвижением.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Катание мяча от взрослого к ребенку и обратно. Ребенок сидит на полу, разведя ноги в стороны. В такой же позе сидит напротив него взрослый. Он катит ребенку мяч: "Лови!" И предлагает вернуть мяч обратно. Мяч прокатывается несколько раз.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lastRenderedPageBreak/>
        <w:t>Бросание мяча по показу взрослого: вверх, о пол, в стену, через голову и т.п. Постарайтесь, чтобы ребенок имел возможность сам доставать мяч из мест, куда тот закатился.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Подражание движениям рук, ног, головы, плеч. Например, взрослый ставит ребенка против себя, затем поднимает руки вверх и делает мелкие движения кистями рук: "птички полетели". Предлагает ребенку сделать то же самое: "Покажи, как птички полетели", "Поболтаем ножками", "Покачаем головкой" и др.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Нанизывание колец пирамиды. Кольца с простой пирамиды (не более 4-5 крупных элементов) снимают на глазах у ребенка. Взрослый, забрав все кольца себе, выдает их ребенку по одному. Когда ребенок научится нанизывать их на стержень, перед ним выкладывают все кольца и предлагают самому собрать пирамиду. При этом следует обращать внимание ребенка на то, что изо всех лежащих перед ним колец надо выбирать самое большое.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Бросание мелких предметов (мозаик, бусинок) в сосуд с узким горлышком или узким отверстием. Ребенок должен брать по одной и бросать в сосуд. Потряхивая сосуд, прислушиваться, много ли там бусинок или одна. Рекомендуется забрасывать бусинки попеременно то правой, то левой рукой.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Складывание небольших парных предметов, игрушек в мешочек. Ребенок из разбросанных перед ним предметов выбирает два одинаковых и опускает их в мешок, например: два кубика, две пуговицы, двух одинаковых зайчиков и др.</w:t>
      </w:r>
    </w:p>
    <w:p w:rsidR="00F47915" w:rsidRPr="00F47915" w:rsidRDefault="00F47915" w:rsidP="00F4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>Класть ладошки на стол так, как их положил взрослый. Ребенок вслед за взрослым повторяет движения кистями рук: ладони прижаты к столу, обращены вверх, можно поставить их на ребро, зажать в кулаки и т.д. После того как ребенок научится повторять каждое движение в отдельности, попробуйте, чтобы он воспроизвел за вами две позы ваших рук, например: ладони вниз - ладони вверх или ладони на ребро - ладони вниз и др. (Эта игра особенно полезна детям со значительным отставании в развитии речи).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С более развитыми детьми, у которых уже есть потребность в осмысленной игре, можно разыгрывать события из их жизни или жизни семьи, фрагменты любимых сказок, телепередач. В такой игре персонажи легко заменить куклами, игрушечными животными, масками. Не забудьте заранее продумать сценарий и активно сопровождать действия речью.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15">
        <w:rPr>
          <w:rFonts w:ascii="Times New Roman" w:eastAsia="Times New Roman" w:hAnsi="Times New Roman" w:cs="Times New Roman"/>
          <w:sz w:val="28"/>
          <w:szCs w:val="28"/>
        </w:rPr>
        <w:t xml:space="preserve">     Постепенно в игры с ребенком необходимо включать целенаправленные и регулярные упражнения для развития слухового и зрительного внимания. Для этого надо развивать умение правильно воспринимать, сличать и сортировать предметы по основным признакам: цвету, форме, величине и целостности. Важно также начать формировать умение терпеливо выполнять постройки по образцу, развивать подражание и запоминание.</w:t>
      </w:r>
    </w:p>
    <w:p w:rsidR="00F47915" w:rsidRPr="00F47915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915" w:rsidRPr="003E31B0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1B0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Литература:</w:t>
      </w:r>
    </w:p>
    <w:p w:rsidR="00F47915" w:rsidRPr="003E31B0" w:rsidRDefault="00F47915" w:rsidP="00F4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1B0">
        <w:rPr>
          <w:rFonts w:ascii="Times New Roman" w:eastAsia="Times New Roman" w:hAnsi="Times New Roman" w:cs="Times New Roman"/>
          <w:sz w:val="24"/>
          <w:szCs w:val="24"/>
        </w:rPr>
        <w:t xml:space="preserve">Н.С. Жукова, Е.М. </w:t>
      </w:r>
      <w:proofErr w:type="spellStart"/>
      <w:r w:rsidRPr="003E31B0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3E31B0">
        <w:rPr>
          <w:rFonts w:ascii="Times New Roman" w:eastAsia="Times New Roman" w:hAnsi="Times New Roman" w:cs="Times New Roman"/>
          <w:sz w:val="24"/>
          <w:szCs w:val="24"/>
        </w:rPr>
        <w:t>. Если ваш ребенок отстает в развитии. М., 1993.</w:t>
      </w:r>
    </w:p>
    <w:p w:rsidR="00A62300" w:rsidRPr="00F47915" w:rsidRDefault="00A62300">
      <w:pPr>
        <w:rPr>
          <w:rFonts w:ascii="Times New Roman" w:hAnsi="Times New Roman" w:cs="Times New Roman"/>
        </w:rPr>
      </w:pPr>
    </w:p>
    <w:sectPr w:rsidR="00A62300" w:rsidRPr="00F4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E79"/>
    <w:multiLevelType w:val="multilevel"/>
    <w:tmpl w:val="18C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27503"/>
    <w:multiLevelType w:val="multilevel"/>
    <w:tmpl w:val="66B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7915"/>
    <w:rsid w:val="004F1E0F"/>
    <w:rsid w:val="00A62300"/>
    <w:rsid w:val="00F4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2</cp:revision>
  <dcterms:created xsi:type="dcterms:W3CDTF">2015-01-31T17:53:00Z</dcterms:created>
  <dcterms:modified xsi:type="dcterms:W3CDTF">2015-01-31T18:04:00Z</dcterms:modified>
</cp:coreProperties>
</file>