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7E" w:rsidRDefault="004E747E" w:rsidP="004E747E">
      <w:pPr>
        <w:spacing w:before="240" w:after="240" w:line="240" w:lineRule="auto"/>
        <w:rPr>
          <w:rFonts w:ascii="Helvetica" w:eastAsia="Times New Roman" w:hAnsi="Helvetica" w:cs="Helvetica"/>
          <w:bCs/>
          <w:color w:val="000000" w:themeColor="text1"/>
          <w:kern w:val="36"/>
          <w:sz w:val="33"/>
          <w:szCs w:val="33"/>
          <w:lang w:eastAsia="ru-RU"/>
        </w:rPr>
      </w:pPr>
      <w:proofErr w:type="gramStart"/>
      <w:r w:rsidRPr="004E747E">
        <w:rPr>
          <w:rFonts w:ascii="Helvetica" w:eastAsia="Times New Roman" w:hAnsi="Helvetica" w:cs="Helvetica"/>
          <w:bCs/>
          <w:color w:val="000000" w:themeColor="text1"/>
          <w:kern w:val="36"/>
          <w:sz w:val="33"/>
          <w:szCs w:val="33"/>
          <w:lang w:eastAsia="ru-RU"/>
        </w:rPr>
        <w:t>« Погружение</w:t>
      </w:r>
      <w:proofErr w:type="gramEnd"/>
      <w:r w:rsidRPr="004E747E">
        <w:rPr>
          <w:rFonts w:ascii="Helvetica" w:eastAsia="Times New Roman" w:hAnsi="Helvetica" w:cs="Helvetica"/>
          <w:bCs/>
          <w:color w:val="000000" w:themeColor="text1"/>
          <w:kern w:val="36"/>
          <w:sz w:val="33"/>
          <w:szCs w:val="33"/>
          <w:lang w:eastAsia="ru-RU"/>
        </w:rPr>
        <w:t xml:space="preserve">» на уроках русского языка и литературы </w:t>
      </w:r>
    </w:p>
    <w:p w:rsidR="004E747E" w:rsidRPr="004E747E" w:rsidRDefault="004E747E" w:rsidP="004E747E">
      <w:pPr>
        <w:spacing w:before="240" w:after="240" w:line="240" w:lineRule="auto"/>
        <w:rPr>
          <w:rFonts w:ascii="Times New Roman" w:eastAsia="Times New Roman" w:hAnsi="Times New Roman" w:cs="Times New Roman"/>
          <w:color w:val="000000" w:themeColor="text1"/>
          <w:sz w:val="24"/>
          <w:szCs w:val="24"/>
          <w:lang w:eastAsia="ru-RU"/>
        </w:rPr>
      </w:pPr>
      <w:r w:rsidRPr="004E747E">
        <w:rPr>
          <w:rFonts w:ascii="Helvetica" w:eastAsia="Times New Roman" w:hAnsi="Helvetica" w:cs="Helvetica"/>
          <w:bCs/>
          <w:color w:val="000000" w:themeColor="text1"/>
          <w:kern w:val="36"/>
          <w:sz w:val="33"/>
          <w:szCs w:val="33"/>
          <w:lang w:eastAsia="ru-RU"/>
        </w:rPr>
        <w:t>в 6 классе (элементы инновационной технологии)</w:t>
      </w:r>
    </w:p>
    <w:p w:rsidR="004E747E" w:rsidRPr="004E747E" w:rsidRDefault="004E747E" w:rsidP="004E747E">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 xml:space="preserve"> </w:t>
      </w:r>
      <w:r w:rsidRPr="004E747E">
        <w:rPr>
          <w:rFonts w:ascii="Helvetica" w:eastAsia="Times New Roman" w:hAnsi="Helvetica" w:cs="Helvetica"/>
          <w:color w:val="333333"/>
          <w:sz w:val="20"/>
          <w:szCs w:val="20"/>
          <w:lang w:eastAsia="ru-RU"/>
        </w:rPr>
        <w:t>Любой учитель стремится в своей педагогической деятельности найти такие методы, приемы и формы работы, которые будут способствовать всестороннему развитию ребенка. Использование в педагогической деятельности различных образовательных технологий позволяет преподавателям повысить мотивацию обучающихся, профессионально-практическую направленность занятий, а следовательно, добиться более гарантированных запланированных результатов в своей профессионально-педагогической деятельности.</w:t>
      </w:r>
      <w:r>
        <w:rPr>
          <w:rFonts w:ascii="Helvetica" w:eastAsia="Times New Roman" w:hAnsi="Helvetica" w:cs="Helvetica"/>
          <w:color w:val="333333"/>
          <w:sz w:val="20"/>
          <w:szCs w:val="20"/>
          <w:lang w:eastAsia="ru-RU"/>
        </w:rPr>
        <w:t xml:space="preserve">               </w:t>
      </w:r>
      <w:bookmarkStart w:id="0" w:name="_GoBack"/>
      <w:bookmarkEnd w:id="0"/>
    </w:p>
    <w:p w:rsidR="004E747E" w:rsidRPr="004E747E" w:rsidRDefault="004E747E" w:rsidP="004E747E">
      <w:pPr>
        <w:shd w:val="clear" w:color="auto" w:fill="FFFFFF"/>
        <w:spacing w:after="120" w:line="240" w:lineRule="atLeast"/>
        <w:rPr>
          <w:rFonts w:ascii="Helvetica" w:eastAsia="Times New Roman" w:hAnsi="Helvetica" w:cs="Helvetica"/>
          <w:color w:val="333333"/>
          <w:sz w:val="20"/>
          <w:szCs w:val="20"/>
          <w:lang w:eastAsia="ru-RU"/>
        </w:rPr>
      </w:pPr>
      <w:r w:rsidRPr="004E747E">
        <w:rPr>
          <w:rFonts w:ascii="Helvetica" w:eastAsia="Times New Roman" w:hAnsi="Helvetica" w:cs="Helvetica"/>
          <w:color w:val="333333"/>
          <w:sz w:val="20"/>
          <w:szCs w:val="20"/>
          <w:lang w:eastAsia="ru-RU"/>
        </w:rPr>
        <w:t>Предмет моих экспериментальных исследований – инновационная технология “погружение” и ее практическая реализация на уроках русского языка и литературы.</w:t>
      </w:r>
    </w:p>
    <w:p w:rsidR="004E747E" w:rsidRPr="004E747E" w:rsidRDefault="004E747E" w:rsidP="004E747E">
      <w:pPr>
        <w:shd w:val="clear" w:color="auto" w:fill="FFFFFF"/>
        <w:spacing w:after="120" w:line="240" w:lineRule="atLeast"/>
        <w:rPr>
          <w:rFonts w:ascii="Helvetica" w:eastAsia="Times New Roman" w:hAnsi="Helvetica" w:cs="Helvetica"/>
          <w:color w:val="333333"/>
          <w:sz w:val="20"/>
          <w:szCs w:val="20"/>
          <w:lang w:eastAsia="ru-RU"/>
        </w:rPr>
      </w:pPr>
      <w:r w:rsidRPr="004E747E">
        <w:rPr>
          <w:rFonts w:ascii="Helvetica" w:eastAsia="Times New Roman" w:hAnsi="Helvetica" w:cs="Helvetica"/>
          <w:color w:val="333333"/>
          <w:sz w:val="20"/>
          <w:szCs w:val="20"/>
          <w:lang w:eastAsia="ru-RU"/>
        </w:rPr>
        <w:t>О технологии “погружение” впервые стало известно после публикации книги педагога-новатора М. П. Щетинина “Объять необъятное” [Щетинин, 1986].</w:t>
      </w:r>
    </w:p>
    <w:p w:rsidR="004E747E" w:rsidRPr="004E747E" w:rsidRDefault="004E747E" w:rsidP="004E747E">
      <w:pPr>
        <w:shd w:val="clear" w:color="auto" w:fill="FFFFFF"/>
        <w:spacing w:after="120" w:line="240" w:lineRule="atLeast"/>
        <w:rPr>
          <w:rFonts w:ascii="Helvetica" w:eastAsia="Times New Roman" w:hAnsi="Helvetica" w:cs="Helvetica"/>
          <w:color w:val="333333"/>
          <w:sz w:val="20"/>
          <w:szCs w:val="20"/>
          <w:lang w:eastAsia="ru-RU"/>
        </w:rPr>
      </w:pPr>
      <w:r w:rsidRPr="004E747E">
        <w:rPr>
          <w:rFonts w:ascii="Helvetica" w:eastAsia="Times New Roman" w:hAnsi="Helvetica" w:cs="Helvetica"/>
          <w:color w:val="333333"/>
          <w:sz w:val="20"/>
          <w:szCs w:val="20"/>
          <w:lang w:eastAsia="ru-RU"/>
        </w:rPr>
        <w:t>Первая важная характеристика данной технологии – принадлежность ее к технологиям концентрированного обучения.</w:t>
      </w:r>
    </w:p>
    <w:p w:rsidR="004E747E" w:rsidRPr="004E747E" w:rsidRDefault="004E747E" w:rsidP="004E747E">
      <w:pPr>
        <w:shd w:val="clear" w:color="auto" w:fill="FFFFFF"/>
        <w:spacing w:after="120" w:line="240" w:lineRule="atLeast"/>
        <w:rPr>
          <w:rFonts w:ascii="Helvetica" w:eastAsia="Times New Roman" w:hAnsi="Helvetica" w:cs="Helvetica"/>
          <w:color w:val="333333"/>
          <w:sz w:val="20"/>
          <w:szCs w:val="20"/>
          <w:lang w:eastAsia="ru-RU"/>
        </w:rPr>
      </w:pPr>
      <w:r w:rsidRPr="004E747E">
        <w:rPr>
          <w:rFonts w:ascii="Helvetica" w:eastAsia="Times New Roman" w:hAnsi="Helvetica" w:cs="Helvetica"/>
          <w:color w:val="333333"/>
          <w:sz w:val="20"/>
          <w:szCs w:val="20"/>
          <w:lang w:eastAsia="ru-RU"/>
        </w:rPr>
        <w:t>Концентрированное обучение – это специально организованный процесс обучения, предполагающий усвоение учащимися большего количества учебной информации без увеличения учебного времени за счет изменения механизмов ее усвоения, структуры информации, форм ее предъявления или иного (отличного от традиционного) временного режима занятий [</w:t>
      </w:r>
      <w:proofErr w:type="spellStart"/>
      <w:r w:rsidRPr="004E747E">
        <w:rPr>
          <w:rFonts w:ascii="Helvetica" w:eastAsia="Times New Roman" w:hAnsi="Helvetica" w:cs="Helvetica"/>
          <w:color w:val="333333"/>
          <w:sz w:val="20"/>
          <w:szCs w:val="20"/>
          <w:lang w:eastAsia="ru-RU"/>
        </w:rPr>
        <w:t>Селевко</w:t>
      </w:r>
      <w:proofErr w:type="spellEnd"/>
      <w:r w:rsidRPr="004E747E">
        <w:rPr>
          <w:rFonts w:ascii="Helvetica" w:eastAsia="Times New Roman" w:hAnsi="Helvetica" w:cs="Helvetica"/>
          <w:color w:val="333333"/>
          <w:sz w:val="20"/>
          <w:szCs w:val="20"/>
          <w:lang w:eastAsia="ru-RU"/>
        </w:rPr>
        <w:t xml:space="preserve">, </w:t>
      </w:r>
      <w:proofErr w:type="gramStart"/>
      <w:r w:rsidRPr="004E747E">
        <w:rPr>
          <w:rFonts w:ascii="Helvetica" w:eastAsia="Times New Roman" w:hAnsi="Helvetica" w:cs="Helvetica"/>
          <w:color w:val="333333"/>
          <w:sz w:val="20"/>
          <w:szCs w:val="20"/>
          <w:lang w:eastAsia="ru-RU"/>
        </w:rPr>
        <w:t>2005 :</w:t>
      </w:r>
      <w:proofErr w:type="gramEnd"/>
      <w:r w:rsidRPr="004E747E">
        <w:rPr>
          <w:rFonts w:ascii="Helvetica" w:eastAsia="Times New Roman" w:hAnsi="Helvetica" w:cs="Helvetica"/>
          <w:color w:val="333333"/>
          <w:sz w:val="20"/>
          <w:szCs w:val="20"/>
          <w:lang w:eastAsia="ru-RU"/>
        </w:rPr>
        <w:t xml:space="preserve"> 112].</w:t>
      </w:r>
    </w:p>
    <w:p w:rsidR="004E747E" w:rsidRPr="004E747E" w:rsidRDefault="004E747E" w:rsidP="004E747E">
      <w:pPr>
        <w:shd w:val="clear" w:color="auto" w:fill="FFFFFF"/>
        <w:spacing w:after="120" w:line="240" w:lineRule="atLeast"/>
        <w:rPr>
          <w:rFonts w:ascii="Helvetica" w:eastAsia="Times New Roman" w:hAnsi="Helvetica" w:cs="Helvetica"/>
          <w:color w:val="333333"/>
          <w:sz w:val="20"/>
          <w:szCs w:val="20"/>
          <w:lang w:eastAsia="ru-RU"/>
        </w:rPr>
      </w:pPr>
      <w:r w:rsidRPr="004E747E">
        <w:rPr>
          <w:rFonts w:ascii="Helvetica" w:eastAsia="Times New Roman" w:hAnsi="Helvetica" w:cs="Helvetica"/>
          <w:color w:val="333333"/>
          <w:sz w:val="20"/>
          <w:szCs w:val="20"/>
          <w:lang w:eastAsia="ru-RU"/>
        </w:rPr>
        <w:t>М. П. Щетинин предлагает развивать мыслительные способности учеников, совершенствуя чувственные формы восприятия. Педагог предлагает так построить учебный процесс, чтобы, кроме усвоения теоретического материала, была возможность развития других способностей ребенка: хореографических, художественных, музыкальных и т. д.</w:t>
      </w:r>
    </w:p>
    <w:p w:rsidR="004E747E" w:rsidRPr="004E747E" w:rsidRDefault="004E747E" w:rsidP="004E747E">
      <w:pPr>
        <w:shd w:val="clear" w:color="auto" w:fill="FFFFFF"/>
        <w:spacing w:after="120" w:line="240" w:lineRule="atLeast"/>
        <w:rPr>
          <w:rFonts w:ascii="Helvetica" w:eastAsia="Times New Roman" w:hAnsi="Helvetica" w:cs="Helvetica"/>
          <w:color w:val="333333"/>
          <w:sz w:val="20"/>
          <w:szCs w:val="20"/>
          <w:lang w:eastAsia="ru-RU"/>
        </w:rPr>
      </w:pPr>
      <w:r w:rsidRPr="004E747E">
        <w:rPr>
          <w:rFonts w:ascii="Helvetica" w:eastAsia="Times New Roman" w:hAnsi="Helvetica" w:cs="Helvetica"/>
          <w:color w:val="333333"/>
          <w:sz w:val="20"/>
          <w:szCs w:val="20"/>
          <w:lang w:eastAsia="ru-RU"/>
        </w:rPr>
        <w:t>“Погружение” предлагает длительное занятие одним словесно-знаковым предметом, при котором уроки “основного” предмета перемежаются уроками образно-эмоциональной сферы, а сами “погружения” повторяются через определенные промежутки времени. Предполагается, что такое построение учебного процесса будет способствовать более глубокому и основательному усвоению знаний.</w:t>
      </w:r>
    </w:p>
    <w:p w:rsidR="004E747E" w:rsidRPr="004E747E" w:rsidRDefault="004E747E" w:rsidP="004E747E">
      <w:pPr>
        <w:shd w:val="clear" w:color="auto" w:fill="FFFFFF"/>
        <w:spacing w:after="120" w:line="240" w:lineRule="atLeast"/>
        <w:rPr>
          <w:rFonts w:ascii="Helvetica" w:eastAsia="Times New Roman" w:hAnsi="Helvetica" w:cs="Helvetica"/>
          <w:color w:val="333333"/>
          <w:sz w:val="20"/>
          <w:szCs w:val="20"/>
          <w:lang w:eastAsia="ru-RU"/>
        </w:rPr>
      </w:pPr>
      <w:r w:rsidRPr="004E747E">
        <w:rPr>
          <w:rFonts w:ascii="Helvetica" w:eastAsia="Times New Roman" w:hAnsi="Helvetica" w:cs="Helvetica"/>
          <w:color w:val="333333"/>
          <w:sz w:val="20"/>
          <w:szCs w:val="20"/>
          <w:lang w:eastAsia="ru-RU"/>
        </w:rPr>
        <w:t xml:space="preserve">Обязательные компоненты концентрированного обучения: активные формы обучения учащихся (групповая работа, </w:t>
      </w:r>
      <w:proofErr w:type="spellStart"/>
      <w:r w:rsidRPr="004E747E">
        <w:rPr>
          <w:rFonts w:ascii="Helvetica" w:eastAsia="Times New Roman" w:hAnsi="Helvetica" w:cs="Helvetica"/>
          <w:color w:val="333333"/>
          <w:sz w:val="20"/>
          <w:szCs w:val="20"/>
          <w:lang w:eastAsia="ru-RU"/>
        </w:rPr>
        <w:t>взаимообучение</w:t>
      </w:r>
      <w:proofErr w:type="spellEnd"/>
      <w:r w:rsidRPr="004E747E">
        <w:rPr>
          <w:rFonts w:ascii="Helvetica" w:eastAsia="Times New Roman" w:hAnsi="Helvetica" w:cs="Helvetica"/>
          <w:color w:val="333333"/>
          <w:sz w:val="20"/>
          <w:szCs w:val="20"/>
          <w:lang w:eastAsia="ru-RU"/>
        </w:rPr>
        <w:t>, игра), крупноблочная подача учебного материала, зачетная форма контроля знаний.</w:t>
      </w:r>
    </w:p>
    <w:p w:rsidR="004E747E" w:rsidRPr="004E747E" w:rsidRDefault="004E747E" w:rsidP="004E747E">
      <w:pPr>
        <w:shd w:val="clear" w:color="auto" w:fill="FFFFFF"/>
        <w:spacing w:after="120" w:line="240" w:lineRule="atLeast"/>
        <w:rPr>
          <w:rFonts w:ascii="Helvetica" w:eastAsia="Times New Roman" w:hAnsi="Helvetica" w:cs="Helvetica"/>
          <w:color w:val="333333"/>
          <w:sz w:val="20"/>
          <w:szCs w:val="20"/>
          <w:lang w:eastAsia="ru-RU"/>
        </w:rPr>
      </w:pPr>
      <w:r w:rsidRPr="004E747E">
        <w:rPr>
          <w:rFonts w:ascii="Helvetica" w:eastAsia="Times New Roman" w:hAnsi="Helvetica" w:cs="Helvetica"/>
          <w:color w:val="333333"/>
          <w:sz w:val="20"/>
          <w:szCs w:val="20"/>
          <w:lang w:eastAsia="ru-RU"/>
        </w:rPr>
        <w:t>Впервые элементы данной технологии я применила на уроках развития речи в 5 классе. Уроки развития речи проходят один раз в неделю. Такой, например, раздел, как “Текст” изучается в первой и второй четвертях, и такие важные понятия для понимания текста, как тема текста, идея, план разбиты, “разбросаны” на две четверти и изучаются в разные промежутки времени. Такое структурирование учебного материала не способствует целостному формированию у учащихся представления о тексте, а, наоборот, рассеивает их внимание, приводит к быстрому забыванию основных понятий темы. Нецелесообразно растягивать изучение этих важных тем на такой большой промежуток времени. Поэтому в пятом классе я проводила день</w:t>
      </w:r>
      <w:proofErr w:type="gramStart"/>
      <w:r w:rsidRPr="004E747E">
        <w:rPr>
          <w:rFonts w:ascii="Helvetica" w:eastAsia="Times New Roman" w:hAnsi="Helvetica" w:cs="Helvetica"/>
          <w:color w:val="333333"/>
          <w:sz w:val="20"/>
          <w:szCs w:val="20"/>
          <w:lang w:eastAsia="ru-RU"/>
        </w:rPr>
        <w:t>-“</w:t>
      </w:r>
      <w:proofErr w:type="gramEnd"/>
      <w:r w:rsidRPr="004E747E">
        <w:rPr>
          <w:rFonts w:ascii="Helvetica" w:eastAsia="Times New Roman" w:hAnsi="Helvetica" w:cs="Helvetica"/>
          <w:color w:val="333333"/>
          <w:sz w:val="20"/>
          <w:szCs w:val="20"/>
          <w:lang w:eastAsia="ru-RU"/>
        </w:rPr>
        <w:t>погружение”, то есть четыре урока развития речи в один день. Чтобы сделать эти уроки эмоциональнее, использовала технологию “погружение” и в более широком смысле: объединяла уроки темой осени. Использовала дидактический материал на осеннюю тему, иллюстрации известных художников, музыкальные произведения; водила детей на прогулку в осеннюю рощу, где школьники наблюдали за окружающей природой, выразительно читали стихи на осеннюю тему. Своеобразный итог этого рабочего дня – подготовка к написанию сочинения – описания пейзажа на осеннюю тему.</w:t>
      </w:r>
    </w:p>
    <w:p w:rsidR="004E747E" w:rsidRPr="004E747E" w:rsidRDefault="004E747E" w:rsidP="004E747E">
      <w:pPr>
        <w:shd w:val="clear" w:color="auto" w:fill="FFFFFF"/>
        <w:spacing w:after="120" w:line="240" w:lineRule="atLeast"/>
        <w:rPr>
          <w:rFonts w:ascii="Helvetica" w:eastAsia="Times New Roman" w:hAnsi="Helvetica" w:cs="Helvetica"/>
          <w:color w:val="333333"/>
          <w:sz w:val="20"/>
          <w:szCs w:val="20"/>
          <w:lang w:eastAsia="ru-RU"/>
        </w:rPr>
      </w:pPr>
      <w:r w:rsidRPr="004E747E">
        <w:rPr>
          <w:rFonts w:ascii="Helvetica" w:eastAsia="Times New Roman" w:hAnsi="Helvetica" w:cs="Helvetica"/>
          <w:color w:val="333333"/>
          <w:sz w:val="20"/>
          <w:szCs w:val="20"/>
          <w:lang w:eastAsia="ru-RU"/>
        </w:rPr>
        <w:t>К сожалению, не всегда есть возможность заниматься со школьниками только одним предметом за день. Приходится перестраивать расписание, договариваться с коллегами. Это создает определенные трудности. Поэтому в шестом классе я пошла по другому пути.</w:t>
      </w:r>
    </w:p>
    <w:p w:rsidR="004E747E" w:rsidRPr="004E747E" w:rsidRDefault="004E747E" w:rsidP="004E747E">
      <w:pPr>
        <w:shd w:val="clear" w:color="auto" w:fill="FFFFFF"/>
        <w:spacing w:after="120" w:line="240" w:lineRule="atLeast"/>
        <w:rPr>
          <w:rFonts w:ascii="Helvetica" w:eastAsia="Times New Roman" w:hAnsi="Helvetica" w:cs="Helvetica"/>
          <w:color w:val="333333"/>
          <w:sz w:val="20"/>
          <w:szCs w:val="20"/>
          <w:lang w:eastAsia="ru-RU"/>
        </w:rPr>
      </w:pPr>
      <w:r w:rsidRPr="004E747E">
        <w:rPr>
          <w:rFonts w:ascii="Helvetica" w:eastAsia="Times New Roman" w:hAnsi="Helvetica" w:cs="Helvetica"/>
          <w:color w:val="333333"/>
          <w:sz w:val="20"/>
          <w:szCs w:val="20"/>
          <w:lang w:eastAsia="ru-RU"/>
        </w:rPr>
        <w:t xml:space="preserve">Рабочая программа по русскому языку в 6 классе (к учебникам 5-9 классов М. Т. Баранова, Т. А. </w:t>
      </w:r>
      <w:proofErr w:type="spellStart"/>
      <w:r w:rsidRPr="004E747E">
        <w:rPr>
          <w:rFonts w:ascii="Helvetica" w:eastAsia="Times New Roman" w:hAnsi="Helvetica" w:cs="Helvetica"/>
          <w:color w:val="333333"/>
          <w:sz w:val="20"/>
          <w:szCs w:val="20"/>
          <w:lang w:eastAsia="ru-RU"/>
        </w:rPr>
        <w:t>Ладыженской</w:t>
      </w:r>
      <w:proofErr w:type="spellEnd"/>
      <w:r w:rsidRPr="004E747E">
        <w:rPr>
          <w:rFonts w:ascii="Helvetica" w:eastAsia="Times New Roman" w:hAnsi="Helvetica" w:cs="Helvetica"/>
          <w:color w:val="333333"/>
          <w:sz w:val="20"/>
          <w:szCs w:val="20"/>
          <w:lang w:eastAsia="ru-RU"/>
        </w:rPr>
        <w:t xml:space="preserve">, Н. М, </w:t>
      </w:r>
      <w:proofErr w:type="spellStart"/>
      <w:r w:rsidRPr="004E747E">
        <w:rPr>
          <w:rFonts w:ascii="Helvetica" w:eastAsia="Times New Roman" w:hAnsi="Helvetica" w:cs="Helvetica"/>
          <w:color w:val="333333"/>
          <w:sz w:val="20"/>
          <w:szCs w:val="20"/>
          <w:lang w:eastAsia="ru-RU"/>
        </w:rPr>
        <w:t>Шанского</w:t>
      </w:r>
      <w:proofErr w:type="spellEnd"/>
      <w:r w:rsidRPr="004E747E">
        <w:rPr>
          <w:rFonts w:ascii="Helvetica" w:eastAsia="Times New Roman" w:hAnsi="Helvetica" w:cs="Helvetica"/>
          <w:color w:val="333333"/>
          <w:sz w:val="20"/>
          <w:szCs w:val="20"/>
          <w:lang w:eastAsia="ru-RU"/>
        </w:rPr>
        <w:t xml:space="preserve">) предполагает такие уроки развития речи: сжатое изложение по отрывку из повести Н. В. Гоголя “Ночь перед Рождеством”, подготовка к написанию сочинения – </w:t>
      </w:r>
      <w:r w:rsidRPr="004E747E">
        <w:rPr>
          <w:rFonts w:ascii="Helvetica" w:eastAsia="Times New Roman" w:hAnsi="Helvetica" w:cs="Helvetica"/>
          <w:color w:val="333333"/>
          <w:sz w:val="20"/>
          <w:szCs w:val="20"/>
          <w:lang w:eastAsia="ru-RU"/>
        </w:rPr>
        <w:lastRenderedPageBreak/>
        <w:t xml:space="preserve">описания пейзажа на зимнюю тему в художественном стиле. Я решила добавить к этим урокам урок по литературе “В зимней сказке Анатолия </w:t>
      </w:r>
      <w:proofErr w:type="spellStart"/>
      <w:r w:rsidRPr="004E747E">
        <w:rPr>
          <w:rFonts w:ascii="Helvetica" w:eastAsia="Times New Roman" w:hAnsi="Helvetica" w:cs="Helvetica"/>
          <w:color w:val="333333"/>
          <w:sz w:val="20"/>
          <w:szCs w:val="20"/>
          <w:lang w:eastAsia="ru-RU"/>
        </w:rPr>
        <w:t>Кыштымова</w:t>
      </w:r>
      <w:proofErr w:type="spellEnd"/>
      <w:r w:rsidRPr="004E747E">
        <w:rPr>
          <w:rFonts w:ascii="Helvetica" w:eastAsia="Times New Roman" w:hAnsi="Helvetica" w:cs="Helvetica"/>
          <w:color w:val="333333"/>
          <w:sz w:val="20"/>
          <w:szCs w:val="20"/>
          <w:lang w:eastAsia="ru-RU"/>
        </w:rPr>
        <w:t xml:space="preserve">” (региональный компонент) и соединить их в своеобразный блок, цель которого – подготовка к написанию сочинения. На уроке подготовки к написанию изложения мы не только учимся приемам сжатия информации, но и наблюдаем, как Н. В. Гоголь изображает ночь перед Рождеством, при помощи каких изобразительно-выразительных средств (эпитетов, метафор, сравнений) возникает пред нами сказочная картина зимнего пейзажа. На уроке “В зимней сказке Анатолия </w:t>
      </w:r>
      <w:proofErr w:type="spellStart"/>
      <w:r w:rsidRPr="004E747E">
        <w:rPr>
          <w:rFonts w:ascii="Helvetica" w:eastAsia="Times New Roman" w:hAnsi="Helvetica" w:cs="Helvetica"/>
          <w:color w:val="333333"/>
          <w:sz w:val="20"/>
          <w:szCs w:val="20"/>
          <w:lang w:eastAsia="ru-RU"/>
        </w:rPr>
        <w:t>Кыштымова</w:t>
      </w:r>
      <w:proofErr w:type="spellEnd"/>
      <w:r w:rsidRPr="004E747E">
        <w:rPr>
          <w:rFonts w:ascii="Helvetica" w:eastAsia="Times New Roman" w:hAnsi="Helvetica" w:cs="Helvetica"/>
          <w:color w:val="333333"/>
          <w:sz w:val="20"/>
          <w:szCs w:val="20"/>
          <w:lang w:eastAsia="ru-RU"/>
        </w:rPr>
        <w:t xml:space="preserve">” мы одновременно знакомимся с творчеством хакасского поэта, нашего земляка, и изучаем своеобразный поэтический мир А. </w:t>
      </w:r>
      <w:proofErr w:type="spellStart"/>
      <w:r w:rsidRPr="004E747E">
        <w:rPr>
          <w:rFonts w:ascii="Helvetica" w:eastAsia="Times New Roman" w:hAnsi="Helvetica" w:cs="Helvetica"/>
          <w:color w:val="333333"/>
          <w:sz w:val="20"/>
          <w:szCs w:val="20"/>
          <w:lang w:eastAsia="ru-RU"/>
        </w:rPr>
        <w:t>Кыштымова</w:t>
      </w:r>
      <w:proofErr w:type="spellEnd"/>
      <w:r w:rsidRPr="004E747E">
        <w:rPr>
          <w:rFonts w:ascii="Helvetica" w:eastAsia="Times New Roman" w:hAnsi="Helvetica" w:cs="Helvetica"/>
          <w:color w:val="333333"/>
          <w:sz w:val="20"/>
          <w:szCs w:val="20"/>
          <w:lang w:eastAsia="ru-RU"/>
        </w:rPr>
        <w:t xml:space="preserve">: рассматриваем авторские метафоры, эпитеты, постигаем поэтическое мастерство лирика. В результате, когда подходим к следующему уроку – уроку подготовки к написанию сочинения – описания пейзажа в художественном стиле на зимнюю тему, у ребят уже есть определенный “багаж знаний”: дети умело используют в сочинении эпитеты, метафоры, сравнения; подбирают эпиграфы из лирики А. </w:t>
      </w:r>
      <w:proofErr w:type="spellStart"/>
      <w:r w:rsidRPr="004E747E">
        <w:rPr>
          <w:rFonts w:ascii="Helvetica" w:eastAsia="Times New Roman" w:hAnsi="Helvetica" w:cs="Helvetica"/>
          <w:color w:val="333333"/>
          <w:sz w:val="20"/>
          <w:szCs w:val="20"/>
          <w:lang w:eastAsia="ru-RU"/>
        </w:rPr>
        <w:t>Кыштымова</w:t>
      </w:r>
      <w:proofErr w:type="spellEnd"/>
      <w:r w:rsidRPr="004E747E">
        <w:rPr>
          <w:rFonts w:ascii="Helvetica" w:eastAsia="Times New Roman" w:hAnsi="Helvetica" w:cs="Helvetica"/>
          <w:color w:val="333333"/>
          <w:sz w:val="20"/>
          <w:szCs w:val="20"/>
          <w:lang w:eastAsia="ru-RU"/>
        </w:rPr>
        <w:t>. Приведу строчки из сочинений учащихся:</w:t>
      </w:r>
    </w:p>
    <w:p w:rsidR="004E747E" w:rsidRPr="004E747E" w:rsidRDefault="004E747E" w:rsidP="004E747E">
      <w:pPr>
        <w:shd w:val="clear" w:color="auto" w:fill="FFFFFF"/>
        <w:spacing w:after="120" w:line="240" w:lineRule="atLeast"/>
        <w:rPr>
          <w:rFonts w:ascii="Helvetica" w:eastAsia="Times New Roman" w:hAnsi="Helvetica" w:cs="Helvetica"/>
          <w:color w:val="333333"/>
          <w:sz w:val="20"/>
          <w:szCs w:val="20"/>
          <w:lang w:eastAsia="ru-RU"/>
        </w:rPr>
      </w:pPr>
      <w:r w:rsidRPr="004E747E">
        <w:rPr>
          <w:rFonts w:ascii="Helvetica" w:eastAsia="Times New Roman" w:hAnsi="Helvetica" w:cs="Helvetica"/>
          <w:color w:val="333333"/>
          <w:sz w:val="20"/>
          <w:szCs w:val="20"/>
          <w:lang w:eastAsia="ru-RU"/>
        </w:rPr>
        <w:t xml:space="preserve">“Солнце превратилось в ярко-красный грейпфрут, который проливает свой сок на белую землю. Воздух морозный, свежий и окрасился в розовый цвет. Небо вдали </w:t>
      </w:r>
      <w:proofErr w:type="spellStart"/>
      <w:r w:rsidRPr="004E747E">
        <w:rPr>
          <w:rFonts w:ascii="Helvetica" w:eastAsia="Times New Roman" w:hAnsi="Helvetica" w:cs="Helvetica"/>
          <w:color w:val="333333"/>
          <w:sz w:val="20"/>
          <w:szCs w:val="20"/>
          <w:lang w:eastAsia="ru-RU"/>
        </w:rPr>
        <w:t>голубо</w:t>
      </w:r>
      <w:proofErr w:type="spellEnd"/>
      <w:r w:rsidRPr="004E747E">
        <w:rPr>
          <w:rFonts w:ascii="Helvetica" w:eastAsia="Times New Roman" w:hAnsi="Helvetica" w:cs="Helvetica"/>
          <w:color w:val="333333"/>
          <w:sz w:val="20"/>
          <w:szCs w:val="20"/>
          <w:lang w:eastAsia="ru-RU"/>
        </w:rPr>
        <w:t xml:space="preserve"> – розового цвета. Заката кони скачут по верхушкам сосен и сбивают снег с ветвей. В глубине леса, там, где ветви почти целиком заслоняют небо, лучи пробиваются сквозь щели, и из-за того, что дует легкий ветерок, эти лучи мелькают, как новогодние гирлянды”. </w:t>
      </w:r>
      <w:r w:rsidRPr="004E747E">
        <w:rPr>
          <w:rFonts w:ascii="Helvetica" w:eastAsia="Times New Roman" w:hAnsi="Helvetica" w:cs="Helvetica"/>
          <w:color w:val="333333"/>
          <w:sz w:val="20"/>
          <w:szCs w:val="20"/>
          <w:lang w:eastAsia="ru-RU"/>
        </w:rPr>
        <w:br/>
      </w:r>
      <w:r w:rsidRPr="004E747E">
        <w:rPr>
          <w:rFonts w:ascii="Helvetica" w:eastAsia="Times New Roman" w:hAnsi="Helvetica" w:cs="Helvetica"/>
          <w:i/>
          <w:iCs/>
          <w:color w:val="333333"/>
          <w:sz w:val="20"/>
          <w:szCs w:val="20"/>
          <w:lang w:eastAsia="ru-RU"/>
        </w:rPr>
        <w:t>(</w:t>
      </w:r>
      <w:proofErr w:type="spellStart"/>
      <w:r w:rsidRPr="004E747E">
        <w:rPr>
          <w:rFonts w:ascii="Helvetica" w:eastAsia="Times New Roman" w:hAnsi="Helvetica" w:cs="Helvetica"/>
          <w:i/>
          <w:iCs/>
          <w:color w:val="333333"/>
          <w:sz w:val="20"/>
          <w:szCs w:val="20"/>
          <w:lang w:eastAsia="ru-RU"/>
        </w:rPr>
        <w:t>Табаргин</w:t>
      </w:r>
      <w:proofErr w:type="spellEnd"/>
      <w:r w:rsidRPr="004E747E">
        <w:rPr>
          <w:rFonts w:ascii="Helvetica" w:eastAsia="Times New Roman" w:hAnsi="Helvetica" w:cs="Helvetica"/>
          <w:i/>
          <w:iCs/>
          <w:color w:val="333333"/>
          <w:sz w:val="20"/>
          <w:szCs w:val="20"/>
          <w:lang w:eastAsia="ru-RU"/>
        </w:rPr>
        <w:t xml:space="preserve"> Евгений, 6 “Б”)</w:t>
      </w:r>
    </w:p>
    <w:p w:rsidR="004E747E" w:rsidRPr="004E747E" w:rsidRDefault="004E747E" w:rsidP="004E747E">
      <w:pPr>
        <w:shd w:val="clear" w:color="auto" w:fill="FFFFFF"/>
        <w:spacing w:after="120" w:line="240" w:lineRule="atLeast"/>
        <w:rPr>
          <w:rFonts w:ascii="Helvetica" w:eastAsia="Times New Roman" w:hAnsi="Helvetica" w:cs="Helvetica"/>
          <w:color w:val="333333"/>
          <w:sz w:val="20"/>
          <w:szCs w:val="20"/>
          <w:lang w:eastAsia="ru-RU"/>
        </w:rPr>
      </w:pPr>
      <w:r w:rsidRPr="004E747E">
        <w:rPr>
          <w:rFonts w:ascii="Helvetica" w:eastAsia="Times New Roman" w:hAnsi="Helvetica" w:cs="Helvetica"/>
          <w:color w:val="333333"/>
          <w:sz w:val="20"/>
          <w:szCs w:val="20"/>
          <w:lang w:eastAsia="ru-RU"/>
        </w:rPr>
        <w:t>“Как хорошо гулять в этом снежном разлапистом лесе! Погода прекрасная, можно кататься на санках, кувыркаться в снегу и созерцать красоту этого великолепного лазурного неба. А вверху на соснах блестит снег, словно белоснежные ангелы пролетали и обронили эти драгоценные алмазы на верхушки деревьев сказочного леса</w:t>
      </w:r>
      <w:proofErr w:type="gramStart"/>
      <w:r w:rsidRPr="004E747E">
        <w:rPr>
          <w:rFonts w:ascii="Helvetica" w:eastAsia="Times New Roman" w:hAnsi="Helvetica" w:cs="Helvetica"/>
          <w:color w:val="333333"/>
          <w:sz w:val="20"/>
          <w:szCs w:val="20"/>
          <w:lang w:eastAsia="ru-RU"/>
        </w:rPr>
        <w:t>”.</w:t>
      </w:r>
      <w:r w:rsidRPr="004E747E">
        <w:rPr>
          <w:rFonts w:ascii="Helvetica" w:eastAsia="Times New Roman" w:hAnsi="Helvetica" w:cs="Helvetica"/>
          <w:color w:val="333333"/>
          <w:sz w:val="20"/>
          <w:szCs w:val="20"/>
          <w:lang w:eastAsia="ru-RU"/>
        </w:rPr>
        <w:br/>
      </w:r>
      <w:r w:rsidRPr="004E747E">
        <w:rPr>
          <w:rFonts w:ascii="Helvetica" w:eastAsia="Times New Roman" w:hAnsi="Helvetica" w:cs="Helvetica"/>
          <w:i/>
          <w:iCs/>
          <w:color w:val="333333"/>
          <w:sz w:val="20"/>
          <w:szCs w:val="20"/>
          <w:lang w:eastAsia="ru-RU"/>
        </w:rPr>
        <w:t>(</w:t>
      </w:r>
      <w:proofErr w:type="gramEnd"/>
      <w:r w:rsidRPr="004E747E">
        <w:rPr>
          <w:rFonts w:ascii="Helvetica" w:eastAsia="Times New Roman" w:hAnsi="Helvetica" w:cs="Helvetica"/>
          <w:i/>
          <w:iCs/>
          <w:color w:val="333333"/>
          <w:sz w:val="20"/>
          <w:szCs w:val="20"/>
          <w:lang w:eastAsia="ru-RU"/>
        </w:rPr>
        <w:t>Соловьев Анатолий, 6 “Б”)</w:t>
      </w:r>
    </w:p>
    <w:p w:rsidR="004E747E" w:rsidRPr="004E747E" w:rsidRDefault="004E747E" w:rsidP="004E747E">
      <w:pPr>
        <w:shd w:val="clear" w:color="auto" w:fill="FFFFFF"/>
        <w:spacing w:after="120" w:line="240" w:lineRule="atLeast"/>
        <w:rPr>
          <w:rFonts w:ascii="Helvetica" w:eastAsia="Times New Roman" w:hAnsi="Helvetica" w:cs="Helvetica"/>
          <w:color w:val="333333"/>
          <w:sz w:val="20"/>
          <w:szCs w:val="20"/>
          <w:lang w:eastAsia="ru-RU"/>
        </w:rPr>
      </w:pPr>
      <w:r w:rsidRPr="004E747E">
        <w:rPr>
          <w:rFonts w:ascii="Helvetica" w:eastAsia="Times New Roman" w:hAnsi="Helvetica" w:cs="Helvetica"/>
          <w:color w:val="333333"/>
          <w:sz w:val="20"/>
          <w:szCs w:val="20"/>
          <w:lang w:eastAsia="ru-RU"/>
        </w:rPr>
        <w:t>“Идешь по лесным дорожкам и любуешься зимней красотой. Каждый кустик похож на сказочный персонаж. Лучики солнца проникают через падающие снежинки, и они, словно сверкающие камушки, летят на мрачную землю</w:t>
      </w:r>
      <w:proofErr w:type="gramStart"/>
      <w:r w:rsidRPr="004E747E">
        <w:rPr>
          <w:rFonts w:ascii="Helvetica" w:eastAsia="Times New Roman" w:hAnsi="Helvetica" w:cs="Helvetica"/>
          <w:color w:val="333333"/>
          <w:sz w:val="20"/>
          <w:szCs w:val="20"/>
          <w:lang w:eastAsia="ru-RU"/>
        </w:rPr>
        <w:t>”.</w:t>
      </w:r>
      <w:r w:rsidRPr="004E747E">
        <w:rPr>
          <w:rFonts w:ascii="Helvetica" w:eastAsia="Times New Roman" w:hAnsi="Helvetica" w:cs="Helvetica"/>
          <w:color w:val="333333"/>
          <w:sz w:val="20"/>
          <w:szCs w:val="20"/>
          <w:lang w:eastAsia="ru-RU"/>
        </w:rPr>
        <w:br/>
      </w:r>
      <w:r w:rsidRPr="004E747E">
        <w:rPr>
          <w:rFonts w:ascii="Helvetica" w:eastAsia="Times New Roman" w:hAnsi="Helvetica" w:cs="Helvetica"/>
          <w:i/>
          <w:iCs/>
          <w:color w:val="333333"/>
          <w:sz w:val="20"/>
          <w:szCs w:val="20"/>
          <w:lang w:eastAsia="ru-RU"/>
        </w:rPr>
        <w:t>(</w:t>
      </w:r>
      <w:proofErr w:type="spellStart"/>
      <w:proofErr w:type="gramEnd"/>
      <w:r w:rsidRPr="004E747E">
        <w:rPr>
          <w:rFonts w:ascii="Helvetica" w:eastAsia="Times New Roman" w:hAnsi="Helvetica" w:cs="Helvetica"/>
          <w:i/>
          <w:iCs/>
          <w:color w:val="333333"/>
          <w:sz w:val="20"/>
          <w:szCs w:val="20"/>
          <w:lang w:eastAsia="ru-RU"/>
        </w:rPr>
        <w:t>Кукарина</w:t>
      </w:r>
      <w:proofErr w:type="spellEnd"/>
      <w:r w:rsidRPr="004E747E">
        <w:rPr>
          <w:rFonts w:ascii="Helvetica" w:eastAsia="Times New Roman" w:hAnsi="Helvetica" w:cs="Helvetica"/>
          <w:i/>
          <w:iCs/>
          <w:color w:val="333333"/>
          <w:sz w:val="20"/>
          <w:szCs w:val="20"/>
          <w:lang w:eastAsia="ru-RU"/>
        </w:rPr>
        <w:t xml:space="preserve"> Маргарита, 6 “Б”)</w:t>
      </w:r>
    </w:p>
    <w:p w:rsidR="004E747E" w:rsidRPr="004E747E" w:rsidRDefault="004E747E" w:rsidP="004E747E">
      <w:pPr>
        <w:shd w:val="clear" w:color="auto" w:fill="FFFFFF"/>
        <w:spacing w:after="120" w:line="240" w:lineRule="atLeast"/>
        <w:rPr>
          <w:rFonts w:ascii="Helvetica" w:eastAsia="Times New Roman" w:hAnsi="Helvetica" w:cs="Helvetica"/>
          <w:color w:val="333333"/>
          <w:sz w:val="20"/>
          <w:szCs w:val="20"/>
          <w:lang w:eastAsia="ru-RU"/>
        </w:rPr>
      </w:pPr>
      <w:r w:rsidRPr="004E747E">
        <w:rPr>
          <w:rFonts w:ascii="Helvetica" w:eastAsia="Times New Roman" w:hAnsi="Helvetica" w:cs="Helvetica"/>
          <w:color w:val="333333"/>
          <w:sz w:val="20"/>
          <w:szCs w:val="20"/>
          <w:lang w:eastAsia="ru-RU"/>
        </w:rPr>
        <w:t>“Беленький кустик стоит себе, словно зайчик пушистый. Снежинки, как всегда, танцуют свой зимний танец</w:t>
      </w:r>
      <w:proofErr w:type="gramStart"/>
      <w:r w:rsidRPr="004E747E">
        <w:rPr>
          <w:rFonts w:ascii="Helvetica" w:eastAsia="Times New Roman" w:hAnsi="Helvetica" w:cs="Helvetica"/>
          <w:color w:val="333333"/>
          <w:sz w:val="20"/>
          <w:szCs w:val="20"/>
          <w:lang w:eastAsia="ru-RU"/>
        </w:rPr>
        <w:t>”.</w:t>
      </w:r>
      <w:r w:rsidRPr="004E747E">
        <w:rPr>
          <w:rFonts w:ascii="Helvetica" w:eastAsia="Times New Roman" w:hAnsi="Helvetica" w:cs="Helvetica"/>
          <w:color w:val="333333"/>
          <w:sz w:val="20"/>
          <w:szCs w:val="20"/>
          <w:lang w:eastAsia="ru-RU"/>
        </w:rPr>
        <w:br/>
      </w:r>
      <w:r w:rsidRPr="004E747E">
        <w:rPr>
          <w:rFonts w:ascii="Helvetica" w:eastAsia="Times New Roman" w:hAnsi="Helvetica" w:cs="Helvetica"/>
          <w:i/>
          <w:iCs/>
          <w:color w:val="333333"/>
          <w:sz w:val="20"/>
          <w:szCs w:val="20"/>
          <w:lang w:eastAsia="ru-RU"/>
        </w:rPr>
        <w:t>(</w:t>
      </w:r>
      <w:proofErr w:type="gramEnd"/>
      <w:r w:rsidRPr="004E747E">
        <w:rPr>
          <w:rFonts w:ascii="Helvetica" w:eastAsia="Times New Roman" w:hAnsi="Helvetica" w:cs="Helvetica"/>
          <w:i/>
          <w:iCs/>
          <w:color w:val="333333"/>
          <w:sz w:val="20"/>
          <w:szCs w:val="20"/>
          <w:lang w:eastAsia="ru-RU"/>
        </w:rPr>
        <w:t xml:space="preserve">Алиева </w:t>
      </w:r>
      <w:proofErr w:type="spellStart"/>
      <w:r w:rsidRPr="004E747E">
        <w:rPr>
          <w:rFonts w:ascii="Helvetica" w:eastAsia="Times New Roman" w:hAnsi="Helvetica" w:cs="Helvetica"/>
          <w:i/>
          <w:iCs/>
          <w:color w:val="333333"/>
          <w:sz w:val="20"/>
          <w:szCs w:val="20"/>
          <w:lang w:eastAsia="ru-RU"/>
        </w:rPr>
        <w:t>Айдана</w:t>
      </w:r>
      <w:proofErr w:type="spellEnd"/>
      <w:r w:rsidRPr="004E747E">
        <w:rPr>
          <w:rFonts w:ascii="Helvetica" w:eastAsia="Times New Roman" w:hAnsi="Helvetica" w:cs="Helvetica"/>
          <w:i/>
          <w:iCs/>
          <w:color w:val="333333"/>
          <w:sz w:val="20"/>
          <w:szCs w:val="20"/>
          <w:lang w:eastAsia="ru-RU"/>
        </w:rPr>
        <w:t>, 6 “Б”)</w:t>
      </w:r>
    </w:p>
    <w:p w:rsidR="004E747E" w:rsidRPr="004E747E" w:rsidRDefault="004E747E" w:rsidP="004E747E">
      <w:pPr>
        <w:shd w:val="clear" w:color="auto" w:fill="FFFFFF"/>
        <w:spacing w:after="120" w:line="240" w:lineRule="atLeast"/>
        <w:rPr>
          <w:rFonts w:ascii="Helvetica" w:eastAsia="Times New Roman" w:hAnsi="Helvetica" w:cs="Helvetica"/>
          <w:color w:val="333333"/>
          <w:sz w:val="20"/>
          <w:szCs w:val="20"/>
          <w:lang w:eastAsia="ru-RU"/>
        </w:rPr>
      </w:pPr>
      <w:r w:rsidRPr="004E747E">
        <w:rPr>
          <w:rFonts w:ascii="Helvetica" w:eastAsia="Times New Roman" w:hAnsi="Helvetica" w:cs="Helvetica"/>
          <w:color w:val="333333"/>
          <w:sz w:val="20"/>
          <w:szCs w:val="20"/>
          <w:lang w:eastAsia="ru-RU"/>
        </w:rPr>
        <w:t>“Утро. Зимний лес. Заря выходит над лесом. Лучи солнца падают на деревья. Кусты в снегу похожи на красивые таинственные цветы</w:t>
      </w:r>
      <w:proofErr w:type="gramStart"/>
      <w:r w:rsidRPr="004E747E">
        <w:rPr>
          <w:rFonts w:ascii="Helvetica" w:eastAsia="Times New Roman" w:hAnsi="Helvetica" w:cs="Helvetica"/>
          <w:color w:val="333333"/>
          <w:sz w:val="20"/>
          <w:szCs w:val="20"/>
          <w:lang w:eastAsia="ru-RU"/>
        </w:rPr>
        <w:t>”.</w:t>
      </w:r>
      <w:r w:rsidRPr="004E747E">
        <w:rPr>
          <w:rFonts w:ascii="Helvetica" w:eastAsia="Times New Roman" w:hAnsi="Helvetica" w:cs="Helvetica"/>
          <w:color w:val="333333"/>
          <w:sz w:val="20"/>
          <w:szCs w:val="20"/>
          <w:lang w:eastAsia="ru-RU"/>
        </w:rPr>
        <w:br/>
      </w:r>
      <w:r w:rsidRPr="004E747E">
        <w:rPr>
          <w:rFonts w:ascii="Helvetica" w:eastAsia="Times New Roman" w:hAnsi="Helvetica" w:cs="Helvetica"/>
          <w:i/>
          <w:iCs/>
          <w:color w:val="333333"/>
          <w:sz w:val="20"/>
          <w:szCs w:val="20"/>
          <w:lang w:eastAsia="ru-RU"/>
        </w:rPr>
        <w:t>(</w:t>
      </w:r>
      <w:proofErr w:type="spellStart"/>
      <w:proofErr w:type="gramEnd"/>
      <w:r w:rsidRPr="004E747E">
        <w:rPr>
          <w:rFonts w:ascii="Helvetica" w:eastAsia="Times New Roman" w:hAnsi="Helvetica" w:cs="Helvetica"/>
          <w:i/>
          <w:iCs/>
          <w:color w:val="333333"/>
          <w:sz w:val="20"/>
          <w:szCs w:val="20"/>
          <w:lang w:eastAsia="ru-RU"/>
        </w:rPr>
        <w:t>Темирбек</w:t>
      </w:r>
      <w:proofErr w:type="spellEnd"/>
      <w:r w:rsidRPr="004E747E">
        <w:rPr>
          <w:rFonts w:ascii="Helvetica" w:eastAsia="Times New Roman" w:hAnsi="Helvetica" w:cs="Helvetica"/>
          <w:i/>
          <w:iCs/>
          <w:color w:val="333333"/>
          <w:sz w:val="20"/>
          <w:szCs w:val="20"/>
          <w:lang w:eastAsia="ru-RU"/>
        </w:rPr>
        <w:t xml:space="preserve"> </w:t>
      </w:r>
      <w:proofErr w:type="spellStart"/>
      <w:r w:rsidRPr="004E747E">
        <w:rPr>
          <w:rFonts w:ascii="Helvetica" w:eastAsia="Times New Roman" w:hAnsi="Helvetica" w:cs="Helvetica"/>
          <w:i/>
          <w:iCs/>
          <w:color w:val="333333"/>
          <w:sz w:val="20"/>
          <w:szCs w:val="20"/>
          <w:lang w:eastAsia="ru-RU"/>
        </w:rPr>
        <w:t>Айжамал</w:t>
      </w:r>
      <w:proofErr w:type="spellEnd"/>
      <w:r w:rsidRPr="004E747E">
        <w:rPr>
          <w:rFonts w:ascii="Helvetica" w:eastAsia="Times New Roman" w:hAnsi="Helvetica" w:cs="Helvetica"/>
          <w:i/>
          <w:iCs/>
          <w:color w:val="333333"/>
          <w:sz w:val="20"/>
          <w:szCs w:val="20"/>
          <w:lang w:eastAsia="ru-RU"/>
        </w:rPr>
        <w:t>, 6 “Б”)</w:t>
      </w:r>
    </w:p>
    <w:p w:rsidR="004E747E" w:rsidRPr="004E747E" w:rsidRDefault="004E747E" w:rsidP="004E747E">
      <w:pPr>
        <w:shd w:val="clear" w:color="auto" w:fill="FFFFFF"/>
        <w:spacing w:after="120" w:line="240" w:lineRule="atLeast"/>
        <w:rPr>
          <w:rFonts w:ascii="Helvetica" w:eastAsia="Times New Roman" w:hAnsi="Helvetica" w:cs="Helvetica"/>
          <w:color w:val="333333"/>
          <w:sz w:val="20"/>
          <w:szCs w:val="20"/>
          <w:lang w:eastAsia="ru-RU"/>
        </w:rPr>
      </w:pPr>
      <w:r w:rsidRPr="004E747E">
        <w:rPr>
          <w:rFonts w:ascii="Helvetica" w:eastAsia="Times New Roman" w:hAnsi="Helvetica" w:cs="Helvetica"/>
          <w:color w:val="333333"/>
          <w:sz w:val="20"/>
          <w:szCs w:val="20"/>
          <w:lang w:eastAsia="ru-RU"/>
        </w:rPr>
        <w:t>Таким образом, использование элементов технологии “погружение” на уроках русского языка и литературы способствует развитию связной речи учащихся, развивает их творческие способности и прививает любовь к родному языку.</w:t>
      </w:r>
    </w:p>
    <w:p w:rsidR="0056252F" w:rsidRDefault="0056252F"/>
    <w:sectPr w:rsidR="00562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E61C7"/>
    <w:multiLevelType w:val="multilevel"/>
    <w:tmpl w:val="940C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7E"/>
    <w:rsid w:val="004E747E"/>
    <w:rsid w:val="00562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67D8F-5A49-4400-AC09-7A8BCA86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502350">
      <w:bodyDiv w:val="1"/>
      <w:marLeft w:val="0"/>
      <w:marRight w:val="0"/>
      <w:marTop w:val="0"/>
      <w:marBottom w:val="0"/>
      <w:divBdr>
        <w:top w:val="none" w:sz="0" w:space="0" w:color="auto"/>
        <w:left w:val="none" w:sz="0" w:space="0" w:color="auto"/>
        <w:bottom w:val="none" w:sz="0" w:space="0" w:color="auto"/>
        <w:right w:val="none" w:sz="0" w:space="0" w:color="auto"/>
      </w:divBdr>
      <w:divsChild>
        <w:div w:id="180539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Черентаева</dc:creator>
  <cp:keywords/>
  <dc:description/>
  <cp:lastModifiedBy> Черентаева </cp:lastModifiedBy>
  <cp:revision>2</cp:revision>
  <dcterms:created xsi:type="dcterms:W3CDTF">2014-06-02T07:16:00Z</dcterms:created>
  <dcterms:modified xsi:type="dcterms:W3CDTF">2014-06-02T07:22:00Z</dcterms:modified>
</cp:coreProperties>
</file>