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AB" w:rsidRPr="00A13EAB" w:rsidRDefault="00A13EAB" w:rsidP="00A13EAB">
      <w:pPr>
        <w:pStyle w:val="a3"/>
        <w:spacing w:before="0" w:beforeAutospacing="0" w:after="0" w:afterAutospacing="0"/>
        <w:textAlignment w:val="baseline"/>
        <w:rPr>
          <w:rFonts w:eastAsia="+mn-ea"/>
          <w:b/>
          <w:bCs/>
          <w:color w:val="FF0000"/>
          <w:kern w:val="24"/>
          <w:sz w:val="36"/>
          <w:szCs w:val="36"/>
        </w:rPr>
      </w:pPr>
      <w:r>
        <w:rPr>
          <w:rFonts w:eastAsia="+mn-ea"/>
          <w:b/>
          <w:bCs/>
          <w:color w:val="FF0000"/>
          <w:kern w:val="24"/>
          <w:sz w:val="36"/>
          <w:szCs w:val="36"/>
        </w:rPr>
        <w:t xml:space="preserve">                                           (2</w:t>
      </w:r>
      <w:r w:rsidRPr="00A13EAB">
        <w:rPr>
          <w:rFonts w:eastAsia="+mn-ea"/>
          <w:b/>
          <w:bCs/>
          <w:color w:val="FF0000"/>
          <w:kern w:val="24"/>
          <w:sz w:val="36"/>
          <w:szCs w:val="36"/>
        </w:rPr>
        <w:t xml:space="preserve"> слайд)</w:t>
      </w:r>
    </w:p>
    <w:p w:rsidR="00A13EAB" w:rsidRDefault="00A13EAB" w:rsidP="00A13EAB">
      <w:pPr>
        <w:pStyle w:val="a3"/>
        <w:spacing w:before="0" w:beforeAutospacing="0" w:after="0" w:afterAutospacing="0"/>
        <w:jc w:val="center"/>
        <w:textAlignment w:val="baseline"/>
        <w:rPr>
          <w:rFonts w:eastAsia="+mn-ea"/>
          <w:b/>
          <w:bCs/>
          <w:color w:val="002060"/>
          <w:kern w:val="24"/>
          <w:sz w:val="32"/>
          <w:szCs w:val="32"/>
        </w:rPr>
      </w:pPr>
      <w:proofErr w:type="gramStart"/>
      <w:r w:rsidRPr="00A13EAB">
        <w:rPr>
          <w:rFonts w:eastAsia="+mn-ea"/>
          <w:b/>
          <w:bCs/>
          <w:color w:val="3333FF"/>
          <w:kern w:val="24"/>
          <w:sz w:val="32"/>
          <w:szCs w:val="32"/>
        </w:rPr>
        <w:t>"</w:t>
      </w:r>
      <w:proofErr w:type="spellStart"/>
      <w:r w:rsidRPr="00A13EAB">
        <w:rPr>
          <w:rFonts w:eastAsia="+mn-ea"/>
          <w:b/>
          <w:bCs/>
          <w:color w:val="3333FF"/>
          <w:kern w:val="24"/>
          <w:sz w:val="32"/>
          <w:szCs w:val="32"/>
        </w:rPr>
        <w:t>Гипер</w:t>
      </w:r>
      <w:proofErr w:type="spellEnd"/>
      <w:r w:rsidRPr="00A13EAB">
        <w:rPr>
          <w:rFonts w:eastAsia="+mn-ea"/>
          <w:b/>
          <w:bCs/>
          <w:color w:val="3333FF"/>
          <w:kern w:val="24"/>
          <w:sz w:val="32"/>
          <w:szCs w:val="32"/>
        </w:rPr>
        <w:t>...” — (от греч.</w:t>
      </w:r>
      <w:proofErr w:type="gramEnd"/>
      <w:r w:rsidRPr="00A13EAB">
        <w:rPr>
          <w:rFonts w:eastAsia="+mn-ea"/>
          <w:b/>
          <w:bCs/>
          <w:color w:val="3333FF"/>
          <w:kern w:val="24"/>
          <w:sz w:val="32"/>
          <w:szCs w:val="32"/>
        </w:rPr>
        <w:t xml:space="preserve"> </w:t>
      </w:r>
      <w:proofErr w:type="spellStart"/>
      <w:proofErr w:type="gramStart"/>
      <w:r w:rsidRPr="00A13EAB">
        <w:rPr>
          <w:rFonts w:eastAsia="+mn-ea"/>
          <w:b/>
          <w:bCs/>
          <w:color w:val="3333FF"/>
          <w:kern w:val="24"/>
          <w:sz w:val="32"/>
          <w:szCs w:val="32"/>
        </w:rPr>
        <w:t>Hyper</w:t>
      </w:r>
      <w:proofErr w:type="spellEnd"/>
      <w:r w:rsidRPr="00A13EAB">
        <w:rPr>
          <w:rFonts w:eastAsia="+mn-ea"/>
          <w:b/>
          <w:bCs/>
          <w:color w:val="3333FF"/>
          <w:kern w:val="24"/>
          <w:sz w:val="32"/>
          <w:szCs w:val="32"/>
        </w:rPr>
        <w:t xml:space="preserve"> — над, сверху) </w:t>
      </w:r>
      <w:r w:rsidRPr="00A13EAB">
        <w:rPr>
          <w:rFonts w:eastAsia="+mn-ea"/>
          <w:b/>
          <w:bCs/>
          <w:color w:val="000000"/>
          <w:kern w:val="24"/>
          <w:sz w:val="32"/>
          <w:szCs w:val="32"/>
        </w:rPr>
        <w:t xml:space="preserve">— </w:t>
      </w:r>
      <w:r w:rsidRPr="00A13EAB">
        <w:rPr>
          <w:rFonts w:eastAsia="+mn-ea"/>
          <w:b/>
          <w:bCs/>
          <w:color w:val="002060"/>
          <w:kern w:val="24"/>
          <w:sz w:val="32"/>
          <w:szCs w:val="32"/>
        </w:rPr>
        <w:t>составная часть сложных слов, указывающая на превышение нормы.</w:t>
      </w:r>
      <w:proofErr w:type="gramEnd"/>
      <w:r w:rsidRPr="00A13EAB">
        <w:rPr>
          <w:rFonts w:eastAsia="+mn-ea"/>
          <w:b/>
          <w:bCs/>
          <w:color w:val="002060"/>
          <w:kern w:val="24"/>
          <w:sz w:val="32"/>
          <w:szCs w:val="32"/>
        </w:rPr>
        <w:t xml:space="preserve"> Слово</w:t>
      </w:r>
      <w:r w:rsidRPr="00A13EAB">
        <w:rPr>
          <w:rFonts w:eastAsia="+mn-ea"/>
          <w:b/>
          <w:bCs/>
          <w:color w:val="000000"/>
          <w:kern w:val="24"/>
          <w:sz w:val="32"/>
          <w:szCs w:val="32"/>
        </w:rPr>
        <w:t xml:space="preserve"> </w:t>
      </w:r>
      <w:r w:rsidRPr="00A13EAB">
        <w:rPr>
          <w:rFonts w:eastAsia="+mn-ea"/>
          <w:b/>
          <w:bCs/>
          <w:color w:val="3333FF"/>
          <w:kern w:val="24"/>
          <w:sz w:val="32"/>
          <w:szCs w:val="32"/>
        </w:rPr>
        <w:t xml:space="preserve">"активный” </w:t>
      </w:r>
      <w:r w:rsidRPr="00A13EAB">
        <w:rPr>
          <w:rFonts w:eastAsia="+mn-ea"/>
          <w:b/>
          <w:bCs/>
          <w:color w:val="002060"/>
          <w:kern w:val="24"/>
          <w:sz w:val="32"/>
          <w:szCs w:val="32"/>
        </w:rPr>
        <w:t xml:space="preserve">пришло в русский язык из </w:t>
      </w:r>
      <w:proofErr w:type="gramStart"/>
      <w:r w:rsidRPr="00A13EAB">
        <w:rPr>
          <w:rFonts w:eastAsia="+mn-ea"/>
          <w:b/>
          <w:bCs/>
          <w:color w:val="002060"/>
          <w:kern w:val="24"/>
          <w:sz w:val="32"/>
          <w:szCs w:val="32"/>
        </w:rPr>
        <w:t>латинского</w:t>
      </w:r>
      <w:proofErr w:type="gramEnd"/>
      <w:r w:rsidRPr="00A13EAB">
        <w:rPr>
          <w:rFonts w:eastAsia="+mn-ea"/>
          <w:b/>
          <w:bCs/>
          <w:color w:val="002060"/>
          <w:kern w:val="24"/>
          <w:sz w:val="32"/>
          <w:szCs w:val="32"/>
        </w:rPr>
        <w:t xml:space="preserve"> "a </w:t>
      </w:r>
      <w:proofErr w:type="spellStart"/>
      <w:r w:rsidRPr="00A13EAB">
        <w:rPr>
          <w:rFonts w:eastAsia="+mn-ea"/>
          <w:b/>
          <w:bCs/>
          <w:color w:val="002060"/>
          <w:kern w:val="24"/>
          <w:sz w:val="32"/>
          <w:szCs w:val="32"/>
        </w:rPr>
        <w:t>tivus</w:t>
      </w:r>
      <w:proofErr w:type="spellEnd"/>
      <w:r w:rsidRPr="00A13EAB">
        <w:rPr>
          <w:rFonts w:eastAsia="+mn-ea"/>
          <w:b/>
          <w:bCs/>
          <w:color w:val="002060"/>
          <w:kern w:val="24"/>
          <w:sz w:val="32"/>
          <w:szCs w:val="32"/>
        </w:rPr>
        <w:t>” и означает "действенный, деятельный”</w:t>
      </w:r>
    </w:p>
    <w:p w:rsidR="00A13EAB" w:rsidRPr="00A13EAB" w:rsidRDefault="00A13EAB" w:rsidP="00A13EAB">
      <w:pPr>
        <w:pStyle w:val="a3"/>
        <w:spacing w:before="0" w:beforeAutospacing="0" w:after="0" w:afterAutospacing="0"/>
        <w:jc w:val="center"/>
        <w:textAlignment w:val="baseline"/>
        <w:rPr>
          <w:color w:val="FF0000"/>
          <w:sz w:val="32"/>
          <w:szCs w:val="32"/>
        </w:rPr>
      </w:pPr>
      <w:r>
        <w:rPr>
          <w:rFonts w:eastAsia="+mn-ea"/>
          <w:b/>
          <w:bCs/>
          <w:color w:val="FF0000"/>
          <w:kern w:val="24"/>
          <w:sz w:val="32"/>
          <w:szCs w:val="32"/>
        </w:rPr>
        <w:t>(3</w:t>
      </w:r>
      <w:r w:rsidRPr="00A13EAB">
        <w:rPr>
          <w:rFonts w:eastAsia="+mn-ea"/>
          <w:b/>
          <w:bCs/>
          <w:color w:val="FF0000"/>
          <w:kern w:val="24"/>
          <w:sz w:val="32"/>
          <w:szCs w:val="32"/>
        </w:rPr>
        <w:t xml:space="preserve"> слайд)</w:t>
      </w:r>
    </w:p>
    <w:p w:rsidR="00A13EAB" w:rsidRPr="00A13EAB" w:rsidRDefault="00A13EAB" w:rsidP="00A13EAB">
      <w:pPr>
        <w:pStyle w:val="a4"/>
        <w:numPr>
          <w:ilvl w:val="0"/>
          <w:numId w:val="1"/>
        </w:numPr>
        <w:jc w:val="both"/>
        <w:textAlignment w:val="baseline"/>
        <w:rPr>
          <w:sz w:val="32"/>
          <w:szCs w:val="32"/>
        </w:rPr>
      </w:pPr>
      <w:r w:rsidRPr="00A13EAB">
        <w:rPr>
          <w:rFonts w:eastAsia="+mn-ea"/>
          <w:color w:val="002060"/>
          <w:sz w:val="32"/>
          <w:szCs w:val="32"/>
        </w:rPr>
        <w:t>Вы, конечно, видели таких детей: небрежные, невнимательные к деталям, не слушают собеседника, но постоянно перебивают его, отвечают на еще не заданный вопрос,</w:t>
      </w:r>
      <w:r w:rsidRPr="00A13EAB">
        <w:rPr>
          <w:rFonts w:eastAsia="+mn-ea"/>
          <w:b/>
          <w:bCs/>
          <w:color w:val="002060"/>
          <w:sz w:val="32"/>
          <w:szCs w:val="32"/>
        </w:rPr>
        <w:t xml:space="preserve"> быстро и много говорят, глотают слова, не дослушивает. </w:t>
      </w:r>
      <w:proofErr w:type="gramStart"/>
      <w:r w:rsidRPr="00A13EAB">
        <w:rPr>
          <w:rFonts w:eastAsia="+mn-ea"/>
          <w:b/>
          <w:bCs/>
          <w:color w:val="002060"/>
          <w:sz w:val="32"/>
          <w:szCs w:val="32"/>
        </w:rPr>
        <w:t>Задают миллион вопросов</w:t>
      </w:r>
      <w:proofErr w:type="gramEnd"/>
      <w:r w:rsidRPr="00A13EAB">
        <w:rPr>
          <w:rFonts w:eastAsia="+mn-ea"/>
          <w:b/>
          <w:bCs/>
          <w:color w:val="002060"/>
          <w:sz w:val="32"/>
          <w:szCs w:val="32"/>
        </w:rPr>
        <w:t>, но редко выслушивает ответы на них.</w:t>
      </w:r>
    </w:p>
    <w:p w:rsidR="00A13EAB" w:rsidRPr="00A13EAB" w:rsidRDefault="00A13EAB" w:rsidP="00A13EAB">
      <w:pPr>
        <w:pStyle w:val="a4"/>
        <w:numPr>
          <w:ilvl w:val="0"/>
          <w:numId w:val="1"/>
        </w:numPr>
        <w:jc w:val="both"/>
        <w:textAlignment w:val="baseline"/>
        <w:rPr>
          <w:sz w:val="32"/>
          <w:szCs w:val="32"/>
        </w:rPr>
      </w:pPr>
      <w:r w:rsidRPr="00A13EAB">
        <w:rPr>
          <w:rFonts w:eastAsia="+mn-ea"/>
          <w:color w:val="002060"/>
          <w:sz w:val="32"/>
          <w:szCs w:val="32"/>
        </w:rPr>
        <w:t xml:space="preserve"> Не умеют планировать, уклоняются от решения задач, требующих длительного внимания, легко отвлекаются и переключаются на решение других проблем, забывают и легко теряют вещи.</w:t>
      </w:r>
    </w:p>
    <w:p w:rsidR="00A13EAB" w:rsidRPr="00A13EAB" w:rsidRDefault="00A13EAB" w:rsidP="00A13EAB">
      <w:pPr>
        <w:ind w:left="360"/>
        <w:jc w:val="both"/>
        <w:textAlignment w:val="baseline"/>
        <w:rPr>
          <w:rFonts w:ascii="Times New Roman" w:eastAsia="+mn-ea" w:hAnsi="Times New Roman" w:cs="Times New Roman"/>
          <w:color w:val="FF0000"/>
          <w:sz w:val="32"/>
          <w:szCs w:val="32"/>
        </w:rPr>
      </w:pPr>
      <w:r w:rsidRPr="00A13EAB">
        <w:rPr>
          <w:rFonts w:ascii="Times New Roman" w:eastAsia="+mn-ea" w:hAnsi="Times New Roman" w:cs="Times New Roman"/>
          <w:color w:val="FF0000"/>
          <w:sz w:val="32"/>
          <w:szCs w:val="32"/>
        </w:rPr>
        <w:t xml:space="preserve">                                                 </w:t>
      </w:r>
      <w:r>
        <w:rPr>
          <w:rFonts w:ascii="Times New Roman" w:eastAsia="+mn-ea" w:hAnsi="Times New Roman" w:cs="Times New Roman"/>
          <w:color w:val="FF0000"/>
          <w:sz w:val="32"/>
          <w:szCs w:val="32"/>
        </w:rPr>
        <w:t>(4</w:t>
      </w:r>
      <w:r w:rsidRPr="00A13EAB">
        <w:rPr>
          <w:rFonts w:ascii="Times New Roman" w:eastAsia="+mn-ea" w:hAnsi="Times New Roman" w:cs="Times New Roman"/>
          <w:color w:val="FF0000"/>
          <w:sz w:val="32"/>
          <w:szCs w:val="32"/>
        </w:rPr>
        <w:t xml:space="preserve"> слайд)</w:t>
      </w:r>
    </w:p>
    <w:p w:rsidR="00A13EAB" w:rsidRPr="00A13EAB" w:rsidRDefault="00A13EAB" w:rsidP="00A13EAB">
      <w:pPr>
        <w:pStyle w:val="a4"/>
        <w:numPr>
          <w:ilvl w:val="0"/>
          <w:numId w:val="2"/>
        </w:numPr>
        <w:spacing w:line="192" w:lineRule="auto"/>
        <w:textAlignment w:val="baseline"/>
        <w:rPr>
          <w:sz w:val="32"/>
          <w:szCs w:val="32"/>
        </w:rPr>
      </w:pPr>
      <w:r w:rsidRPr="00A13EAB">
        <w:rPr>
          <w:rFonts w:eastAsia="+mn-ea"/>
          <w:color w:val="002060"/>
          <w:sz w:val="32"/>
          <w:szCs w:val="32"/>
        </w:rPr>
        <w:t>Такие дети импульсивны, всегда трудно предугадать, что они намереваются предпринять, непоседливы, оппозиционны в отношениях с учителями, сверстниками и родителями.</w:t>
      </w:r>
    </w:p>
    <w:p w:rsidR="00A13EAB" w:rsidRPr="00A13EAB" w:rsidRDefault="00A13EAB" w:rsidP="00A13EAB">
      <w:pPr>
        <w:pStyle w:val="a4"/>
        <w:numPr>
          <w:ilvl w:val="0"/>
          <w:numId w:val="2"/>
        </w:numPr>
        <w:jc w:val="both"/>
        <w:rPr>
          <w:sz w:val="32"/>
          <w:szCs w:val="32"/>
        </w:rPr>
      </w:pPr>
      <w:r w:rsidRPr="00A13EAB">
        <w:rPr>
          <w:rFonts w:eastAsia="+mn-ea"/>
          <w:color w:val="002060"/>
          <w:sz w:val="32"/>
          <w:szCs w:val="32"/>
        </w:rPr>
        <w:t xml:space="preserve">Он находится в постоянном движении и просто не может себя контролировать, то есть даже если он устал, он продолжает двигаться, а выбившись из сил окончательно, плачет и </w:t>
      </w:r>
      <w:proofErr w:type="spellStart"/>
      <w:r w:rsidRPr="00A13EAB">
        <w:rPr>
          <w:rFonts w:eastAsia="+mn-ea"/>
          <w:color w:val="002060"/>
          <w:sz w:val="32"/>
          <w:szCs w:val="32"/>
        </w:rPr>
        <w:t>истерит</w:t>
      </w:r>
      <w:proofErr w:type="spellEnd"/>
      <w:r w:rsidRPr="00A13EAB">
        <w:rPr>
          <w:rFonts w:eastAsia="+mn-ea"/>
          <w:color w:val="002060"/>
          <w:sz w:val="32"/>
          <w:szCs w:val="32"/>
        </w:rPr>
        <w:t>.</w:t>
      </w:r>
    </w:p>
    <w:p w:rsidR="00A13EAB" w:rsidRPr="00A13EAB" w:rsidRDefault="00A13EAB" w:rsidP="00A13EAB">
      <w:pPr>
        <w:pStyle w:val="a4"/>
        <w:numPr>
          <w:ilvl w:val="0"/>
          <w:numId w:val="2"/>
        </w:numPr>
        <w:jc w:val="both"/>
        <w:rPr>
          <w:sz w:val="32"/>
          <w:szCs w:val="32"/>
        </w:rPr>
      </w:pPr>
      <w:r w:rsidRPr="00A13EAB">
        <w:rPr>
          <w:rFonts w:eastAsia="+mn-ea"/>
          <w:color w:val="002060"/>
          <w:sz w:val="32"/>
          <w:szCs w:val="32"/>
        </w:rPr>
        <w:t xml:space="preserve">Его невозможно уложить спать, а если спит, то урывками, беспокойно. </w:t>
      </w:r>
    </w:p>
    <w:p w:rsidR="00A13EAB" w:rsidRPr="00A13EAB" w:rsidRDefault="00A13EAB" w:rsidP="00A13EAB">
      <w:pPr>
        <w:pStyle w:val="a4"/>
        <w:numPr>
          <w:ilvl w:val="0"/>
          <w:numId w:val="2"/>
        </w:numPr>
        <w:jc w:val="both"/>
        <w:rPr>
          <w:sz w:val="32"/>
          <w:szCs w:val="32"/>
        </w:rPr>
      </w:pPr>
      <w:r w:rsidRPr="00A13EAB">
        <w:rPr>
          <w:rFonts w:eastAsia="+mn-ea"/>
          <w:color w:val="002060"/>
          <w:sz w:val="32"/>
          <w:szCs w:val="32"/>
        </w:rPr>
        <w:t>Часто провоцирует конфликты. Не контролирует свою агрессию - дерется, кусается, толкается, причем пускает в ход подручные средства: палки, камни…</w:t>
      </w:r>
    </w:p>
    <w:p w:rsidR="00A13EAB" w:rsidRDefault="00A13EAB" w:rsidP="00A13EAB">
      <w:pPr>
        <w:ind w:left="360"/>
        <w:jc w:val="both"/>
        <w:textAlignment w:val="baseline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                                                   (5 слайд)</w:t>
      </w:r>
    </w:p>
    <w:p w:rsidR="00A13EAB" w:rsidRPr="00A13EAB" w:rsidRDefault="00A13EAB" w:rsidP="00A13EAB">
      <w:pPr>
        <w:pStyle w:val="a4"/>
        <w:numPr>
          <w:ilvl w:val="0"/>
          <w:numId w:val="3"/>
        </w:numPr>
        <w:spacing w:line="192" w:lineRule="auto"/>
        <w:textAlignment w:val="baseline"/>
        <w:rPr>
          <w:sz w:val="32"/>
          <w:szCs w:val="32"/>
        </w:rPr>
      </w:pPr>
      <w:r w:rsidRPr="00A13EAB">
        <w:rPr>
          <w:rFonts w:eastAsia="+mn-ea"/>
          <w:color w:val="000000"/>
          <w:sz w:val="32"/>
          <w:szCs w:val="32"/>
        </w:rPr>
        <w:t xml:space="preserve">Независимо от ситуации, </w:t>
      </w:r>
      <w:r w:rsidRPr="00A13EAB">
        <w:rPr>
          <w:rFonts w:eastAsia="+mn-ea"/>
          <w:b/>
          <w:bCs/>
          <w:color w:val="0000CC"/>
          <w:sz w:val="32"/>
          <w:szCs w:val="32"/>
        </w:rPr>
        <w:t>в любых условиях</w:t>
      </w:r>
      <w:r w:rsidRPr="00A13EAB">
        <w:rPr>
          <w:rFonts w:eastAsia="+mn-ea"/>
          <w:color w:val="0000CC"/>
          <w:sz w:val="32"/>
          <w:szCs w:val="32"/>
        </w:rPr>
        <w:t xml:space="preserve"> </w:t>
      </w:r>
      <w:r w:rsidRPr="00A13EAB">
        <w:rPr>
          <w:rFonts w:eastAsia="+mn-ea"/>
          <w:color w:val="000000"/>
          <w:sz w:val="32"/>
          <w:szCs w:val="32"/>
        </w:rPr>
        <w:t xml:space="preserve">- дома, в гостях, в кабинете врача, на улице - </w:t>
      </w:r>
      <w:r w:rsidRPr="00A13EAB">
        <w:rPr>
          <w:rFonts w:eastAsia="+mn-ea"/>
          <w:b/>
          <w:bCs/>
          <w:color w:val="0000CC"/>
          <w:sz w:val="32"/>
          <w:szCs w:val="32"/>
        </w:rPr>
        <w:t>будет вести себя одинаково</w:t>
      </w:r>
      <w:r w:rsidRPr="00A13EAB">
        <w:rPr>
          <w:rFonts w:eastAsia="+mn-ea"/>
          <w:color w:val="000000"/>
          <w:sz w:val="32"/>
          <w:szCs w:val="32"/>
        </w:rPr>
        <w:t xml:space="preserve">: бегать, бесцельно двигаться, не задерживаясь надолго на любом, самом интересном предмете. </w:t>
      </w:r>
    </w:p>
    <w:p w:rsidR="00A13EAB" w:rsidRPr="00A13EAB" w:rsidRDefault="00A13EAB" w:rsidP="00A13EAB">
      <w:pPr>
        <w:pStyle w:val="a4"/>
        <w:numPr>
          <w:ilvl w:val="0"/>
          <w:numId w:val="3"/>
        </w:numPr>
        <w:spacing w:line="192" w:lineRule="auto"/>
        <w:textAlignment w:val="baseline"/>
        <w:rPr>
          <w:sz w:val="32"/>
          <w:szCs w:val="32"/>
        </w:rPr>
      </w:pPr>
      <w:r w:rsidRPr="00A13EAB">
        <w:rPr>
          <w:rFonts w:eastAsia="+mn-ea"/>
          <w:color w:val="000000"/>
          <w:sz w:val="32"/>
          <w:szCs w:val="32"/>
        </w:rPr>
        <w:t xml:space="preserve">И </w:t>
      </w:r>
      <w:r w:rsidRPr="00A13EAB">
        <w:rPr>
          <w:rFonts w:eastAsia="+mn-ea"/>
          <w:b/>
          <w:bCs/>
          <w:color w:val="0000CC"/>
          <w:sz w:val="32"/>
          <w:szCs w:val="32"/>
        </w:rPr>
        <w:t>на него не подействуют</w:t>
      </w:r>
      <w:r w:rsidRPr="00A13EAB">
        <w:rPr>
          <w:rFonts w:eastAsia="+mn-ea"/>
          <w:color w:val="0000CC"/>
          <w:sz w:val="32"/>
          <w:szCs w:val="32"/>
        </w:rPr>
        <w:t xml:space="preserve"> </w:t>
      </w:r>
      <w:r w:rsidRPr="00A13EAB">
        <w:rPr>
          <w:rFonts w:eastAsia="+mn-ea"/>
          <w:color w:val="000000"/>
          <w:sz w:val="32"/>
          <w:szCs w:val="32"/>
        </w:rPr>
        <w:t xml:space="preserve">ни бесконечные просьбы, ни уговоры, ни подкуп. </w:t>
      </w:r>
    </w:p>
    <w:p w:rsidR="00A13EAB" w:rsidRPr="00A13EAB" w:rsidRDefault="00A13EAB" w:rsidP="00A13EAB">
      <w:pPr>
        <w:pStyle w:val="a4"/>
        <w:numPr>
          <w:ilvl w:val="0"/>
          <w:numId w:val="3"/>
        </w:numPr>
        <w:spacing w:line="192" w:lineRule="auto"/>
        <w:textAlignment w:val="baseline"/>
        <w:rPr>
          <w:sz w:val="32"/>
          <w:szCs w:val="32"/>
        </w:rPr>
      </w:pPr>
      <w:r w:rsidRPr="00A13EAB">
        <w:rPr>
          <w:rFonts w:eastAsia="+mn-ea"/>
          <w:color w:val="000000"/>
          <w:sz w:val="32"/>
          <w:szCs w:val="32"/>
        </w:rPr>
        <w:t xml:space="preserve">Он просто не может остановиться. </w:t>
      </w:r>
      <w:r w:rsidRPr="00A13EAB">
        <w:rPr>
          <w:rFonts w:eastAsia="+mn-ea"/>
          <w:b/>
          <w:bCs/>
          <w:color w:val="0000CC"/>
          <w:sz w:val="32"/>
          <w:szCs w:val="32"/>
        </w:rPr>
        <w:t>У него не работает механизм самоконтроля</w:t>
      </w:r>
      <w:r w:rsidRPr="00A13EAB">
        <w:rPr>
          <w:rFonts w:eastAsia="+mn-ea"/>
          <w:color w:val="0000CC"/>
          <w:sz w:val="32"/>
          <w:szCs w:val="32"/>
        </w:rPr>
        <w:t xml:space="preserve">, </w:t>
      </w:r>
      <w:r w:rsidRPr="00A13EAB">
        <w:rPr>
          <w:rFonts w:eastAsia="+mn-ea"/>
          <w:color w:val="000000"/>
          <w:sz w:val="32"/>
          <w:szCs w:val="32"/>
        </w:rPr>
        <w:t xml:space="preserve">в отличие от его сверстников, даже самых избалованных и живых. Этих можно уговорить, </w:t>
      </w:r>
      <w:r w:rsidRPr="00A13EAB">
        <w:rPr>
          <w:rFonts w:eastAsia="+mn-ea"/>
          <w:color w:val="000000"/>
          <w:sz w:val="32"/>
          <w:szCs w:val="32"/>
        </w:rPr>
        <w:lastRenderedPageBreak/>
        <w:t xml:space="preserve">наказать, в конце концов. </w:t>
      </w:r>
      <w:proofErr w:type="spellStart"/>
      <w:r w:rsidRPr="00A13EAB">
        <w:rPr>
          <w:rFonts w:eastAsia="+mn-ea"/>
          <w:color w:val="000000"/>
          <w:sz w:val="32"/>
          <w:szCs w:val="32"/>
        </w:rPr>
        <w:t>Гиперактивных</w:t>
      </w:r>
      <w:proofErr w:type="spellEnd"/>
      <w:r w:rsidRPr="00A13EAB">
        <w:rPr>
          <w:rFonts w:eastAsia="+mn-ea"/>
          <w:color w:val="000000"/>
          <w:sz w:val="32"/>
          <w:szCs w:val="32"/>
        </w:rPr>
        <w:t xml:space="preserve"> - бесполезно, их надо </w:t>
      </w:r>
      <w:proofErr w:type="gramStart"/>
      <w:r w:rsidRPr="00A13EAB">
        <w:rPr>
          <w:rFonts w:eastAsia="+mn-ea"/>
          <w:color w:val="000000"/>
          <w:sz w:val="32"/>
          <w:szCs w:val="32"/>
        </w:rPr>
        <w:t>сперва</w:t>
      </w:r>
      <w:proofErr w:type="gramEnd"/>
      <w:r w:rsidRPr="00A13EAB">
        <w:rPr>
          <w:rFonts w:eastAsia="+mn-ea"/>
          <w:color w:val="000000"/>
          <w:sz w:val="32"/>
          <w:szCs w:val="32"/>
        </w:rPr>
        <w:t xml:space="preserve"> подлечить. </w:t>
      </w:r>
    </w:p>
    <w:p w:rsidR="00A13EAB" w:rsidRDefault="00A13EAB" w:rsidP="00A13EAB">
      <w:pPr>
        <w:ind w:left="360"/>
        <w:jc w:val="both"/>
        <w:textAlignment w:val="baseline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                                       (6 слайд)</w:t>
      </w:r>
    </w:p>
    <w:p w:rsidR="00A13EAB" w:rsidRPr="00A13EAB" w:rsidRDefault="00A13EAB" w:rsidP="00A13EAB">
      <w:pPr>
        <w:pStyle w:val="a3"/>
        <w:spacing w:before="154" w:beforeAutospacing="0" w:after="0" w:afterAutospacing="0"/>
        <w:ind w:left="547" w:hanging="547"/>
        <w:jc w:val="center"/>
        <w:textAlignment w:val="baseline"/>
        <w:rPr>
          <w:sz w:val="32"/>
          <w:szCs w:val="32"/>
        </w:rPr>
      </w:pPr>
      <w:r w:rsidRPr="00A13EAB">
        <w:rPr>
          <w:rFonts w:eastAsia="+mn-ea"/>
          <w:color w:val="002060"/>
          <w:sz w:val="32"/>
          <w:szCs w:val="32"/>
        </w:rPr>
        <w:t xml:space="preserve">Проявление </w:t>
      </w:r>
      <w:proofErr w:type="spellStart"/>
      <w:r w:rsidRPr="00A13EAB">
        <w:rPr>
          <w:rFonts w:eastAsia="+mn-ea"/>
          <w:b/>
          <w:bCs/>
          <w:color w:val="0000CC"/>
          <w:sz w:val="32"/>
          <w:szCs w:val="32"/>
        </w:rPr>
        <w:t>гиперактивности</w:t>
      </w:r>
      <w:proofErr w:type="spellEnd"/>
      <w:r w:rsidRPr="00A13EAB">
        <w:rPr>
          <w:rFonts w:eastAsia="+mn-ea"/>
          <w:color w:val="0000CC"/>
          <w:sz w:val="32"/>
          <w:szCs w:val="32"/>
        </w:rPr>
        <w:t xml:space="preserve"> </w:t>
      </w:r>
      <w:r w:rsidRPr="00A13EAB">
        <w:rPr>
          <w:rFonts w:eastAsia="+mn-ea"/>
          <w:color w:val="002060"/>
          <w:sz w:val="32"/>
          <w:szCs w:val="32"/>
        </w:rPr>
        <w:t>определяется тремя основными критериями (</w:t>
      </w:r>
      <w:proofErr w:type="spellStart"/>
      <w:r w:rsidRPr="00A13EAB">
        <w:rPr>
          <w:rFonts w:eastAsia="+mn-ea"/>
          <w:color w:val="002060"/>
          <w:sz w:val="32"/>
          <w:szCs w:val="32"/>
        </w:rPr>
        <w:t>симптомокомплексами</w:t>
      </w:r>
      <w:proofErr w:type="spellEnd"/>
      <w:r w:rsidRPr="00A13EAB">
        <w:rPr>
          <w:rFonts w:eastAsia="+mn-ea"/>
          <w:color w:val="002060"/>
          <w:sz w:val="32"/>
          <w:szCs w:val="32"/>
        </w:rPr>
        <w:t>). Это</w:t>
      </w:r>
    </w:p>
    <w:p w:rsidR="00A13EAB" w:rsidRPr="00A13EAB" w:rsidRDefault="00A13EAB" w:rsidP="00A13EAB">
      <w:pPr>
        <w:pStyle w:val="a4"/>
        <w:numPr>
          <w:ilvl w:val="0"/>
          <w:numId w:val="4"/>
        </w:numPr>
        <w:jc w:val="center"/>
        <w:textAlignment w:val="baseline"/>
        <w:rPr>
          <w:sz w:val="32"/>
          <w:szCs w:val="32"/>
        </w:rPr>
      </w:pPr>
      <w:r w:rsidRPr="00A13EAB">
        <w:rPr>
          <w:rFonts w:eastAsia="+mn-ea"/>
          <w:color w:val="FF0000"/>
          <w:sz w:val="32"/>
          <w:szCs w:val="32"/>
        </w:rPr>
        <w:t xml:space="preserve"> </w:t>
      </w:r>
      <w:r w:rsidRPr="00A13EAB">
        <w:rPr>
          <w:rFonts w:eastAsia="+mn-ea"/>
          <w:b/>
          <w:bCs/>
          <w:color w:val="FF0000"/>
          <w:sz w:val="32"/>
          <w:szCs w:val="32"/>
        </w:rPr>
        <w:t>невнимательность</w:t>
      </w:r>
    </w:p>
    <w:p w:rsidR="00A13EAB" w:rsidRPr="00A13EAB" w:rsidRDefault="00A13EAB" w:rsidP="00A13EAB">
      <w:pPr>
        <w:pStyle w:val="a4"/>
        <w:numPr>
          <w:ilvl w:val="0"/>
          <w:numId w:val="4"/>
        </w:numPr>
        <w:jc w:val="center"/>
        <w:textAlignment w:val="baseline"/>
        <w:rPr>
          <w:sz w:val="32"/>
          <w:szCs w:val="32"/>
        </w:rPr>
      </w:pPr>
      <w:r w:rsidRPr="00A13EAB">
        <w:rPr>
          <w:rFonts w:eastAsia="+mn-ea"/>
          <w:color w:val="0000CC"/>
          <w:sz w:val="32"/>
          <w:szCs w:val="32"/>
        </w:rPr>
        <w:t xml:space="preserve"> </w:t>
      </w:r>
      <w:proofErr w:type="spellStart"/>
      <w:r w:rsidRPr="00A13EAB">
        <w:rPr>
          <w:rFonts w:eastAsia="+mn-ea"/>
          <w:b/>
          <w:bCs/>
          <w:color w:val="0000CC"/>
          <w:sz w:val="32"/>
          <w:szCs w:val="32"/>
        </w:rPr>
        <w:t>гиперактивность</w:t>
      </w:r>
      <w:proofErr w:type="spellEnd"/>
    </w:p>
    <w:p w:rsidR="00A13EAB" w:rsidRPr="00A13EAB" w:rsidRDefault="00A13EAB" w:rsidP="00A13EAB">
      <w:pPr>
        <w:pStyle w:val="a4"/>
        <w:numPr>
          <w:ilvl w:val="0"/>
          <w:numId w:val="4"/>
        </w:numPr>
        <w:jc w:val="center"/>
        <w:textAlignment w:val="baseline"/>
        <w:rPr>
          <w:sz w:val="32"/>
          <w:szCs w:val="32"/>
        </w:rPr>
      </w:pPr>
      <w:r w:rsidRPr="00A13EAB">
        <w:rPr>
          <w:rFonts w:eastAsia="+mn-ea"/>
          <w:color w:val="CC0000"/>
          <w:sz w:val="32"/>
          <w:szCs w:val="32"/>
        </w:rPr>
        <w:t xml:space="preserve"> </w:t>
      </w:r>
      <w:r w:rsidRPr="00A13EAB">
        <w:rPr>
          <w:rFonts w:eastAsia="+mn-ea"/>
          <w:b/>
          <w:bCs/>
          <w:color w:val="CC0000"/>
          <w:sz w:val="32"/>
          <w:szCs w:val="32"/>
        </w:rPr>
        <w:t>импульсивност</w:t>
      </w:r>
      <w:r w:rsidRPr="00A13EAB">
        <w:rPr>
          <w:rFonts w:eastAsia="+mn-ea"/>
          <w:b/>
          <w:bCs/>
          <w:color w:val="FF0000"/>
          <w:sz w:val="32"/>
          <w:szCs w:val="32"/>
        </w:rPr>
        <w:t>ь</w:t>
      </w:r>
      <w:r w:rsidRPr="00A13EAB">
        <w:rPr>
          <w:rFonts w:eastAsia="+mn-ea"/>
          <w:color w:val="FF0000"/>
          <w:sz w:val="32"/>
          <w:szCs w:val="32"/>
        </w:rPr>
        <w:t>.</w:t>
      </w:r>
    </w:p>
    <w:p w:rsidR="00A13EAB" w:rsidRDefault="00A13EAB" w:rsidP="00A13EAB">
      <w:pPr>
        <w:ind w:left="360"/>
        <w:jc w:val="both"/>
        <w:textAlignment w:val="baseline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                                         (7 слайд)</w:t>
      </w:r>
    </w:p>
    <w:p w:rsidR="00A13EAB" w:rsidRPr="00A13EAB" w:rsidRDefault="00A13EAB" w:rsidP="00A13EAB">
      <w:pPr>
        <w:ind w:left="360"/>
        <w:jc w:val="both"/>
        <w:textAlignment w:val="baseline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+mj-ea" w:hAnsi="Times New Roman" w:cs="Times New Roman"/>
          <w:b/>
          <w:bCs/>
          <w:color w:val="0000CC"/>
          <w:sz w:val="32"/>
          <w:szCs w:val="32"/>
        </w:rPr>
        <w:t xml:space="preserve">                </w:t>
      </w:r>
      <w:r w:rsidRPr="00A13EAB">
        <w:rPr>
          <w:rFonts w:ascii="Times New Roman" w:eastAsia="+mj-ea" w:hAnsi="Times New Roman" w:cs="Times New Roman"/>
          <w:b/>
          <w:bCs/>
          <w:color w:val="0000CC"/>
          <w:sz w:val="32"/>
          <w:szCs w:val="32"/>
        </w:rPr>
        <w:t xml:space="preserve">Критерии   определения </w:t>
      </w:r>
      <w:proofErr w:type="spellStart"/>
      <w:r w:rsidRPr="00A13EAB">
        <w:rPr>
          <w:rFonts w:ascii="Times New Roman" w:eastAsia="+mj-ea" w:hAnsi="Times New Roman" w:cs="Times New Roman"/>
          <w:b/>
          <w:bCs/>
          <w:color w:val="0000CC"/>
          <w:sz w:val="32"/>
          <w:szCs w:val="32"/>
        </w:rPr>
        <w:t>гиперактивности</w:t>
      </w:r>
      <w:proofErr w:type="spellEnd"/>
    </w:p>
    <w:p w:rsidR="00A13EAB" w:rsidRPr="00A13EAB" w:rsidRDefault="00A13EAB" w:rsidP="00A13EAB">
      <w:pPr>
        <w:pStyle w:val="a4"/>
        <w:numPr>
          <w:ilvl w:val="0"/>
          <w:numId w:val="5"/>
        </w:numPr>
        <w:spacing w:line="216" w:lineRule="auto"/>
        <w:textAlignment w:val="baseline"/>
        <w:rPr>
          <w:sz w:val="32"/>
          <w:szCs w:val="32"/>
        </w:rPr>
      </w:pPr>
      <w:r w:rsidRPr="00A13EAB">
        <w:rPr>
          <w:rFonts w:eastAsia="+mn-ea"/>
          <w:b/>
          <w:bCs/>
          <w:color w:val="FF0000"/>
          <w:sz w:val="32"/>
          <w:szCs w:val="32"/>
        </w:rPr>
        <w:t>При невнимании:</w:t>
      </w:r>
      <w:r w:rsidRPr="00A13EAB">
        <w:rPr>
          <w:rFonts w:eastAsia="+mn-ea"/>
          <w:b/>
          <w:bCs/>
          <w:color w:val="000000"/>
          <w:sz w:val="32"/>
          <w:szCs w:val="32"/>
        </w:rPr>
        <w:br/>
      </w:r>
      <w:r w:rsidRPr="00A13EAB">
        <w:rPr>
          <w:rFonts w:eastAsia="+mn-ea"/>
          <w:color w:val="002060"/>
          <w:sz w:val="32"/>
          <w:szCs w:val="32"/>
        </w:rPr>
        <w:t>- имеет незаконченные проекты;</w:t>
      </w:r>
      <w:r w:rsidRPr="00A13EAB">
        <w:rPr>
          <w:rFonts w:eastAsia="+mn-ea"/>
          <w:color w:val="002060"/>
          <w:sz w:val="32"/>
          <w:szCs w:val="32"/>
        </w:rPr>
        <w:br/>
        <w:t>– отличается нарушением устойчивого внимания (не может долго сосредотачиваться на интересном занятии);</w:t>
      </w:r>
      <w:r w:rsidRPr="00A13EAB">
        <w:rPr>
          <w:rFonts w:eastAsia="+mn-ea"/>
          <w:color w:val="002060"/>
          <w:sz w:val="32"/>
          <w:szCs w:val="32"/>
        </w:rPr>
        <w:br/>
        <w:t>– слышит, когда к нему обращаются. Но не реагирует на обращение;</w:t>
      </w:r>
      <w:r w:rsidRPr="00A13EAB">
        <w:rPr>
          <w:rFonts w:eastAsia="+mn-ea"/>
          <w:color w:val="002060"/>
          <w:sz w:val="32"/>
          <w:szCs w:val="32"/>
        </w:rPr>
        <w:br/>
        <w:t>– с энтузиазмом берется за задание, но не заканчивает его;</w:t>
      </w:r>
      <w:r w:rsidRPr="00A13EAB">
        <w:rPr>
          <w:rFonts w:eastAsia="+mn-ea"/>
          <w:color w:val="002060"/>
          <w:sz w:val="32"/>
          <w:szCs w:val="32"/>
        </w:rPr>
        <w:br/>
        <w:t>– имеет трудности в организации (игры, учебы, занятий);</w:t>
      </w:r>
      <w:r w:rsidRPr="00A13EAB">
        <w:rPr>
          <w:rFonts w:eastAsia="+mn-ea"/>
          <w:color w:val="002060"/>
          <w:sz w:val="32"/>
          <w:szCs w:val="32"/>
        </w:rPr>
        <w:br/>
        <w:t>– часто теряет вещи;</w:t>
      </w:r>
      <w:r w:rsidRPr="00A13EAB">
        <w:rPr>
          <w:rFonts w:eastAsia="+mn-ea"/>
          <w:color w:val="002060"/>
          <w:sz w:val="32"/>
          <w:szCs w:val="32"/>
        </w:rPr>
        <w:br/>
        <w:t>– избегает скучных задач и таких, которые требуют умственных усилий;</w:t>
      </w:r>
      <w:r w:rsidRPr="00A13EAB">
        <w:rPr>
          <w:rFonts w:eastAsia="+mn-ea"/>
          <w:color w:val="002060"/>
          <w:sz w:val="32"/>
          <w:szCs w:val="32"/>
        </w:rPr>
        <w:br/>
        <w:t>– часто бывает забывчив.</w:t>
      </w:r>
      <w:r w:rsidRPr="00A13EAB">
        <w:rPr>
          <w:rFonts w:eastAsia="+mn-ea"/>
          <w:color w:val="002060"/>
          <w:sz w:val="32"/>
          <w:szCs w:val="32"/>
        </w:rPr>
        <w:br/>
      </w:r>
      <w:r w:rsidRPr="00A13EAB">
        <w:rPr>
          <w:rFonts w:eastAsia="+mn-ea"/>
          <w:b/>
          <w:bCs/>
          <w:color w:val="404040"/>
          <w:kern w:val="24"/>
          <w:sz w:val="32"/>
          <w:szCs w:val="32"/>
        </w:rPr>
        <w:t>Дефицит активного внимания</w:t>
      </w:r>
      <w:r w:rsidRPr="00A13EAB">
        <w:rPr>
          <w:rFonts w:eastAsia="+mn-ea"/>
          <w:color w:val="404040"/>
          <w:kern w:val="24"/>
          <w:sz w:val="32"/>
          <w:szCs w:val="32"/>
        </w:rPr>
        <w:t xml:space="preserve"> – неспособность удерживать внимание на чем-либо в течение определенного отрезка времени. Это произвольное внимание организуется лобными долями. Для него нужна мотивация, понимание необходимости сосредоточиться, то есть, достаточная зрелость личности.</w:t>
      </w:r>
    </w:p>
    <w:p w:rsidR="00A13EAB" w:rsidRPr="00A13EAB" w:rsidRDefault="00A13EAB" w:rsidP="00A13EAB">
      <w:pPr>
        <w:pStyle w:val="a4"/>
        <w:numPr>
          <w:ilvl w:val="0"/>
          <w:numId w:val="5"/>
        </w:numPr>
        <w:spacing w:before="154" w:line="216" w:lineRule="auto"/>
        <w:textAlignment w:val="baseline"/>
        <w:rPr>
          <w:sz w:val="32"/>
          <w:szCs w:val="32"/>
        </w:rPr>
      </w:pPr>
      <w:proofErr w:type="spellStart"/>
      <w:r w:rsidRPr="00A13EAB">
        <w:rPr>
          <w:rFonts w:eastAsiaTheme="minorEastAsia"/>
          <w:b/>
          <w:bCs/>
          <w:color w:val="FF0000"/>
          <w:sz w:val="32"/>
          <w:szCs w:val="32"/>
        </w:rPr>
        <w:t>Сверхактивность</w:t>
      </w:r>
      <w:proofErr w:type="spellEnd"/>
      <w:r w:rsidRPr="00A13EAB">
        <w:rPr>
          <w:rFonts w:eastAsiaTheme="minorEastAsia"/>
          <w:b/>
          <w:bCs/>
          <w:color w:val="FF0000"/>
          <w:sz w:val="32"/>
          <w:szCs w:val="32"/>
        </w:rPr>
        <w:t>:</w:t>
      </w:r>
      <w:r w:rsidRPr="00A13EAB">
        <w:rPr>
          <w:rFonts w:eastAsiaTheme="minorEastAsia"/>
          <w:color w:val="0000CC"/>
          <w:sz w:val="32"/>
          <w:szCs w:val="32"/>
        </w:rPr>
        <w:br/>
      </w:r>
      <w:r w:rsidRPr="00A13EAB">
        <w:rPr>
          <w:rFonts w:eastAsiaTheme="minorEastAsia"/>
          <w:color w:val="002060"/>
          <w:sz w:val="32"/>
          <w:szCs w:val="32"/>
        </w:rPr>
        <w:t>- Ребенок суетлив, никогда не сидит спокойно. Часто     можно видеть, как он беспричинно двигает кистями рук, стопами, елозит на стуле, постоянно оборачивается.</w:t>
      </w:r>
      <w:r w:rsidRPr="00A13EAB">
        <w:rPr>
          <w:rFonts w:eastAsiaTheme="minorEastAsia"/>
          <w:color w:val="002060"/>
          <w:sz w:val="32"/>
          <w:szCs w:val="32"/>
        </w:rPr>
        <w:br/>
        <w:t>- Ребенок не в состоянии долго усидеть на месте, вскакивает без разрешения, ходит по классу и т. п.</w:t>
      </w:r>
      <w:r w:rsidRPr="00A13EAB">
        <w:rPr>
          <w:rFonts w:eastAsiaTheme="minorEastAsia"/>
          <w:color w:val="002060"/>
          <w:sz w:val="32"/>
          <w:szCs w:val="32"/>
        </w:rPr>
        <w:br/>
        <w:t>- Двигательная активность ребенка, как правило, не имеет определенной цели. Он просто так бегает, крутится, карабкается, пытается куда-то залезть, хотя порой это бывает далеко не безопасно.</w:t>
      </w:r>
      <w:r w:rsidRPr="00A13EAB">
        <w:rPr>
          <w:rFonts w:eastAsiaTheme="minorEastAsia"/>
          <w:color w:val="002060"/>
          <w:sz w:val="32"/>
          <w:szCs w:val="32"/>
        </w:rPr>
        <w:br/>
        <w:t>- Ребенок не может играть в тихие игры, отдыхать, сидеть тихо и спокойно, заниматься чем-то определенным.</w:t>
      </w:r>
      <w:r w:rsidRPr="00A13EAB">
        <w:rPr>
          <w:rFonts w:eastAsiaTheme="minorEastAsia"/>
          <w:color w:val="002060"/>
          <w:sz w:val="32"/>
          <w:szCs w:val="32"/>
        </w:rPr>
        <w:br/>
      </w:r>
      <w:r w:rsidRPr="00A13EAB">
        <w:rPr>
          <w:rFonts w:eastAsiaTheme="minorEastAsia"/>
          <w:color w:val="002060"/>
          <w:sz w:val="32"/>
          <w:szCs w:val="32"/>
        </w:rPr>
        <w:lastRenderedPageBreak/>
        <w:t>- Ребенок всегда нацелен на движение.</w:t>
      </w:r>
      <w:r w:rsidRPr="00A13EAB">
        <w:rPr>
          <w:rFonts w:eastAsiaTheme="minorEastAsia"/>
          <w:color w:val="002060"/>
          <w:sz w:val="32"/>
          <w:szCs w:val="32"/>
        </w:rPr>
        <w:br/>
        <w:t>– Очень говорлив</w:t>
      </w:r>
      <w:r w:rsidRPr="00A13EAB">
        <w:rPr>
          <w:rFonts w:eastAsiaTheme="minorEastAsia"/>
          <w:color w:val="000000" w:themeColor="text1"/>
          <w:sz w:val="32"/>
          <w:szCs w:val="32"/>
        </w:rPr>
        <w:t>.</w:t>
      </w:r>
    </w:p>
    <w:p w:rsidR="00A13EAB" w:rsidRPr="00A13EAB" w:rsidRDefault="00A13EAB" w:rsidP="00A13EAB">
      <w:pPr>
        <w:spacing w:before="154" w:after="0" w:line="216" w:lineRule="auto"/>
        <w:ind w:left="72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13EAB">
        <w:rPr>
          <w:rFonts w:ascii="Times New Roman" w:eastAsiaTheme="minorEastAsia" w:hAnsi="Times New Roman" w:cs="Times New Roman"/>
          <w:b/>
          <w:bCs/>
          <w:color w:val="FF0000"/>
          <w:kern w:val="24"/>
          <w:sz w:val="32"/>
          <w:szCs w:val="32"/>
          <w:lang w:eastAsia="ru-RU"/>
        </w:rPr>
        <w:t>Гиперактивность</w:t>
      </w:r>
      <w:proofErr w:type="spellEnd"/>
      <w:r w:rsidRPr="00A13EAB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</w:p>
    <w:p w:rsidR="00A13EAB" w:rsidRPr="00A13EAB" w:rsidRDefault="00A13EAB" w:rsidP="00A13EAB">
      <w:pPr>
        <w:spacing w:before="154" w:after="0" w:line="216" w:lineRule="auto"/>
        <w:ind w:left="720" w:hanging="72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3EAB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   </w:t>
      </w:r>
      <w:r w:rsidRPr="00A13EAB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или чрезмерная двигательная расторможенность, является проявлением утомления. Утомление у ребенка идет не так, как у взрослого, который контролирует это состояние и вовремя отдохнет, а в перевозбуждении (хаотическом подкорковом возбуждении), слабом его контроле.</w:t>
      </w:r>
    </w:p>
    <w:p w:rsidR="00A13EAB" w:rsidRPr="00A13EAB" w:rsidRDefault="00A13EAB" w:rsidP="00A13EAB">
      <w:pPr>
        <w:spacing w:before="154" w:after="0" w:line="216" w:lineRule="auto"/>
        <w:ind w:left="720" w:hanging="72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FF0000"/>
          <w:sz w:val="32"/>
          <w:szCs w:val="32"/>
          <w:lang w:eastAsia="ru-RU"/>
        </w:rPr>
        <w:t xml:space="preserve">         </w:t>
      </w:r>
      <w:r w:rsidRPr="00A13EAB">
        <w:rPr>
          <w:rFonts w:ascii="Times New Roman" w:eastAsia="+mn-ea" w:hAnsi="Times New Roman" w:cs="Times New Roman"/>
          <w:b/>
          <w:bCs/>
          <w:color w:val="FF0000"/>
          <w:sz w:val="32"/>
          <w:szCs w:val="32"/>
          <w:lang w:eastAsia="ru-RU"/>
        </w:rPr>
        <w:t>3. Импульсивность:</w:t>
      </w:r>
    </w:p>
    <w:p w:rsidR="00A13EAB" w:rsidRDefault="00A13EAB" w:rsidP="00A13EAB">
      <w:pPr>
        <w:rPr>
          <w:rFonts w:ascii="Times New Roman" w:eastAsia="+mn-ea" w:hAnsi="Times New Roman" w:cs="Times New Roman"/>
          <w:color w:val="002060"/>
          <w:sz w:val="32"/>
          <w:szCs w:val="32"/>
          <w:lang w:eastAsia="ru-RU"/>
        </w:rPr>
      </w:pPr>
      <w:r w:rsidRPr="00A13EAB">
        <w:rPr>
          <w:rFonts w:ascii="Arial" w:eastAsia="+mn-ea" w:hAnsi="Arial" w:cs="+mn-cs"/>
          <w:color w:val="000000"/>
          <w:sz w:val="32"/>
          <w:szCs w:val="32"/>
          <w:lang w:eastAsia="ru-RU"/>
        </w:rPr>
        <w:br/>
      </w:r>
      <w:r>
        <w:rPr>
          <w:rFonts w:ascii="Times New Roman" w:eastAsia="+mn-ea" w:hAnsi="Times New Roman" w:cs="Times New Roman"/>
          <w:color w:val="002060"/>
          <w:sz w:val="32"/>
          <w:szCs w:val="32"/>
          <w:lang w:eastAsia="ru-RU"/>
        </w:rPr>
        <w:t xml:space="preserve">         </w:t>
      </w:r>
      <w:proofErr w:type="gramStart"/>
      <w:r w:rsidRPr="00A13EAB">
        <w:rPr>
          <w:rFonts w:ascii="Times New Roman" w:eastAsia="+mn-ea" w:hAnsi="Times New Roman" w:cs="Times New Roman"/>
          <w:color w:val="002060"/>
          <w:sz w:val="32"/>
          <w:szCs w:val="32"/>
          <w:lang w:eastAsia="ru-RU"/>
        </w:rPr>
        <w:t>– отвечает до того, как его спросят;</w:t>
      </w:r>
      <w:r w:rsidRPr="00A13EAB">
        <w:rPr>
          <w:rFonts w:ascii="Times New Roman" w:eastAsia="+mn-ea" w:hAnsi="Times New Roman" w:cs="Times New Roman"/>
          <w:color w:val="002060"/>
          <w:sz w:val="32"/>
          <w:szCs w:val="32"/>
          <w:lang w:eastAsia="ru-RU"/>
        </w:rPr>
        <w:br/>
      </w:r>
      <w:r>
        <w:rPr>
          <w:rFonts w:ascii="Times New Roman" w:eastAsia="+mn-ea" w:hAnsi="Times New Roman" w:cs="Times New Roman"/>
          <w:color w:val="002060"/>
          <w:sz w:val="32"/>
          <w:szCs w:val="32"/>
          <w:lang w:eastAsia="ru-RU"/>
        </w:rPr>
        <w:t xml:space="preserve">         </w:t>
      </w:r>
      <w:r w:rsidRPr="00A13EAB">
        <w:rPr>
          <w:rFonts w:ascii="Times New Roman" w:eastAsia="+mn-ea" w:hAnsi="Times New Roman" w:cs="Times New Roman"/>
          <w:color w:val="002060"/>
          <w:sz w:val="32"/>
          <w:szCs w:val="32"/>
          <w:lang w:eastAsia="ru-RU"/>
        </w:rPr>
        <w:t>– не способен дождаться своей очереди;</w:t>
      </w:r>
      <w:r w:rsidRPr="00A13EAB">
        <w:rPr>
          <w:rFonts w:ascii="Times New Roman" w:eastAsia="+mn-ea" w:hAnsi="Times New Roman" w:cs="Times New Roman"/>
          <w:color w:val="002060"/>
          <w:sz w:val="32"/>
          <w:szCs w:val="32"/>
          <w:lang w:eastAsia="ru-RU"/>
        </w:rPr>
        <w:br/>
      </w:r>
      <w:r>
        <w:rPr>
          <w:rFonts w:ascii="Times New Roman" w:eastAsia="+mn-ea" w:hAnsi="Times New Roman" w:cs="Times New Roman"/>
          <w:color w:val="002060"/>
          <w:sz w:val="32"/>
          <w:szCs w:val="32"/>
          <w:lang w:eastAsia="ru-RU"/>
        </w:rPr>
        <w:t xml:space="preserve">         </w:t>
      </w:r>
      <w:r w:rsidRPr="00A13EAB">
        <w:rPr>
          <w:rFonts w:ascii="Times New Roman" w:eastAsia="+mn-ea" w:hAnsi="Times New Roman" w:cs="Times New Roman"/>
          <w:color w:val="002060"/>
          <w:sz w:val="32"/>
          <w:szCs w:val="32"/>
          <w:lang w:eastAsia="ru-RU"/>
        </w:rPr>
        <w:t>– часто вмешивается, прерывает;</w:t>
      </w:r>
      <w:r w:rsidRPr="00A13EAB">
        <w:rPr>
          <w:rFonts w:ascii="Times New Roman" w:eastAsia="+mn-ea" w:hAnsi="Times New Roman" w:cs="Times New Roman"/>
          <w:color w:val="002060"/>
          <w:sz w:val="32"/>
          <w:szCs w:val="32"/>
          <w:lang w:eastAsia="ru-RU"/>
        </w:rPr>
        <w:br/>
      </w:r>
      <w:r>
        <w:rPr>
          <w:rFonts w:ascii="Times New Roman" w:eastAsia="+mn-ea" w:hAnsi="Times New Roman" w:cs="Times New Roman"/>
          <w:color w:val="002060"/>
          <w:sz w:val="32"/>
          <w:szCs w:val="32"/>
          <w:lang w:eastAsia="ru-RU"/>
        </w:rPr>
        <w:t xml:space="preserve">         </w:t>
      </w:r>
      <w:r w:rsidRPr="00A13EAB">
        <w:rPr>
          <w:rFonts w:ascii="Times New Roman" w:eastAsia="+mn-ea" w:hAnsi="Times New Roman" w:cs="Times New Roman"/>
          <w:color w:val="002060"/>
          <w:sz w:val="32"/>
          <w:szCs w:val="32"/>
          <w:lang w:eastAsia="ru-RU"/>
        </w:rPr>
        <w:t>– резкие смены настроения;</w:t>
      </w:r>
      <w:r w:rsidRPr="00A13EAB">
        <w:rPr>
          <w:rFonts w:ascii="Times New Roman" w:eastAsia="+mn-ea" w:hAnsi="Times New Roman" w:cs="Times New Roman"/>
          <w:color w:val="002060"/>
          <w:sz w:val="32"/>
          <w:szCs w:val="32"/>
          <w:lang w:eastAsia="ru-RU"/>
        </w:rPr>
        <w:br/>
      </w:r>
      <w:r>
        <w:rPr>
          <w:rFonts w:ascii="Times New Roman" w:eastAsia="+mn-ea" w:hAnsi="Times New Roman" w:cs="Times New Roman"/>
          <w:color w:val="002060"/>
          <w:sz w:val="32"/>
          <w:szCs w:val="32"/>
          <w:lang w:eastAsia="ru-RU"/>
        </w:rPr>
        <w:t xml:space="preserve">         </w:t>
      </w:r>
      <w:r w:rsidRPr="00A13EAB">
        <w:rPr>
          <w:rFonts w:ascii="Times New Roman" w:eastAsia="+mn-ea" w:hAnsi="Times New Roman" w:cs="Times New Roman"/>
          <w:color w:val="002060"/>
          <w:sz w:val="32"/>
          <w:szCs w:val="32"/>
          <w:lang w:eastAsia="ru-RU"/>
        </w:rPr>
        <w:t>– не может отложить вознаграждение (сразу и сейчас же);</w:t>
      </w:r>
      <w:r w:rsidRPr="00A13EAB">
        <w:rPr>
          <w:rFonts w:ascii="Times New Roman" w:eastAsia="+mn-ea" w:hAnsi="Times New Roman" w:cs="Times New Roman"/>
          <w:color w:val="002060"/>
          <w:sz w:val="32"/>
          <w:szCs w:val="32"/>
          <w:lang w:eastAsia="ru-RU"/>
        </w:rPr>
        <w:br/>
      </w:r>
      <w:r>
        <w:rPr>
          <w:rFonts w:ascii="Times New Roman" w:eastAsia="+mn-ea" w:hAnsi="Times New Roman" w:cs="Times New Roman"/>
          <w:color w:val="002060"/>
          <w:sz w:val="32"/>
          <w:szCs w:val="32"/>
          <w:lang w:eastAsia="ru-RU"/>
        </w:rPr>
        <w:t xml:space="preserve">         </w:t>
      </w:r>
      <w:r w:rsidRPr="00A13EAB">
        <w:rPr>
          <w:rFonts w:ascii="Times New Roman" w:eastAsia="+mn-ea" w:hAnsi="Times New Roman" w:cs="Times New Roman"/>
          <w:color w:val="002060"/>
          <w:sz w:val="32"/>
          <w:szCs w:val="32"/>
          <w:lang w:eastAsia="ru-RU"/>
        </w:rPr>
        <w:t>– не подчиняется правилам (поведения, игры);</w:t>
      </w:r>
      <w:r w:rsidRPr="00A13EAB">
        <w:rPr>
          <w:rFonts w:ascii="Times New Roman" w:eastAsia="+mn-ea" w:hAnsi="Times New Roman" w:cs="Times New Roman"/>
          <w:color w:val="002060"/>
          <w:sz w:val="32"/>
          <w:szCs w:val="32"/>
          <w:lang w:eastAsia="ru-RU"/>
        </w:rPr>
        <w:br/>
      </w:r>
      <w:r>
        <w:rPr>
          <w:rFonts w:ascii="Times New Roman" w:eastAsia="+mn-ea" w:hAnsi="Times New Roman" w:cs="Times New Roman"/>
          <w:color w:val="002060"/>
          <w:sz w:val="32"/>
          <w:szCs w:val="32"/>
          <w:lang w:eastAsia="ru-RU"/>
        </w:rPr>
        <w:t xml:space="preserve">         </w:t>
      </w:r>
      <w:r w:rsidRPr="00A13EAB">
        <w:rPr>
          <w:rFonts w:ascii="Times New Roman" w:eastAsia="+mn-ea" w:hAnsi="Times New Roman" w:cs="Times New Roman"/>
          <w:color w:val="002060"/>
          <w:sz w:val="32"/>
          <w:szCs w:val="32"/>
          <w:lang w:eastAsia="ru-RU"/>
        </w:rPr>
        <w:t xml:space="preserve">– имеет разный уровень выполнения заданий (на одних </w:t>
      </w:r>
      <w:r>
        <w:rPr>
          <w:rFonts w:ascii="Times New Roman" w:eastAsia="+mn-ea" w:hAnsi="Times New Roman" w:cs="Times New Roman"/>
          <w:color w:val="002060"/>
          <w:sz w:val="32"/>
          <w:szCs w:val="32"/>
          <w:lang w:eastAsia="ru-RU"/>
        </w:rPr>
        <w:t xml:space="preserve">     </w:t>
      </w:r>
      <w:proofErr w:type="gramEnd"/>
    </w:p>
    <w:p w:rsidR="00343209" w:rsidRDefault="00A13EAB" w:rsidP="00A13EAB">
      <w:pPr>
        <w:rPr>
          <w:rFonts w:ascii="Times New Roman" w:eastAsia="+mn-ea" w:hAnsi="Times New Roman" w:cs="Times New Roman"/>
          <w:color w:val="002060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color w:val="002060"/>
          <w:sz w:val="32"/>
          <w:szCs w:val="32"/>
          <w:lang w:eastAsia="ru-RU"/>
        </w:rPr>
        <w:t xml:space="preserve">         </w:t>
      </w:r>
      <w:r w:rsidRPr="00A13EAB">
        <w:rPr>
          <w:rFonts w:ascii="Times New Roman" w:eastAsia="+mn-ea" w:hAnsi="Times New Roman" w:cs="Times New Roman"/>
          <w:color w:val="002060"/>
          <w:sz w:val="32"/>
          <w:szCs w:val="32"/>
          <w:lang w:eastAsia="ru-RU"/>
        </w:rPr>
        <w:t xml:space="preserve">занятиях </w:t>
      </w:r>
      <w:proofErr w:type="gramStart"/>
      <w:r w:rsidRPr="00A13EAB">
        <w:rPr>
          <w:rFonts w:ascii="Times New Roman" w:eastAsia="+mn-ea" w:hAnsi="Times New Roman" w:cs="Times New Roman"/>
          <w:color w:val="002060"/>
          <w:sz w:val="32"/>
          <w:szCs w:val="32"/>
          <w:lang w:eastAsia="ru-RU"/>
        </w:rPr>
        <w:t>спокоен</w:t>
      </w:r>
      <w:proofErr w:type="gramEnd"/>
      <w:r w:rsidRPr="00A13EAB">
        <w:rPr>
          <w:rFonts w:ascii="Times New Roman" w:eastAsia="+mn-ea" w:hAnsi="Times New Roman" w:cs="Times New Roman"/>
          <w:color w:val="002060"/>
          <w:sz w:val="32"/>
          <w:szCs w:val="32"/>
          <w:lang w:eastAsia="ru-RU"/>
        </w:rPr>
        <w:t>, на других – нет).</w:t>
      </w:r>
    </w:p>
    <w:p w:rsidR="00A13EAB" w:rsidRPr="00A13EAB" w:rsidRDefault="00A13EAB" w:rsidP="00A13EAB">
      <w:pPr>
        <w:pStyle w:val="a3"/>
        <w:spacing w:before="154" w:beforeAutospacing="0" w:after="0" w:afterAutospacing="0" w:line="216" w:lineRule="auto"/>
        <w:ind w:left="720" w:hanging="720"/>
        <w:textAlignment w:val="baseline"/>
      </w:pPr>
      <w:r>
        <w:rPr>
          <w:rFonts w:eastAsia="+mn-ea"/>
          <w:color w:val="002060"/>
          <w:sz w:val="32"/>
          <w:szCs w:val="32"/>
        </w:rPr>
        <w:t xml:space="preserve">         </w:t>
      </w:r>
      <w:r w:rsidRPr="00A13EAB">
        <w:rPr>
          <w:rFonts w:eastAsia="+mn-ea"/>
          <w:b/>
          <w:bCs/>
          <w:color w:val="FF0000"/>
          <w:sz w:val="64"/>
          <w:szCs w:val="64"/>
        </w:rPr>
        <w:t>Импульсивность</w:t>
      </w:r>
      <w:r w:rsidRPr="00A13EAB">
        <w:rPr>
          <w:rFonts w:eastAsia="+mn-ea"/>
          <w:b/>
          <w:bCs/>
          <w:color w:val="FF0000"/>
          <w:sz w:val="56"/>
          <w:szCs w:val="56"/>
        </w:rPr>
        <w:t xml:space="preserve">: </w:t>
      </w:r>
      <w:bookmarkStart w:id="0" w:name="_GoBack"/>
      <w:bookmarkEnd w:id="0"/>
      <w:r w:rsidRPr="00A13EAB">
        <w:rPr>
          <w:rFonts w:ascii="Arial" w:eastAsia="+mn-ea" w:hAnsi="Arial" w:cs="+mn-cs"/>
          <w:color w:val="000000"/>
          <w:sz w:val="32"/>
          <w:szCs w:val="32"/>
        </w:rPr>
        <w:br/>
      </w:r>
      <w:r w:rsidRPr="00A13EAB">
        <w:rPr>
          <w:rFonts w:eastAsia="+mn-ea"/>
          <w:color w:val="002060"/>
          <w:sz w:val="32"/>
          <w:szCs w:val="32"/>
        </w:rPr>
        <w:t xml:space="preserve">– неспособность </w:t>
      </w:r>
      <w:proofErr w:type="spellStart"/>
      <w:r w:rsidRPr="00A13EAB">
        <w:rPr>
          <w:rFonts w:eastAsia="+mn-ea"/>
          <w:color w:val="002060"/>
          <w:sz w:val="32"/>
          <w:szCs w:val="32"/>
        </w:rPr>
        <w:t>оттормозить</w:t>
      </w:r>
      <w:proofErr w:type="spellEnd"/>
      <w:r w:rsidRPr="00A13EAB">
        <w:rPr>
          <w:rFonts w:eastAsia="+mn-ea"/>
          <w:color w:val="002060"/>
          <w:sz w:val="32"/>
          <w:szCs w:val="32"/>
        </w:rPr>
        <w:t xml:space="preserve"> свои непосредственные побуждения. Такие дети часто действуют, не подумав, не умеют подчиняться правилам, ждать. У них часто меняется настроение.</w:t>
      </w:r>
    </w:p>
    <w:p w:rsidR="00A13EAB" w:rsidRPr="00A13EAB" w:rsidRDefault="00A13EAB" w:rsidP="00A13EAB">
      <w:pPr>
        <w:pStyle w:val="a3"/>
        <w:spacing w:before="115" w:beforeAutospacing="0" w:after="0" w:afterAutospacing="0" w:line="216" w:lineRule="auto"/>
        <w:textAlignment w:val="baseline"/>
        <w:rPr>
          <w:sz w:val="32"/>
          <w:szCs w:val="32"/>
        </w:rPr>
      </w:pPr>
      <w:r>
        <w:rPr>
          <w:rFonts w:eastAsia="+mn-ea"/>
          <w:color w:val="002060"/>
          <w:sz w:val="32"/>
          <w:szCs w:val="32"/>
        </w:rPr>
        <w:t xml:space="preserve">  </w:t>
      </w:r>
      <w:r w:rsidRPr="00A13EAB">
        <w:rPr>
          <w:rFonts w:eastAsia="+mn-ea"/>
          <w:color w:val="002060"/>
          <w:sz w:val="32"/>
          <w:szCs w:val="32"/>
        </w:rPr>
        <w:t xml:space="preserve">      Данное заболевание вызвано поражённостью лобных долей мозга, отвечающих за планомерность действий и за контроль поведения. Это приводит к нарушениям произвольной регуляции различных форм сознательной психической деятельности и нарушению целесообразности поведения в целом. Структуры мозга, которые «тормозят» те или иные наши эмоциональные и поведенческие реакции, ослабевают. Природа, как известно, не терпит пустоты – другие структуры, отвечающие за обратные процессы, то есть за активизацию процессов нашей психической жизнедеятельности, не сдерживаемые «тормозящими» структурами, начинают работать на всю мощность. В результате ребёнок развивает кипучую деятельность, в то же время он не в состоянии ни мотивировать её, ни толком сконцентрироваться на ней. </w:t>
      </w:r>
    </w:p>
    <w:p w:rsidR="00A13EAB" w:rsidRPr="00A13EAB" w:rsidRDefault="00A13EAB" w:rsidP="00A13EAB">
      <w:pPr>
        <w:spacing w:before="134" w:after="12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13EAB" w:rsidRPr="00A13EAB" w:rsidRDefault="00A13EAB" w:rsidP="00A13EAB">
      <w:pPr>
        <w:rPr>
          <w:sz w:val="32"/>
          <w:szCs w:val="32"/>
        </w:rPr>
      </w:pPr>
    </w:p>
    <w:sectPr w:rsidR="00A13EAB" w:rsidRPr="00A13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7570"/>
    <w:multiLevelType w:val="hybridMultilevel"/>
    <w:tmpl w:val="54800942"/>
    <w:lvl w:ilvl="0" w:tplc="A56E0C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DA5D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9AFE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0017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D285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8B7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BAF6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745B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9804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566732"/>
    <w:multiLevelType w:val="hybridMultilevel"/>
    <w:tmpl w:val="81E21A4A"/>
    <w:lvl w:ilvl="0" w:tplc="DB028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9C2D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A89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5AF6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F4DA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8288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72D4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923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3EF6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112BD"/>
    <w:multiLevelType w:val="hybridMultilevel"/>
    <w:tmpl w:val="08145502"/>
    <w:lvl w:ilvl="0" w:tplc="A69061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14D3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1EC2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24A3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BA64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AEFE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0C9C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ECA8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8D0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013501"/>
    <w:multiLevelType w:val="hybridMultilevel"/>
    <w:tmpl w:val="6598D846"/>
    <w:lvl w:ilvl="0" w:tplc="B1185F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845C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2D5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F4C6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5EC7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46B9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9C23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0437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16BD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4804E8"/>
    <w:multiLevelType w:val="hybridMultilevel"/>
    <w:tmpl w:val="B0A0779A"/>
    <w:lvl w:ilvl="0" w:tplc="E52ED5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BCA5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E2A3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52989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7A31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F0E1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DA89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2E4D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3E13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98"/>
    <w:rsid w:val="00343209"/>
    <w:rsid w:val="00A13EAB"/>
    <w:rsid w:val="00F5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3E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3E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14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1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98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0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7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7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2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73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7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7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899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786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2014-12-29T02:17:00Z</dcterms:created>
  <dcterms:modified xsi:type="dcterms:W3CDTF">2014-12-29T02:28:00Z</dcterms:modified>
</cp:coreProperties>
</file>