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3025"/>
        <w:gridCol w:w="3676"/>
      </w:tblGrid>
      <w:tr w:rsidR="00785A73" w:rsidRPr="00785A73" w:rsidTr="002C1816">
        <w:tc>
          <w:tcPr>
            <w:tcW w:w="3190" w:type="dxa"/>
          </w:tcPr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«РАССМОТРЕНО» на заседании педагогического совета, протокол №___ </w:t>
            </w:r>
            <w:proofErr w:type="gramStart"/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«___» _______2012 г.</w:t>
            </w:r>
          </w:p>
        </w:tc>
        <w:tc>
          <w:tcPr>
            <w:tcW w:w="3190" w:type="dxa"/>
          </w:tcPr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с заместителем директора по УВР ___________________</w:t>
            </w:r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«___» _______2012 г.</w:t>
            </w:r>
          </w:p>
        </w:tc>
        <w:tc>
          <w:tcPr>
            <w:tcW w:w="3191" w:type="dxa"/>
          </w:tcPr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МАОУ СОШ №14</w:t>
            </w:r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Е.Ю.Добужская</w:t>
            </w:r>
            <w:proofErr w:type="spellEnd"/>
          </w:p>
          <w:p w:rsidR="00785A73" w:rsidRPr="00785A73" w:rsidRDefault="00785A73" w:rsidP="00785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A73">
              <w:rPr>
                <w:rFonts w:ascii="Times New Roman" w:eastAsia="Calibri" w:hAnsi="Times New Roman" w:cs="Times New Roman"/>
                <w:sz w:val="28"/>
                <w:szCs w:val="28"/>
              </w:rPr>
              <w:t>«___» _______2012 г.</w:t>
            </w:r>
          </w:p>
        </w:tc>
      </w:tr>
    </w:tbl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jc w:val="center"/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</w:rPr>
      </w:pPr>
      <w:r w:rsidRPr="00785A73">
        <w:rPr>
          <w:rFonts w:ascii="Times New Roman" w:eastAsia="Calibri" w:hAnsi="Times New Roman" w:cs="Times New Roman"/>
        </w:rPr>
        <w:t xml:space="preserve">МУНИЦИПАЛЬНОЕ АВТОНОМНОЕ ОБЩЕОБРАЗОВАТЕЛЬНОЕ УЧРЕЖДЕНИЕ СРЕДНЯЯ ОБЩЕОБРАЗОВАТЕЛЬНАЯ ШКОЛА № 14 </w:t>
      </w: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</w:rPr>
      </w:pPr>
      <w:r w:rsidRPr="00785A73">
        <w:rPr>
          <w:rFonts w:ascii="Times New Roman" w:eastAsia="Calibri" w:hAnsi="Times New Roman" w:cs="Times New Roman"/>
        </w:rPr>
        <w:t xml:space="preserve">ГОРОДСКОГО ОКРУГА  </w:t>
      </w:r>
      <w:proofErr w:type="gramStart"/>
      <w:r w:rsidRPr="00785A73">
        <w:rPr>
          <w:rFonts w:ascii="Times New Roman" w:eastAsia="Calibri" w:hAnsi="Times New Roman" w:cs="Times New Roman"/>
        </w:rPr>
        <w:t>ЖЕЛЕЗНОДОРОЖНЫЙ</w:t>
      </w:r>
      <w:proofErr w:type="gramEnd"/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</w:rPr>
      </w:pPr>
      <w:r w:rsidRPr="00785A73">
        <w:rPr>
          <w:rFonts w:ascii="Times New Roman" w:eastAsia="Calibri" w:hAnsi="Times New Roman" w:cs="Times New Roman"/>
        </w:rPr>
        <w:t>МОСКОВСКОЙ ОБЛАСТИ</w:t>
      </w: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85A73">
        <w:rPr>
          <w:rFonts w:ascii="Times New Roman" w:eastAsia="Calibri" w:hAnsi="Times New Roman" w:cs="Times New Roman"/>
          <w:b/>
          <w:sz w:val="56"/>
          <w:szCs w:val="56"/>
        </w:rPr>
        <w:t xml:space="preserve"> Рабочая программа</w:t>
      </w: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785A73" w:rsidRPr="00785A73" w:rsidRDefault="00785A73" w:rsidP="00785A7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5A73">
        <w:rPr>
          <w:rFonts w:ascii="Times New Roman" w:eastAsia="Calibri" w:hAnsi="Times New Roman" w:cs="Times New Roman"/>
          <w:b/>
          <w:sz w:val="32"/>
          <w:szCs w:val="32"/>
        </w:rPr>
        <w:t xml:space="preserve">Духовному краеведению </w:t>
      </w:r>
      <w:proofErr w:type="spellStart"/>
      <w:r w:rsidRPr="00785A73">
        <w:rPr>
          <w:rFonts w:ascii="Times New Roman" w:eastAsia="Calibri" w:hAnsi="Times New Roman" w:cs="Times New Roman"/>
          <w:b/>
          <w:sz w:val="32"/>
          <w:szCs w:val="32"/>
        </w:rPr>
        <w:t>подмосковья</w:t>
      </w:r>
      <w:proofErr w:type="spellEnd"/>
    </w:p>
    <w:p w:rsidR="00785A73" w:rsidRPr="00785A73" w:rsidRDefault="00785A73" w:rsidP="00785A73">
      <w:pPr>
        <w:jc w:val="center"/>
        <w:rPr>
          <w:rFonts w:ascii="Calibri" w:eastAsia="Calibri" w:hAnsi="Calibri" w:cs="Times New Roman"/>
          <w:b/>
        </w:rPr>
      </w:pPr>
      <w:r w:rsidRPr="00785A73">
        <w:rPr>
          <w:rFonts w:ascii="Times New Roman" w:eastAsia="Calibri" w:hAnsi="Times New Roman" w:cs="Times New Roman"/>
          <w:b/>
          <w:sz w:val="32"/>
          <w:szCs w:val="32"/>
        </w:rPr>
        <w:t>8 класс</w:t>
      </w:r>
    </w:p>
    <w:p w:rsidR="00785A73" w:rsidRPr="00785A73" w:rsidRDefault="00785A73" w:rsidP="00785A73">
      <w:pPr>
        <w:ind w:left="4248" w:firstLine="708"/>
        <w:rPr>
          <w:rFonts w:ascii="Calibri" w:eastAsia="Calibri" w:hAnsi="Calibri" w:cs="Times New Roman"/>
          <w:b/>
        </w:rPr>
      </w:pPr>
    </w:p>
    <w:p w:rsidR="00785A73" w:rsidRPr="00785A73" w:rsidRDefault="00785A73" w:rsidP="00785A73">
      <w:pPr>
        <w:ind w:left="4248" w:firstLine="708"/>
        <w:rPr>
          <w:rFonts w:ascii="Times New Roman" w:eastAsia="Calibri" w:hAnsi="Times New Roman" w:cs="Times New Roman"/>
          <w:b/>
        </w:rPr>
      </w:pPr>
    </w:p>
    <w:p w:rsidR="00785A73" w:rsidRPr="00785A73" w:rsidRDefault="00785A73" w:rsidP="00785A73">
      <w:pPr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85A73">
        <w:rPr>
          <w:rFonts w:ascii="Times New Roman" w:eastAsia="Calibri" w:hAnsi="Times New Roman" w:cs="Times New Roman"/>
          <w:b/>
        </w:rPr>
        <w:t>Учитель:  Смирнова К.Л.</w:t>
      </w:r>
    </w:p>
    <w:p w:rsidR="00785A73" w:rsidRPr="00785A73" w:rsidRDefault="00785A73" w:rsidP="00785A73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A73" w:rsidRPr="00785A73" w:rsidRDefault="00785A73" w:rsidP="00785A73">
      <w:pPr>
        <w:ind w:left="2832" w:firstLine="708"/>
        <w:rPr>
          <w:rFonts w:ascii="Times New Roman" w:eastAsia="Calibri" w:hAnsi="Times New Roman" w:cs="Times New Roman"/>
        </w:rPr>
      </w:pPr>
      <w:r w:rsidRPr="00785A73">
        <w:rPr>
          <w:rFonts w:ascii="Times New Roman" w:eastAsia="Calibri" w:hAnsi="Times New Roman" w:cs="Times New Roman"/>
        </w:rPr>
        <w:t xml:space="preserve">    2012-2013 учебный год</w:t>
      </w:r>
    </w:p>
    <w:p w:rsidR="00785A73" w:rsidRPr="00785A73" w:rsidRDefault="00785A73" w:rsidP="00785A73">
      <w:pPr>
        <w:rPr>
          <w:rFonts w:ascii="Times New Roman" w:eastAsia="Calibri" w:hAnsi="Times New Roman" w:cs="Times New Roman"/>
          <w:sz w:val="20"/>
          <w:szCs w:val="20"/>
        </w:rPr>
      </w:pPr>
    </w:p>
    <w:p w:rsidR="00785A73" w:rsidRPr="00785A73" w:rsidRDefault="00785A73" w:rsidP="00785A73">
      <w:pPr>
        <w:rPr>
          <w:rFonts w:ascii="Times New Roman" w:eastAsia="Calibri" w:hAnsi="Times New Roman" w:cs="Times New Roman"/>
          <w:sz w:val="20"/>
          <w:szCs w:val="20"/>
        </w:rPr>
      </w:pPr>
    </w:p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785A73" w:rsidRPr="00785A73" w:rsidRDefault="00785A73" w:rsidP="00785A73">
      <w:pPr>
        <w:rPr>
          <w:rFonts w:ascii="Calibri" w:eastAsia="Calibri" w:hAnsi="Calibri" w:cs="Times New Roman"/>
        </w:rPr>
      </w:pPr>
    </w:p>
    <w:p w:rsidR="00F53A17" w:rsidRPr="00F53A17" w:rsidRDefault="0032648F" w:rsidP="00F53A17">
      <w:pPr>
        <w:pStyle w:val="3"/>
        <w:rPr>
          <w:b/>
        </w:rPr>
      </w:pPr>
      <w:r>
        <w:rPr>
          <w:b/>
        </w:rPr>
        <w:t xml:space="preserve"> </w:t>
      </w:r>
      <w:r w:rsidR="00F53A17" w:rsidRPr="00F53A17">
        <w:rPr>
          <w:b/>
        </w:rPr>
        <w:t xml:space="preserve">ПОЯСНИТЕЛЬНАЯ ЗАПИСКА </w:t>
      </w:r>
    </w:p>
    <w:p w:rsidR="00F53A17" w:rsidRPr="00F53A17" w:rsidRDefault="00F53A17" w:rsidP="00F53A17">
      <w:pPr>
        <w:jc w:val="center"/>
        <w:rPr>
          <w:rFonts w:ascii="Times New Roman" w:eastAsia="Calibri" w:hAnsi="Times New Roman" w:cs="Times New Roman"/>
          <w:sz w:val="28"/>
        </w:rPr>
      </w:pPr>
      <w:r w:rsidRPr="00F53A17">
        <w:rPr>
          <w:rFonts w:ascii="Times New Roman" w:eastAsia="Calibri" w:hAnsi="Times New Roman" w:cs="Times New Roman"/>
          <w:b/>
          <w:sz w:val="28"/>
        </w:rPr>
        <w:t>к рабочей программе</w:t>
      </w:r>
    </w:p>
    <w:p w:rsidR="00F53A17" w:rsidRPr="00F53A17" w:rsidRDefault="00F53A17" w:rsidP="00BD6809">
      <w:pPr>
        <w:pStyle w:val="a7"/>
        <w:ind w:firstLine="851"/>
        <w:rPr>
          <w:sz w:val="24"/>
          <w:szCs w:val="24"/>
        </w:rPr>
      </w:pPr>
      <w:r w:rsidRPr="00F53A17">
        <w:t xml:space="preserve"> </w:t>
      </w:r>
      <w:r w:rsidRPr="00F53A17">
        <w:rPr>
          <w:sz w:val="24"/>
          <w:szCs w:val="24"/>
        </w:rPr>
        <w:t>Учебно-методический комплект по учебному курсу «</w:t>
      </w:r>
      <w:r>
        <w:rPr>
          <w:sz w:val="24"/>
          <w:szCs w:val="24"/>
        </w:rPr>
        <w:t>Духовное краеведение Подмосковья</w:t>
      </w:r>
      <w:r w:rsidRPr="00F53A17">
        <w:rPr>
          <w:sz w:val="24"/>
          <w:szCs w:val="24"/>
        </w:rPr>
        <w:t xml:space="preserve">» </w:t>
      </w:r>
      <w:r w:rsidR="00EB0DA7">
        <w:rPr>
          <w:sz w:val="24"/>
          <w:szCs w:val="24"/>
        </w:rPr>
        <w:t>8</w:t>
      </w:r>
      <w:r w:rsidRPr="00F53A17">
        <w:rPr>
          <w:sz w:val="24"/>
          <w:szCs w:val="24"/>
        </w:rPr>
        <w:t xml:space="preserve"> класс входят: программа, учебник, методическое пособие </w:t>
      </w:r>
      <w:r>
        <w:rPr>
          <w:sz w:val="24"/>
          <w:szCs w:val="24"/>
        </w:rPr>
        <w:t>5-9</w:t>
      </w:r>
      <w:r w:rsidRPr="00F53A17">
        <w:rPr>
          <w:sz w:val="24"/>
          <w:szCs w:val="24"/>
        </w:rPr>
        <w:t xml:space="preserve"> класс.</w:t>
      </w:r>
    </w:p>
    <w:p w:rsidR="00F53A17" w:rsidRPr="00F53A17" w:rsidRDefault="00F53A17" w:rsidP="00BD6809">
      <w:pPr>
        <w:pStyle w:val="a7"/>
        <w:ind w:firstLine="851"/>
        <w:rPr>
          <w:sz w:val="24"/>
          <w:szCs w:val="24"/>
        </w:rPr>
      </w:pPr>
      <w:r w:rsidRPr="00F53A17">
        <w:rPr>
          <w:sz w:val="24"/>
          <w:szCs w:val="24"/>
        </w:rPr>
        <w:t xml:space="preserve">  Количество часов по программе может варьироваться от 34 до 68 часов в год. В данном случае избран </w:t>
      </w:r>
      <w:r>
        <w:rPr>
          <w:sz w:val="24"/>
          <w:szCs w:val="24"/>
        </w:rPr>
        <w:t>план в 35 часов</w:t>
      </w:r>
      <w:r w:rsidRPr="00F53A17">
        <w:rPr>
          <w:sz w:val="24"/>
          <w:szCs w:val="24"/>
        </w:rPr>
        <w:t xml:space="preserve"> включения курса «</w:t>
      </w:r>
      <w:r>
        <w:rPr>
          <w:sz w:val="24"/>
          <w:szCs w:val="24"/>
        </w:rPr>
        <w:t>Духовное краеведение Подмосковья</w:t>
      </w:r>
      <w:r w:rsidRPr="00F53A1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53A17">
        <w:rPr>
          <w:sz w:val="24"/>
          <w:szCs w:val="24"/>
        </w:rPr>
        <w:t xml:space="preserve"> в учебный план М</w:t>
      </w:r>
      <w:r w:rsidR="00945C48">
        <w:rPr>
          <w:sz w:val="24"/>
          <w:szCs w:val="24"/>
        </w:rPr>
        <w:t>А</w:t>
      </w:r>
      <w:r w:rsidRPr="00F53A17">
        <w:rPr>
          <w:sz w:val="24"/>
          <w:szCs w:val="24"/>
        </w:rPr>
        <w:t xml:space="preserve">ОУ </w:t>
      </w:r>
      <w:proofErr w:type="spellStart"/>
      <w:r w:rsidR="00945C48">
        <w:rPr>
          <w:sz w:val="24"/>
          <w:szCs w:val="24"/>
        </w:rPr>
        <w:t>сош</w:t>
      </w:r>
      <w:proofErr w:type="spellEnd"/>
      <w:r w:rsidRPr="00F53A17">
        <w:rPr>
          <w:sz w:val="24"/>
          <w:szCs w:val="24"/>
        </w:rPr>
        <w:t xml:space="preserve"> №</w:t>
      </w:r>
      <w:r w:rsidR="00945C48">
        <w:rPr>
          <w:sz w:val="24"/>
          <w:szCs w:val="24"/>
        </w:rPr>
        <w:t>14</w:t>
      </w:r>
      <w:r>
        <w:rPr>
          <w:sz w:val="24"/>
          <w:szCs w:val="24"/>
        </w:rPr>
        <w:t xml:space="preserve"> для </w:t>
      </w:r>
      <w:r w:rsidR="00EB0DA7">
        <w:rPr>
          <w:sz w:val="24"/>
          <w:szCs w:val="24"/>
        </w:rPr>
        <w:t>8</w:t>
      </w:r>
      <w:r>
        <w:rPr>
          <w:sz w:val="24"/>
          <w:szCs w:val="24"/>
        </w:rPr>
        <w:t xml:space="preserve">  «</w:t>
      </w:r>
      <w:r w:rsidR="00945C48">
        <w:rPr>
          <w:sz w:val="24"/>
          <w:szCs w:val="24"/>
        </w:rPr>
        <w:t>а</w:t>
      </w:r>
      <w:r>
        <w:rPr>
          <w:sz w:val="24"/>
          <w:szCs w:val="24"/>
        </w:rPr>
        <w:t>» класса</w:t>
      </w:r>
      <w:r w:rsidRPr="00F53A17">
        <w:rPr>
          <w:sz w:val="24"/>
          <w:szCs w:val="24"/>
        </w:rPr>
        <w:t xml:space="preserve">.  </w:t>
      </w:r>
    </w:p>
    <w:p w:rsidR="00F53A17" w:rsidRPr="00F53A17" w:rsidRDefault="00F53A17" w:rsidP="00BD6809">
      <w:pPr>
        <w:pStyle w:val="a7"/>
        <w:ind w:firstLine="851"/>
        <w:rPr>
          <w:b/>
          <w:sz w:val="24"/>
          <w:szCs w:val="24"/>
        </w:rPr>
      </w:pPr>
      <w:r w:rsidRPr="00F53A17">
        <w:rPr>
          <w:b/>
          <w:sz w:val="24"/>
          <w:szCs w:val="24"/>
        </w:rPr>
        <w:t>Содержание программы.</w:t>
      </w:r>
    </w:p>
    <w:p w:rsidR="00F53A17" w:rsidRDefault="00F53A17" w:rsidP="00BD6809">
      <w:pPr>
        <w:pStyle w:val="a7"/>
        <w:ind w:firstLine="851"/>
        <w:rPr>
          <w:sz w:val="24"/>
          <w:szCs w:val="24"/>
        </w:rPr>
      </w:pPr>
      <w:r w:rsidRPr="00F53A17">
        <w:rPr>
          <w:sz w:val="24"/>
          <w:szCs w:val="24"/>
        </w:rPr>
        <w:t xml:space="preserve">Данная рабочая программа разработана с учетом Государственного стандарта на основе авторской программы </w:t>
      </w:r>
      <w:r>
        <w:rPr>
          <w:b/>
          <w:sz w:val="24"/>
          <w:szCs w:val="24"/>
        </w:rPr>
        <w:t>Шевченко Л.Л.</w:t>
      </w:r>
      <w:r w:rsidRPr="00F53A17">
        <w:rPr>
          <w:b/>
          <w:sz w:val="24"/>
          <w:szCs w:val="24"/>
        </w:rPr>
        <w:t xml:space="preserve"> </w:t>
      </w:r>
      <w:r w:rsidRPr="00F53A17">
        <w:rPr>
          <w:sz w:val="24"/>
          <w:szCs w:val="24"/>
        </w:rPr>
        <w:t>«</w:t>
      </w:r>
      <w:r>
        <w:rPr>
          <w:sz w:val="24"/>
          <w:szCs w:val="24"/>
        </w:rPr>
        <w:t>Духовное краеведение Подмосковья</w:t>
      </w:r>
      <w:r w:rsidRPr="00F53A17">
        <w:rPr>
          <w:sz w:val="24"/>
          <w:szCs w:val="24"/>
        </w:rPr>
        <w:t>»</w:t>
      </w:r>
      <w:r>
        <w:rPr>
          <w:sz w:val="24"/>
          <w:szCs w:val="24"/>
        </w:rPr>
        <w:t xml:space="preserve"> 5-9 класс.</w:t>
      </w:r>
    </w:p>
    <w:p w:rsidR="00F53A17" w:rsidRDefault="00F53A17" w:rsidP="00BD6809">
      <w:pPr>
        <w:pStyle w:val="a7"/>
        <w:ind w:firstLine="851"/>
        <w:rPr>
          <w:sz w:val="24"/>
          <w:szCs w:val="24"/>
        </w:rPr>
      </w:pPr>
      <w:r w:rsidRPr="00A91A45">
        <w:rPr>
          <w:b/>
          <w:sz w:val="24"/>
          <w:szCs w:val="24"/>
        </w:rPr>
        <w:t xml:space="preserve">Цель программы: </w:t>
      </w:r>
      <w:r w:rsidRPr="002E54A2">
        <w:rPr>
          <w:sz w:val="24"/>
          <w:szCs w:val="24"/>
        </w:rPr>
        <w:t xml:space="preserve">создание условий для развития духовной стороны </w:t>
      </w:r>
      <w:proofErr w:type="gramStart"/>
      <w:r w:rsidRPr="002E54A2">
        <w:rPr>
          <w:sz w:val="24"/>
          <w:szCs w:val="24"/>
        </w:rPr>
        <w:t>личности</w:t>
      </w:r>
      <w:proofErr w:type="gramEnd"/>
      <w:r w:rsidRPr="002E54A2">
        <w:rPr>
          <w:sz w:val="24"/>
          <w:szCs w:val="24"/>
        </w:rPr>
        <w:t xml:space="preserve"> обучающегося и формирование у </w:t>
      </w:r>
      <w:r>
        <w:rPr>
          <w:sz w:val="24"/>
          <w:szCs w:val="24"/>
        </w:rPr>
        <w:t>него</w:t>
      </w:r>
      <w:r w:rsidRPr="002E54A2">
        <w:rPr>
          <w:sz w:val="24"/>
          <w:szCs w:val="24"/>
        </w:rPr>
        <w:t xml:space="preserve"> картины мира, опирающейся на вечные, непреходящие ценности.</w:t>
      </w:r>
    </w:p>
    <w:p w:rsidR="00F53A17" w:rsidRPr="00A91A45" w:rsidRDefault="00F53A17" w:rsidP="00BD6809">
      <w:pPr>
        <w:pStyle w:val="a7"/>
        <w:ind w:firstLine="851"/>
        <w:rPr>
          <w:sz w:val="24"/>
          <w:szCs w:val="24"/>
        </w:rPr>
      </w:pPr>
      <w:r w:rsidRPr="00A91A45">
        <w:rPr>
          <w:b/>
          <w:sz w:val="24"/>
          <w:szCs w:val="24"/>
        </w:rPr>
        <w:t>Задачи курса:</w:t>
      </w:r>
    </w:p>
    <w:p w:rsidR="00F53A17" w:rsidRPr="0045651E" w:rsidRDefault="00F53A17" w:rsidP="00BD68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школьникам знания об истории христианской православной культуры и ее связи с историей родной земли; </w:t>
      </w:r>
    </w:p>
    <w:p w:rsidR="00F53A17" w:rsidRPr="0045651E" w:rsidRDefault="00F53A17" w:rsidP="00BD680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знания о христианской нравственной культуре;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 </w:t>
      </w:r>
    </w:p>
    <w:p w:rsidR="00F53A17" w:rsidRPr="0045651E" w:rsidRDefault="00F53A17" w:rsidP="00BD680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решению задач нравственного воспитания школьников: </w:t>
      </w:r>
    </w:p>
    <w:p w:rsidR="00F53A17" w:rsidRPr="008F6CDC" w:rsidRDefault="00F53A17" w:rsidP="00BD680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hanging="142"/>
        <w:jc w:val="both"/>
        <w:rPr>
          <w:sz w:val="24"/>
          <w:szCs w:val="24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осознанию себя потомками славного прошлого России и Подмосковья. </w:t>
      </w:r>
    </w:p>
    <w:p w:rsidR="008F6CDC" w:rsidRPr="008F6CDC" w:rsidRDefault="008F6CDC" w:rsidP="00BD6809">
      <w:pPr>
        <w:pStyle w:val="Default"/>
        <w:ind w:firstLine="851"/>
        <w:jc w:val="both"/>
        <w:rPr>
          <w:rFonts w:eastAsia="Times New Roman"/>
          <w:color w:val="auto"/>
          <w:lang w:eastAsia="ru-RU"/>
        </w:rPr>
      </w:pPr>
      <w:r w:rsidRPr="008F6CDC">
        <w:rPr>
          <w:rFonts w:eastAsia="Times New Roman"/>
          <w:color w:val="auto"/>
          <w:lang w:eastAsia="ru-RU"/>
        </w:rPr>
        <w:t xml:space="preserve">«Духовное краеведение» формирует у учащихся интерес к духовной культуре своего народа, уважение к его историческому прошлому. Изучение своей малой родины, культуры предков воспитывает душу ребенка, влияет на его поведение в обществе, формирует в подрастающем поколении национальное самосознание, чувство собственного достоинства, а также ответственности за судьбу своего Отечества и стремление приносить пользу родному краю. </w:t>
      </w:r>
    </w:p>
    <w:p w:rsidR="008F6CDC" w:rsidRPr="008F6CDC" w:rsidRDefault="008F6CDC" w:rsidP="00BD68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предмет имеет целью обучить и воспитать творчески мыслящую и духовно богатую, ответственную личность.</w:t>
      </w:r>
    </w:p>
    <w:p w:rsidR="00F53A17" w:rsidRPr="0045651E" w:rsidRDefault="00F53A17" w:rsidP="00BD68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45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F53A17">
        <w:rPr>
          <w:rFonts w:ascii="Times New Roman" w:eastAsia="Calibri" w:hAnsi="Times New Roman" w:cs="Times New Roman"/>
          <w:b/>
          <w:sz w:val="24"/>
          <w:szCs w:val="24"/>
        </w:rPr>
        <w:t>В основу программы</w:t>
      </w:r>
      <w:r w:rsidRPr="00F53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CDC">
        <w:rPr>
          <w:rFonts w:ascii="Times New Roman" w:hAnsi="Times New Roman" w:cs="Times New Roman"/>
          <w:sz w:val="24"/>
          <w:szCs w:val="24"/>
        </w:rPr>
        <w:t>был положен принцип</w:t>
      </w:r>
      <w:r w:rsidR="00BD6809">
        <w:rPr>
          <w:rFonts w:ascii="Times New Roman" w:hAnsi="Times New Roman" w:cs="Times New Roman"/>
          <w:sz w:val="24"/>
          <w:szCs w:val="24"/>
        </w:rPr>
        <w:t>ы историзма и</w:t>
      </w:r>
      <w:r w:rsidR="008F6CDC">
        <w:rPr>
          <w:rFonts w:ascii="Times New Roman" w:hAnsi="Times New Roman" w:cs="Times New Roman"/>
          <w:sz w:val="24"/>
          <w:szCs w:val="24"/>
        </w:rPr>
        <w:t xml:space="preserve"> интеграции с такими дисциплинами</w:t>
      </w:r>
      <w:r w:rsidR="008F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история России, литература, языкознание, краеведение, искусство. И</w:t>
      </w:r>
      <w:r w:rsidR="008F6CDC"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истории христианской православной культуры на землях Подмосковья обеспечивает преемственность культурных традиций, связь поколений, сохраняет историческую память. </w:t>
      </w: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знания истории христианской православной культуры невозможно освоение ценностей русской и мировой культуры. </w:t>
      </w:r>
    </w:p>
    <w:p w:rsidR="00BD6809" w:rsidRPr="00A91A45" w:rsidRDefault="00F53A17" w:rsidP="00BD6809">
      <w:pPr>
        <w:pStyle w:val="a7"/>
        <w:ind w:firstLine="851"/>
        <w:rPr>
          <w:sz w:val="24"/>
          <w:szCs w:val="24"/>
        </w:rPr>
      </w:pPr>
      <w:r w:rsidRPr="00A91A45">
        <w:rPr>
          <w:sz w:val="24"/>
          <w:szCs w:val="24"/>
        </w:rPr>
        <w:t xml:space="preserve">     </w:t>
      </w:r>
      <w:r w:rsidRPr="00A91A45">
        <w:rPr>
          <w:b/>
          <w:sz w:val="24"/>
          <w:szCs w:val="24"/>
        </w:rPr>
        <w:t>Концепция курса</w:t>
      </w:r>
      <w:r w:rsidR="008F6CDC" w:rsidRPr="008F6CDC">
        <w:rPr>
          <w:szCs w:val="28"/>
        </w:rPr>
        <w:t xml:space="preserve"> </w:t>
      </w:r>
      <w:r w:rsidR="00BD6809" w:rsidRPr="00A91A45">
        <w:rPr>
          <w:sz w:val="24"/>
          <w:szCs w:val="24"/>
        </w:rPr>
        <w:t xml:space="preserve">основана на методологических положениях, согласно которым приоритетной областью содержания данной учебной дисциплины является русская </w:t>
      </w:r>
      <w:r w:rsidR="00BD6809">
        <w:rPr>
          <w:sz w:val="24"/>
          <w:szCs w:val="24"/>
        </w:rPr>
        <w:t>духовная</w:t>
      </w:r>
      <w:r w:rsidR="00BD6809" w:rsidRPr="00A91A45">
        <w:rPr>
          <w:sz w:val="24"/>
          <w:szCs w:val="24"/>
        </w:rPr>
        <w:t xml:space="preserve"> культура.</w:t>
      </w:r>
      <w:r w:rsidR="00BD6809" w:rsidRPr="00BD6809">
        <w:t xml:space="preserve"> </w:t>
      </w:r>
      <w:r w:rsidR="00BD6809" w:rsidRPr="00A91A45">
        <w:rPr>
          <w:sz w:val="24"/>
          <w:szCs w:val="24"/>
        </w:rPr>
        <w:t>Исходя из этого в данной программе:</w:t>
      </w:r>
    </w:p>
    <w:p w:rsidR="000A1B1B" w:rsidRPr="008F6CDC" w:rsidRDefault="00BD6809" w:rsidP="000A1B1B">
      <w:pPr>
        <w:pStyle w:val="Default"/>
        <w:ind w:firstLine="851"/>
        <w:jc w:val="both"/>
        <w:rPr>
          <w:rFonts w:eastAsia="Times New Roman"/>
          <w:color w:val="auto"/>
          <w:lang w:eastAsia="ru-RU"/>
        </w:rPr>
      </w:pPr>
      <w:r w:rsidRPr="00A91A45">
        <w:rPr>
          <w:rFonts w:eastAsia="Calibri"/>
        </w:rPr>
        <w:t xml:space="preserve">А) </w:t>
      </w:r>
      <w:r w:rsidR="000A1B1B" w:rsidRPr="00BD6809">
        <w:t>программа «Духовное краеведение» является одним из наиболее удачных инструментов в решении таких проблем как: оказания детям и подросткам помощи в социальной и психологической адаптации в условиях социокультурного кризиса, утрата отечественных культурных традиций. Она также дает ребенку представление о духовно-нравственных основах бытия, о традициях и духовном опыте наших предков.</w:t>
      </w:r>
      <w:r w:rsidR="000A1B1B" w:rsidRPr="008F6CDC">
        <w:rPr>
          <w:rFonts w:eastAsia="Times New Roman"/>
          <w:color w:val="auto"/>
          <w:lang w:eastAsia="ru-RU"/>
        </w:rPr>
        <w:t xml:space="preserve"> </w:t>
      </w:r>
    </w:p>
    <w:p w:rsidR="0045651E" w:rsidRDefault="00BD6809" w:rsidP="00BD6809">
      <w:pPr>
        <w:pStyle w:val="a7"/>
        <w:ind w:firstLine="851"/>
        <w:rPr>
          <w:sz w:val="24"/>
          <w:szCs w:val="24"/>
        </w:rPr>
      </w:pPr>
      <w:r w:rsidRPr="00A91A45">
        <w:rPr>
          <w:sz w:val="24"/>
          <w:szCs w:val="24"/>
        </w:rPr>
        <w:lastRenderedPageBreak/>
        <w:t xml:space="preserve">Б) </w:t>
      </w:r>
      <w:r w:rsidR="000A1B1B" w:rsidRPr="008F6CDC">
        <w:rPr>
          <w:sz w:val="24"/>
          <w:szCs w:val="24"/>
        </w:rPr>
        <w:t>формирует у учащихся интерес к духовной культуре своего народа, уважение к его историческому прошлому. Изучение своей малой родины, культуры предков воспитывает душу ребенка, влияет на его поведение в обществе, формирует в подрастающем поколении национальное самосознание, чувство собственного достоинства, а также ответственности за судьбу своего Отечества и стремление приносить пользу родному краю.</w:t>
      </w:r>
    </w:p>
    <w:p w:rsidR="0045651E" w:rsidRPr="0045651E" w:rsidRDefault="00BD6809" w:rsidP="00BD6809">
      <w:pPr>
        <w:pStyle w:val="a7"/>
        <w:ind w:firstLine="1134"/>
        <w:rPr>
          <w:sz w:val="24"/>
          <w:szCs w:val="24"/>
        </w:rPr>
      </w:pPr>
      <w:r w:rsidRPr="00A91A45">
        <w:rPr>
          <w:b/>
          <w:sz w:val="24"/>
          <w:szCs w:val="24"/>
        </w:rPr>
        <w:t>Структура курса:</w:t>
      </w:r>
      <w:r>
        <w:rPr>
          <w:b/>
          <w:sz w:val="24"/>
          <w:szCs w:val="24"/>
        </w:rPr>
        <w:t xml:space="preserve"> </w:t>
      </w:r>
      <w:r w:rsidR="00AE6A42">
        <w:rPr>
          <w:sz w:val="24"/>
          <w:szCs w:val="24"/>
        </w:rPr>
        <w:t>с</w:t>
      </w:r>
      <w:r w:rsidR="0045651E" w:rsidRPr="0045651E">
        <w:rPr>
          <w:sz w:val="24"/>
          <w:szCs w:val="24"/>
        </w:rPr>
        <w:t xml:space="preserve"> учетом специфики регионального компонента определены семь образовательных линий содержания: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Религиозное мировоззрение. </w:t>
      </w:r>
      <w:proofErr w:type="gramStart"/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(Историко-культурное содержание Библии.</w:t>
      </w:r>
      <w:proofErr w:type="gramEnd"/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религиозно-философской мысли.) </w:t>
      </w:r>
      <w:proofErr w:type="gramEnd"/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Нравственно-этическая культура христианства.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религиозной культурной традиции России (образ жизни).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источники христианской православной культуры.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Религиозное искусство.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религии мира. </w:t>
      </w:r>
    </w:p>
    <w:p w:rsidR="0045651E" w:rsidRPr="0045651E" w:rsidRDefault="0045651E" w:rsidP="00BD6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образования (объекты христианской православной культуры на землях Подмосковья). </w:t>
      </w:r>
    </w:p>
    <w:p w:rsidR="00EB0DA7" w:rsidRDefault="000A1B1B" w:rsidP="00EB0D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возраста, интересов учащихся мною в программу были </w:t>
      </w:r>
      <w:r w:rsidRPr="00AE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изменения: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темы «</w:t>
      </w:r>
      <w:r w:rsidRPr="000A1B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Древнерусский монастырь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предусмотрено посещение 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лежащих монастырей, а так же за счет сокращения одного из уроков по теме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«Письменные источники христианской православной культуры. Церковнославянский язык» (ряд заданий целесообразно дать на самостоятельное изучение) добавлен урок-экскурсия с посещением мастерской иконописца и музея. Данные изменения в программе позволят учащимся в </w:t>
      </w:r>
      <w:r w:rsidR="00EB0DA7"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живую 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A7"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пообщаться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носителями духовных ценностей правосла</w:t>
      </w:r>
      <w:r w:rsidR="00EB0DA7"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0DA7"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A7"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позволят на новом уровне </w:t>
      </w:r>
      <w:r w:rsidRP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смысл</w:t>
      </w:r>
      <w:r w:rsidR="00EB0DA7"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«духовность», «культурный человек», «историческая память», «религиозная культура», «ответственность», «свобода», «творчество»</w:t>
      </w:r>
      <w:r w:rsidR="00EB0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м</w:t>
      </w:r>
      <w:r w:rsidR="00945C48" w:rsidRPr="004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аршруты духовного краеведения</w:t>
      </w:r>
      <w:r w:rsidR="009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E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="0094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предполагалось изучать </w:t>
      </w:r>
      <w:r w:rsidR="00AE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году изучения, а в учебном плане заведения на изучения предмета выделен только один</w:t>
      </w:r>
      <w:r w:rsid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Считаю целесообразным </w:t>
      </w:r>
      <w:r w:rsidR="00AE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эти темы </w:t>
      </w:r>
      <w:r w:rsidR="00945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самостоятельное изучение по «технологическим картам» в качестве проектной деятельности с последующей презентацией полученных результатов</w:t>
      </w:r>
      <w:r w:rsid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занятии, начиная с темы «Древнерусский монастырь».</w:t>
      </w:r>
    </w:p>
    <w:p w:rsidR="00945C48" w:rsidRDefault="00945C48" w:rsidP="00EB0D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A7" w:rsidRDefault="00EB0DA7" w:rsidP="00E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Pr="008A0600" w:rsidRDefault="008A0600" w:rsidP="008A0600">
      <w:pPr>
        <w:shd w:val="clear" w:color="auto" w:fill="FFFFFF"/>
        <w:ind w:right="106" w:firstLine="5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Программа: </w:t>
      </w:r>
    </w:p>
    <w:p w:rsidR="008A0600" w:rsidRDefault="008A0600" w:rsidP="008A0600">
      <w:pPr>
        <w:pStyle w:val="a7"/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Шевченко Л.Л.</w:t>
      </w:r>
      <w:r w:rsidRPr="00F53A17">
        <w:rPr>
          <w:b/>
          <w:sz w:val="24"/>
          <w:szCs w:val="24"/>
        </w:rPr>
        <w:t xml:space="preserve"> </w:t>
      </w:r>
      <w:r w:rsidRPr="00F53A17">
        <w:rPr>
          <w:sz w:val="24"/>
          <w:szCs w:val="24"/>
        </w:rPr>
        <w:t>«</w:t>
      </w:r>
      <w:r>
        <w:rPr>
          <w:sz w:val="24"/>
          <w:szCs w:val="24"/>
        </w:rPr>
        <w:t>Духовное краеведение Подмосковья</w:t>
      </w:r>
      <w:r w:rsidRPr="00F53A17">
        <w:rPr>
          <w:sz w:val="24"/>
          <w:szCs w:val="24"/>
        </w:rPr>
        <w:t>»</w:t>
      </w:r>
      <w:r>
        <w:rPr>
          <w:sz w:val="24"/>
          <w:szCs w:val="24"/>
        </w:rPr>
        <w:t xml:space="preserve"> 5-9 класс.</w:t>
      </w:r>
    </w:p>
    <w:p w:rsidR="008A0600" w:rsidRPr="008A0600" w:rsidRDefault="008A0600" w:rsidP="008A0600">
      <w:pPr>
        <w:widowControl w:val="0"/>
        <w:shd w:val="clear" w:color="auto" w:fill="FFFFFF"/>
        <w:autoSpaceDE w:val="0"/>
        <w:autoSpaceDN w:val="0"/>
        <w:adjustRightInd w:val="0"/>
        <w:ind w:right="106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поддержки культурно-исторических традиций Отечества</w:t>
      </w: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8A0600" w:rsidRPr="008A0600" w:rsidRDefault="008A0600" w:rsidP="008A0600">
      <w:pPr>
        <w:pStyle w:val="a7"/>
        <w:ind w:firstLine="851"/>
        <w:rPr>
          <w:b/>
          <w:sz w:val="24"/>
          <w:szCs w:val="24"/>
        </w:rPr>
      </w:pPr>
      <w:r w:rsidRPr="008A0600">
        <w:rPr>
          <w:b/>
          <w:sz w:val="24"/>
          <w:szCs w:val="24"/>
        </w:rPr>
        <w:t xml:space="preserve">Учебник: </w:t>
      </w:r>
    </w:p>
    <w:p w:rsidR="008A0600" w:rsidRDefault="008A0600" w:rsidP="008A0600">
      <w:pPr>
        <w:pStyle w:val="a7"/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Шевченко Л.Л.</w:t>
      </w:r>
      <w:r w:rsidRPr="00F53A17">
        <w:rPr>
          <w:b/>
          <w:sz w:val="24"/>
          <w:szCs w:val="24"/>
        </w:rPr>
        <w:t xml:space="preserve"> </w:t>
      </w:r>
      <w:r w:rsidRPr="00F53A17">
        <w:rPr>
          <w:sz w:val="24"/>
          <w:szCs w:val="24"/>
        </w:rPr>
        <w:t>«</w:t>
      </w:r>
      <w:r>
        <w:rPr>
          <w:sz w:val="24"/>
          <w:szCs w:val="24"/>
        </w:rPr>
        <w:t>Духовное краеведение Подмосковья</w:t>
      </w:r>
      <w:r w:rsidRPr="00F53A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A0600" w:rsidRPr="008A0600" w:rsidRDefault="008A0600" w:rsidP="008A0600">
      <w:pPr>
        <w:widowControl w:val="0"/>
        <w:shd w:val="clear" w:color="auto" w:fill="FFFFFF"/>
        <w:autoSpaceDE w:val="0"/>
        <w:autoSpaceDN w:val="0"/>
        <w:adjustRightInd w:val="0"/>
        <w:ind w:right="106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поддержки культурно-исторических традиций Отечества</w:t>
      </w: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 256 с</w:t>
      </w: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600" w:rsidRPr="008A0600" w:rsidRDefault="008A0600" w:rsidP="008A0600">
      <w:pPr>
        <w:widowControl w:val="0"/>
        <w:shd w:val="clear" w:color="auto" w:fill="FFFFFF"/>
        <w:autoSpaceDE w:val="0"/>
        <w:autoSpaceDN w:val="0"/>
        <w:adjustRightInd w:val="0"/>
        <w:ind w:right="106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Pr="008A0600" w:rsidRDefault="008A0600" w:rsidP="008A06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Default="008A0600" w:rsidP="008A06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2448" w:rsidRPr="008A0600" w:rsidRDefault="00872448" w:rsidP="008A06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Default="008A0600" w:rsidP="00E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Default="008A0600" w:rsidP="00E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Default="008A0600" w:rsidP="00E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00" w:rsidRDefault="008A0600" w:rsidP="00E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A7" w:rsidRDefault="00EB0DA7" w:rsidP="00EB0DA7">
      <w:pPr>
        <w:pStyle w:val="a7"/>
        <w:jc w:val="center"/>
        <w:rPr>
          <w:b/>
          <w:i/>
        </w:rPr>
      </w:pPr>
      <w:r w:rsidRPr="00E036CB">
        <w:rPr>
          <w:b/>
          <w:i/>
        </w:rPr>
        <w:t>Календарно-тематическое планирование курса</w:t>
      </w:r>
    </w:p>
    <w:p w:rsidR="00EB0DA7" w:rsidRPr="00E036CB" w:rsidRDefault="00EB0DA7" w:rsidP="00EB0DA7">
      <w:pPr>
        <w:pStyle w:val="a7"/>
        <w:jc w:val="center"/>
        <w:rPr>
          <w:b/>
          <w:i/>
        </w:rPr>
      </w:pPr>
      <w:r w:rsidRPr="00E036CB">
        <w:rPr>
          <w:b/>
          <w:i/>
        </w:rPr>
        <w:t>«</w:t>
      </w:r>
      <w:r>
        <w:rPr>
          <w:b/>
          <w:i/>
        </w:rPr>
        <w:t>Духовное краеведение Подмосковья</w:t>
      </w:r>
      <w:r w:rsidRPr="00E036CB">
        <w:rPr>
          <w:b/>
          <w:i/>
        </w:rPr>
        <w:t xml:space="preserve">» </w:t>
      </w:r>
      <w:r>
        <w:rPr>
          <w:b/>
          <w:i/>
        </w:rPr>
        <w:t>8 «</w:t>
      </w:r>
      <w:r w:rsidR="00945C48">
        <w:rPr>
          <w:b/>
          <w:i/>
        </w:rPr>
        <w:t>а</w:t>
      </w:r>
      <w:r>
        <w:rPr>
          <w:b/>
          <w:i/>
        </w:rPr>
        <w:t xml:space="preserve">» </w:t>
      </w:r>
      <w:r w:rsidRPr="00E036CB">
        <w:rPr>
          <w:b/>
          <w:i/>
        </w:rPr>
        <w:t>класс</w:t>
      </w:r>
    </w:p>
    <w:p w:rsidR="0045651E" w:rsidRDefault="0045651E" w:rsidP="004565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1746"/>
        <w:gridCol w:w="3724"/>
        <w:gridCol w:w="1628"/>
        <w:gridCol w:w="1811"/>
      </w:tblGrid>
      <w:tr w:rsidR="0045651E" w:rsidTr="0045651E">
        <w:tc>
          <w:tcPr>
            <w:tcW w:w="662" w:type="dxa"/>
          </w:tcPr>
          <w:p w:rsidR="0045651E" w:rsidRPr="00DB5CE1" w:rsidRDefault="0045651E" w:rsidP="0045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C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5C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46" w:type="dxa"/>
          </w:tcPr>
          <w:p w:rsidR="0045651E" w:rsidRPr="00DB5CE1" w:rsidRDefault="0045651E" w:rsidP="0045651E">
            <w:pPr>
              <w:pStyle w:val="a7"/>
              <w:rPr>
                <w:b/>
                <w:sz w:val="24"/>
                <w:szCs w:val="24"/>
              </w:rPr>
            </w:pPr>
            <w:r w:rsidRPr="00DB5CE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24" w:type="dxa"/>
          </w:tcPr>
          <w:p w:rsidR="0045651E" w:rsidRPr="00DB5CE1" w:rsidRDefault="0045651E" w:rsidP="0045651E">
            <w:pPr>
              <w:pStyle w:val="a7"/>
              <w:rPr>
                <w:b/>
                <w:sz w:val="24"/>
                <w:szCs w:val="24"/>
              </w:rPr>
            </w:pPr>
            <w:r w:rsidRPr="00DB5CE1">
              <w:rPr>
                <w:b/>
                <w:sz w:val="24"/>
                <w:szCs w:val="24"/>
              </w:rPr>
              <w:t>Содержание урока Содержание урока</w:t>
            </w:r>
          </w:p>
          <w:p w:rsidR="0045651E" w:rsidRPr="00DB5CE1" w:rsidRDefault="0045651E" w:rsidP="0045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(тема, вид деятельности учащихся, вид контроля)</w:t>
            </w:r>
          </w:p>
        </w:tc>
        <w:tc>
          <w:tcPr>
            <w:tcW w:w="1628" w:type="dxa"/>
          </w:tcPr>
          <w:p w:rsidR="0045651E" w:rsidRPr="00DB5CE1" w:rsidRDefault="0045651E" w:rsidP="0045651E">
            <w:pPr>
              <w:pStyle w:val="a7"/>
              <w:rPr>
                <w:b/>
                <w:sz w:val="24"/>
                <w:szCs w:val="24"/>
              </w:rPr>
            </w:pPr>
            <w:r w:rsidRPr="00DB5CE1">
              <w:rPr>
                <w:b/>
                <w:sz w:val="24"/>
                <w:szCs w:val="24"/>
              </w:rPr>
              <w:t>Указание номера параграфа, пункта учебника</w:t>
            </w:r>
          </w:p>
        </w:tc>
        <w:tc>
          <w:tcPr>
            <w:tcW w:w="1811" w:type="dxa"/>
          </w:tcPr>
          <w:p w:rsidR="0045651E" w:rsidRPr="00DB5CE1" w:rsidRDefault="0045651E" w:rsidP="0045651E">
            <w:pPr>
              <w:pStyle w:val="a7"/>
              <w:rPr>
                <w:b/>
                <w:sz w:val="24"/>
                <w:szCs w:val="24"/>
              </w:rPr>
            </w:pPr>
            <w:r w:rsidRPr="00DB5CE1">
              <w:rPr>
                <w:b/>
                <w:sz w:val="24"/>
                <w:szCs w:val="24"/>
              </w:rPr>
              <w:t>Примечание</w:t>
            </w:r>
          </w:p>
        </w:tc>
      </w:tr>
      <w:tr w:rsidR="0045651E" w:rsidTr="0000723F">
        <w:tc>
          <w:tcPr>
            <w:tcW w:w="9571" w:type="dxa"/>
            <w:gridSpan w:val="5"/>
          </w:tcPr>
          <w:p w:rsidR="0045651E" w:rsidRDefault="0045651E" w:rsidP="00777BCD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Часть 1. 0 предмете «Духовное краеведение Подмосковья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(</w:t>
            </w:r>
            <w:proofErr w:type="gramStart"/>
            <w:r>
              <w:rPr>
                <w:rStyle w:val="a4"/>
              </w:rPr>
              <w:t>и</w:t>
            </w:r>
            <w:proofErr w:type="gramEnd"/>
            <w:r>
              <w:rPr>
                <w:rStyle w:val="a4"/>
              </w:rPr>
              <w:t>стория христианской православной культуры)»</w:t>
            </w:r>
          </w:p>
        </w:tc>
      </w:tr>
      <w:tr w:rsidR="00945C48" w:rsidTr="0045651E">
        <w:tc>
          <w:tcPr>
            <w:tcW w:w="662" w:type="dxa"/>
          </w:tcPr>
          <w:p w:rsidR="00945C48" w:rsidRPr="00016C36" w:rsidRDefault="00945C48" w:rsidP="00890F82">
            <w:pPr>
              <w:pStyle w:val="a3"/>
            </w:pPr>
            <w:r>
              <w:t>1</w:t>
            </w:r>
          </w:p>
        </w:tc>
        <w:tc>
          <w:tcPr>
            <w:tcW w:w="1746" w:type="dxa"/>
          </w:tcPr>
          <w:p w:rsidR="00945C48" w:rsidRPr="00730560" w:rsidRDefault="00945C48" w:rsidP="00730560">
            <w:pPr>
              <w:pStyle w:val="a3"/>
            </w:pPr>
            <w:r>
              <w:t>03-07.09</w:t>
            </w: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 xml:space="preserve">Что такое «религиозная культура»?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1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Pr="00016C36" w:rsidRDefault="00945C48" w:rsidP="00890F82">
            <w:pPr>
              <w:pStyle w:val="a3"/>
            </w:pPr>
            <w:r>
              <w:t>2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  <w:r>
              <w:t>10-14 .09</w:t>
            </w:r>
          </w:p>
          <w:p w:rsidR="00945C48" w:rsidRPr="00E51D47" w:rsidRDefault="00945C48" w:rsidP="00730560">
            <w:pPr>
              <w:pStyle w:val="a3"/>
            </w:pP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 xml:space="preserve">0 чем рассказывает христианская православная культура?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2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A12FA4">
            <w:pPr>
              <w:pStyle w:val="a3"/>
            </w:pPr>
            <w:r>
              <w:t>3</w:t>
            </w:r>
          </w:p>
        </w:tc>
        <w:tc>
          <w:tcPr>
            <w:tcW w:w="1746" w:type="dxa"/>
          </w:tcPr>
          <w:p w:rsidR="00945C48" w:rsidRPr="00730560" w:rsidRDefault="00945C48" w:rsidP="00730560">
            <w:pPr>
              <w:pStyle w:val="a3"/>
            </w:pPr>
            <w:r>
              <w:t>17-21 .09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4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>24-28.09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1414B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5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>01-05.10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1414B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6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>08-12.10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1414B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7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>15-19 .10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1414B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8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>22-26 .10</w:t>
            </w:r>
          </w:p>
        </w:tc>
        <w:tc>
          <w:tcPr>
            <w:tcW w:w="3724" w:type="dxa"/>
          </w:tcPr>
          <w:p w:rsidR="00945C48" w:rsidRPr="00016C36" w:rsidRDefault="00945C48" w:rsidP="000A1B1B">
            <w:pPr>
              <w:pStyle w:val="a3"/>
            </w:pPr>
            <w:r w:rsidRPr="00016C36">
              <w:t xml:space="preserve">0 </w:t>
            </w:r>
            <w:proofErr w:type="gramStart"/>
            <w:r w:rsidRPr="00016C36">
              <w:t>христианстве</w:t>
            </w:r>
            <w:proofErr w:type="gramEnd"/>
            <w:r w:rsidRPr="00016C36">
              <w:t xml:space="preserve"> и православии</w:t>
            </w:r>
            <w:r>
              <w:t xml:space="preserve">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1414B">
              <w:t>2.1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Pr="00016C36" w:rsidRDefault="00945C48" w:rsidP="00A12FA4">
            <w:pPr>
              <w:pStyle w:val="a3"/>
            </w:pPr>
            <w:r>
              <w:t>9</w:t>
            </w:r>
          </w:p>
        </w:tc>
        <w:tc>
          <w:tcPr>
            <w:tcW w:w="1746" w:type="dxa"/>
          </w:tcPr>
          <w:p w:rsidR="00945C48" w:rsidRPr="00E51D47" w:rsidRDefault="00945C48" w:rsidP="00730560">
            <w:pPr>
              <w:pStyle w:val="a3"/>
            </w:pPr>
            <w:r>
              <w:t xml:space="preserve">29-31.10 </w:t>
            </w: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 xml:space="preserve">Крещение Руси и распространение христианства на землях Московского края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2.2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A12FA4">
            <w:pPr>
              <w:pStyle w:val="a3"/>
            </w:pPr>
            <w:r>
              <w:t>10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794544" w:rsidRDefault="00945C48" w:rsidP="00730560">
            <w:pPr>
              <w:pStyle w:val="a3"/>
            </w:pPr>
            <w:r>
              <w:t>12-16 .11</w:t>
            </w:r>
          </w:p>
        </w:tc>
        <w:tc>
          <w:tcPr>
            <w:tcW w:w="3724" w:type="dxa"/>
          </w:tcPr>
          <w:p w:rsidR="00945C48" w:rsidRPr="00A12FA4" w:rsidRDefault="00945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Крещение Руси и распространение христианства на землях Московского края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65F4D">
              <w:t xml:space="preserve">2.2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A12FA4">
            <w:pPr>
              <w:pStyle w:val="a3"/>
            </w:pPr>
            <w:r>
              <w:t>11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E51D47" w:rsidRDefault="00945C48" w:rsidP="00730560">
            <w:pPr>
              <w:pStyle w:val="a3"/>
            </w:pPr>
            <w:r>
              <w:t>19-23 .11</w:t>
            </w:r>
          </w:p>
        </w:tc>
        <w:tc>
          <w:tcPr>
            <w:tcW w:w="3724" w:type="dxa"/>
          </w:tcPr>
          <w:p w:rsidR="00945C48" w:rsidRPr="00A12FA4" w:rsidRDefault="00945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Крещение Руси и распространение христианства на землях Московского края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65F4D">
              <w:t xml:space="preserve">2.2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A12FA4">
            <w:pPr>
              <w:pStyle w:val="a3"/>
            </w:pPr>
            <w:r>
              <w:t>12</w:t>
            </w:r>
          </w:p>
        </w:tc>
        <w:tc>
          <w:tcPr>
            <w:tcW w:w="1746" w:type="dxa"/>
          </w:tcPr>
          <w:p w:rsidR="00945C48" w:rsidRPr="006E3854" w:rsidRDefault="00945C48" w:rsidP="00730560">
            <w:pPr>
              <w:pStyle w:val="a3"/>
            </w:pPr>
            <w:r>
              <w:t>26.11-30.11</w:t>
            </w:r>
          </w:p>
        </w:tc>
        <w:tc>
          <w:tcPr>
            <w:tcW w:w="3724" w:type="dxa"/>
          </w:tcPr>
          <w:p w:rsidR="00945C48" w:rsidRPr="00A12FA4" w:rsidRDefault="00945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Крещение Руси и распространение христианства на землях Московского края </w:t>
            </w:r>
          </w:p>
        </w:tc>
        <w:tc>
          <w:tcPr>
            <w:tcW w:w="1628" w:type="dxa"/>
          </w:tcPr>
          <w:p w:rsidR="00945C48" w:rsidRDefault="00945C48" w:rsidP="00A12FA4">
            <w:pPr>
              <w:pStyle w:val="a3"/>
            </w:pPr>
            <w:r w:rsidRPr="00665F4D">
              <w:t xml:space="preserve">2.2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Pr="00016C36" w:rsidRDefault="00945C48" w:rsidP="00890F82">
            <w:pPr>
              <w:pStyle w:val="a3"/>
            </w:pPr>
            <w:r>
              <w:t>13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E51D47" w:rsidRDefault="00945C48" w:rsidP="00730560">
            <w:pPr>
              <w:pStyle w:val="a3"/>
            </w:pPr>
            <w:r>
              <w:t>03-07 .12</w:t>
            </w: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 xml:space="preserve">Особенности православной культуры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2.3 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890F82">
            <w:pPr>
              <w:pStyle w:val="a3"/>
            </w:pPr>
            <w:r>
              <w:t>14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E51D47" w:rsidRDefault="00945C48" w:rsidP="00730560">
            <w:pPr>
              <w:pStyle w:val="a3"/>
            </w:pPr>
            <w:r>
              <w:t>10-14 .12</w:t>
            </w:r>
          </w:p>
        </w:tc>
        <w:tc>
          <w:tcPr>
            <w:tcW w:w="3724" w:type="dxa"/>
          </w:tcPr>
          <w:p w:rsidR="00945C48" w:rsidRPr="00016C36" w:rsidRDefault="00945C48" w:rsidP="005A49C6">
            <w:pPr>
              <w:pStyle w:val="a3"/>
            </w:pPr>
            <w:r w:rsidRPr="00016C36">
              <w:t xml:space="preserve">Особенности православной культуры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Pr="00016C36" w:rsidRDefault="00945C48" w:rsidP="00A12FA4">
            <w:pPr>
              <w:pStyle w:val="a3"/>
            </w:pPr>
            <w:r>
              <w:t>15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E51D47" w:rsidRDefault="00945C48" w:rsidP="00730560">
            <w:pPr>
              <w:pStyle w:val="a3"/>
            </w:pPr>
            <w:r>
              <w:t>17-21 .12</w:t>
            </w: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 xml:space="preserve">Древнерусский монастырь центр христианской православной культуры 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 w:rsidRPr="00016C36">
              <w:t>2.4</w:t>
            </w:r>
            <w:proofErr w:type="gramStart"/>
            <w:r w:rsidRPr="00016C36">
              <w:t xml:space="preserve"> </w:t>
            </w:r>
            <w:r w:rsidR="00872448">
              <w:t>;</w:t>
            </w:r>
            <w:proofErr w:type="gramEnd"/>
            <w:r w:rsidR="00872448">
              <w:t xml:space="preserve"> 7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</w:p>
        </w:tc>
      </w:tr>
      <w:tr w:rsidR="00945C48" w:rsidTr="0045651E">
        <w:tc>
          <w:tcPr>
            <w:tcW w:w="662" w:type="dxa"/>
          </w:tcPr>
          <w:p w:rsidR="00945C48" w:rsidRDefault="00945C48" w:rsidP="00A12FA4">
            <w:pPr>
              <w:pStyle w:val="a3"/>
            </w:pPr>
            <w:r>
              <w:t>16</w:t>
            </w:r>
          </w:p>
        </w:tc>
        <w:tc>
          <w:tcPr>
            <w:tcW w:w="1746" w:type="dxa"/>
          </w:tcPr>
          <w:p w:rsidR="00945C48" w:rsidRDefault="00945C48" w:rsidP="00730560">
            <w:pPr>
              <w:pStyle w:val="a3"/>
            </w:pPr>
          </w:p>
          <w:p w:rsidR="00945C48" w:rsidRPr="00E51D47" w:rsidRDefault="00945C48" w:rsidP="00730560">
            <w:pPr>
              <w:pStyle w:val="a3"/>
            </w:pPr>
            <w:r>
              <w:t>24-28 .12</w:t>
            </w:r>
          </w:p>
        </w:tc>
        <w:tc>
          <w:tcPr>
            <w:tcW w:w="3724" w:type="dxa"/>
          </w:tcPr>
          <w:p w:rsidR="00945C48" w:rsidRPr="00016C36" w:rsidRDefault="00945C48" w:rsidP="00890F82">
            <w:pPr>
              <w:pStyle w:val="a3"/>
            </w:pPr>
            <w:r w:rsidRPr="00016C36">
              <w:t>Древнерусский монастырь центр христианской православной культуры</w:t>
            </w:r>
          </w:p>
        </w:tc>
        <w:tc>
          <w:tcPr>
            <w:tcW w:w="1628" w:type="dxa"/>
          </w:tcPr>
          <w:p w:rsidR="00945C48" w:rsidRPr="00016C36" w:rsidRDefault="00945C48" w:rsidP="005A49C6">
            <w:pPr>
              <w:pStyle w:val="a3"/>
            </w:pPr>
            <w:r>
              <w:t>2.4</w:t>
            </w:r>
            <w:r w:rsidR="00872448">
              <w:t>; 7</w:t>
            </w:r>
          </w:p>
        </w:tc>
        <w:tc>
          <w:tcPr>
            <w:tcW w:w="1811" w:type="dxa"/>
          </w:tcPr>
          <w:p w:rsidR="00945C48" w:rsidRPr="00016C36" w:rsidRDefault="00945C48" w:rsidP="00890F82">
            <w:pPr>
              <w:pStyle w:val="a3"/>
            </w:pPr>
            <w:r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17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14-18.01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>
              <w:t xml:space="preserve">Внеклассное мероприятие – </w:t>
            </w:r>
            <w:r>
              <w:lastRenderedPageBreak/>
              <w:t>посещение монастыря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lastRenderedPageBreak/>
              <w:t>19; 8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</w:t>
            </w:r>
            <w:r w:rsidRPr="00473574">
              <w:lastRenderedPageBreak/>
              <w:t xml:space="preserve">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lastRenderedPageBreak/>
              <w:t>18</w:t>
            </w:r>
          </w:p>
        </w:tc>
        <w:tc>
          <w:tcPr>
            <w:tcW w:w="1746" w:type="dxa"/>
          </w:tcPr>
          <w:p w:rsidR="00A858B9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21-25.01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>Библейские сюжеты в произведениях христианской православной культуры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2.5</w:t>
            </w:r>
            <w:r>
              <w:t>; 8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19</w:t>
            </w:r>
          </w:p>
        </w:tc>
        <w:tc>
          <w:tcPr>
            <w:tcW w:w="1746" w:type="dxa"/>
          </w:tcPr>
          <w:p w:rsidR="00A858B9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28.01-01.02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 xml:space="preserve">Библейские сюжеты в произведениях христианской православной культуры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2.5</w:t>
            </w:r>
            <w:proofErr w:type="gramStart"/>
            <w:r w:rsidRPr="00016C36">
              <w:t xml:space="preserve"> </w:t>
            </w:r>
            <w:r>
              <w:t>;</w:t>
            </w:r>
            <w:proofErr w:type="gramEnd"/>
            <w:r>
              <w:t>9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20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04-08.02</w:t>
            </w:r>
          </w:p>
        </w:tc>
        <w:tc>
          <w:tcPr>
            <w:tcW w:w="3724" w:type="dxa"/>
          </w:tcPr>
          <w:p w:rsidR="00A858B9" w:rsidRPr="00A12FA4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сюжеты в произведениях христианской православной культуры </w:t>
            </w:r>
          </w:p>
        </w:tc>
        <w:tc>
          <w:tcPr>
            <w:tcW w:w="1628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21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</w:tc>
        <w:tc>
          <w:tcPr>
            <w:tcW w:w="3724" w:type="dxa"/>
          </w:tcPr>
          <w:p w:rsidR="00A858B9" w:rsidRPr="00A12FA4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сюжеты в произведениях христианской православной культуры </w:t>
            </w:r>
          </w:p>
        </w:tc>
        <w:tc>
          <w:tcPr>
            <w:tcW w:w="1628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22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18-22.02</w:t>
            </w:r>
          </w:p>
        </w:tc>
        <w:tc>
          <w:tcPr>
            <w:tcW w:w="3724" w:type="dxa"/>
          </w:tcPr>
          <w:p w:rsidR="00A858B9" w:rsidRPr="00A12FA4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сюжеты в произведениях христианской православной культуры </w:t>
            </w:r>
          </w:p>
        </w:tc>
        <w:tc>
          <w:tcPr>
            <w:tcW w:w="1628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23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3724" w:type="dxa"/>
          </w:tcPr>
          <w:p w:rsidR="00A858B9" w:rsidRPr="00A12FA4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сюжеты в произведениях христианской православной культуры </w:t>
            </w:r>
          </w:p>
        </w:tc>
        <w:tc>
          <w:tcPr>
            <w:tcW w:w="1628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proofErr w:type="gramStart"/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24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04-07.03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 xml:space="preserve">Язык древнерусского искусства. Символы христианской православной культуры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3</w:t>
            </w:r>
            <w:proofErr w:type="gramStart"/>
            <w:r w:rsidRPr="00016C36">
              <w:t xml:space="preserve"> </w:t>
            </w:r>
            <w:r>
              <w:t>;</w:t>
            </w:r>
            <w:proofErr w:type="gramEnd"/>
            <w:r>
              <w:t xml:space="preserve"> 10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25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11-15.03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>Язык древнерусского искусства. Символы христианской православной культуры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t>3; 11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26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 xml:space="preserve">Древнерусское зодчество: внешний вид и духовный смысл православного храма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4</w:t>
            </w:r>
            <w:proofErr w:type="gramStart"/>
            <w:r w:rsidRPr="00016C36">
              <w:t xml:space="preserve"> </w:t>
            </w:r>
            <w:r>
              <w:t>;</w:t>
            </w:r>
            <w:proofErr w:type="gramEnd"/>
            <w:r>
              <w:t xml:space="preserve"> 12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27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3724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зодчество: внешний вид и духовный смысл православного храма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t>4; 13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 w:rsidRPr="00473574"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28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08-12.04</w:t>
            </w:r>
          </w:p>
        </w:tc>
        <w:tc>
          <w:tcPr>
            <w:tcW w:w="3724" w:type="dxa"/>
          </w:tcPr>
          <w:p w:rsidR="00A858B9" w:rsidRPr="00B73B19" w:rsidRDefault="00A858B9" w:rsidP="00A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зодчество: внешний вид и духовный смысл православного храма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t>4; 14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 xml:space="preserve">Составление маршрута 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29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 xml:space="preserve">Религиозная живопись. Как разговаривает икона?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5</w:t>
            </w:r>
            <w:proofErr w:type="gramStart"/>
            <w:r w:rsidRPr="00016C36">
              <w:t xml:space="preserve"> </w:t>
            </w:r>
            <w:r>
              <w:t>;</w:t>
            </w:r>
            <w:proofErr w:type="gramEnd"/>
            <w:r>
              <w:t xml:space="preserve"> 18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>
              <w:t>Подготовка Проекта по иконописи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30</w:t>
            </w:r>
          </w:p>
        </w:tc>
        <w:tc>
          <w:tcPr>
            <w:tcW w:w="1746" w:type="dxa"/>
          </w:tcPr>
          <w:p w:rsidR="00A858B9" w:rsidRPr="00016C36" w:rsidRDefault="00A858B9" w:rsidP="00A858B9">
            <w:pPr>
              <w:pStyle w:val="a3"/>
            </w:pPr>
            <w:r w:rsidRPr="008D4B5F">
              <w:t>22-26.04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>Религиозная живопись. Как разговаривает икона?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t>5; 18</w:t>
            </w: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>
              <w:t>Презентация проекта по иконописи</w:t>
            </w:r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r>
              <w:t>31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>
              <w:t>Посещение Третьяковской галереи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>Встреча с иконописцем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32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06-10.05</w:t>
            </w:r>
          </w:p>
        </w:tc>
        <w:tc>
          <w:tcPr>
            <w:tcW w:w="3724" w:type="dxa"/>
          </w:tcPr>
          <w:p w:rsidR="00A858B9" w:rsidRPr="00016C36" w:rsidRDefault="00A858B9" w:rsidP="00A858B9">
            <w:pPr>
              <w:pStyle w:val="a3"/>
            </w:pPr>
            <w:r w:rsidRPr="00016C36">
              <w:t xml:space="preserve">Письменные источники христианской православной культуры. Церковнославянский язык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 w:rsidRPr="00016C36">
              <w:t>6</w:t>
            </w:r>
            <w:r>
              <w:t>; 15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>Составление маршрута</w:t>
            </w:r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33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3724" w:type="dxa"/>
          </w:tcPr>
          <w:p w:rsidR="00A858B9" w:rsidRDefault="00A858B9" w:rsidP="00A858B9">
            <w:pPr>
              <w:pStyle w:val="a3"/>
            </w:pPr>
            <w:r w:rsidRPr="00ED39CE">
              <w:t xml:space="preserve">Письменные источники христианской православной культуры. Церковнославянский язык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t>6; 16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 xml:space="preserve">Подготовка Проекта про </w:t>
            </w:r>
            <w:proofErr w:type="spellStart"/>
            <w:r>
              <w:t>новомучеников</w:t>
            </w:r>
            <w:proofErr w:type="spellEnd"/>
          </w:p>
        </w:tc>
      </w:tr>
      <w:tr w:rsidR="00A858B9" w:rsidTr="0045651E">
        <w:tc>
          <w:tcPr>
            <w:tcW w:w="662" w:type="dxa"/>
          </w:tcPr>
          <w:p w:rsidR="00A858B9" w:rsidRPr="00016C36" w:rsidRDefault="00A858B9" w:rsidP="00A858B9">
            <w:pPr>
              <w:pStyle w:val="a3"/>
            </w:pPr>
            <w:r>
              <w:t>34</w:t>
            </w:r>
          </w:p>
        </w:tc>
        <w:tc>
          <w:tcPr>
            <w:tcW w:w="1746" w:type="dxa"/>
          </w:tcPr>
          <w:p w:rsidR="00A858B9" w:rsidRPr="008D4B5F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3724" w:type="dxa"/>
          </w:tcPr>
          <w:p w:rsidR="00A858B9" w:rsidRDefault="00A858B9" w:rsidP="00A858B9">
            <w:pPr>
              <w:pStyle w:val="a3"/>
            </w:pPr>
            <w:r w:rsidRPr="00ED39CE">
              <w:t xml:space="preserve">Письменные источники христианской православной </w:t>
            </w:r>
            <w:r w:rsidRPr="00ED39CE">
              <w:lastRenderedPageBreak/>
              <w:t xml:space="preserve">культуры. Церковнославянский язык </w:t>
            </w:r>
          </w:p>
        </w:tc>
        <w:tc>
          <w:tcPr>
            <w:tcW w:w="1628" w:type="dxa"/>
          </w:tcPr>
          <w:p w:rsidR="00A858B9" w:rsidRPr="00016C36" w:rsidRDefault="00A858B9" w:rsidP="00A858B9">
            <w:pPr>
              <w:pStyle w:val="a3"/>
            </w:pPr>
            <w:r>
              <w:lastRenderedPageBreak/>
              <w:t>6; 17</w:t>
            </w:r>
          </w:p>
        </w:tc>
        <w:tc>
          <w:tcPr>
            <w:tcW w:w="1811" w:type="dxa"/>
          </w:tcPr>
          <w:p w:rsidR="00A858B9" w:rsidRPr="00016C36" w:rsidRDefault="00A858B9" w:rsidP="00A858B9">
            <w:pPr>
              <w:pStyle w:val="a3"/>
            </w:pPr>
            <w:r>
              <w:t xml:space="preserve">Презентация Проекта про </w:t>
            </w:r>
            <w:proofErr w:type="spellStart"/>
            <w:r>
              <w:lastRenderedPageBreak/>
              <w:t>новомучеников</w:t>
            </w:r>
            <w:proofErr w:type="spellEnd"/>
          </w:p>
        </w:tc>
      </w:tr>
      <w:tr w:rsidR="00A858B9" w:rsidTr="0045651E">
        <w:tc>
          <w:tcPr>
            <w:tcW w:w="662" w:type="dxa"/>
          </w:tcPr>
          <w:p w:rsidR="00A858B9" w:rsidRDefault="00A858B9" w:rsidP="00A858B9">
            <w:pPr>
              <w:pStyle w:val="a3"/>
            </w:pPr>
            <w:bookmarkStart w:id="0" w:name="_GoBack" w:colFirst="1" w:colLast="1"/>
            <w:r>
              <w:lastRenderedPageBreak/>
              <w:t>35</w:t>
            </w:r>
          </w:p>
        </w:tc>
        <w:tc>
          <w:tcPr>
            <w:tcW w:w="1746" w:type="dxa"/>
          </w:tcPr>
          <w:p w:rsidR="00A858B9" w:rsidRDefault="00A858B9" w:rsidP="00A8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27-31.05</w:t>
            </w:r>
          </w:p>
        </w:tc>
        <w:tc>
          <w:tcPr>
            <w:tcW w:w="3724" w:type="dxa"/>
          </w:tcPr>
          <w:p w:rsidR="00A858B9" w:rsidRPr="00ED39CE" w:rsidRDefault="00A858B9" w:rsidP="00A858B9">
            <w:pPr>
              <w:pStyle w:val="a3"/>
            </w:pPr>
            <w:r>
              <w:t>Посещение Храма</w:t>
            </w:r>
          </w:p>
        </w:tc>
        <w:tc>
          <w:tcPr>
            <w:tcW w:w="1628" w:type="dxa"/>
          </w:tcPr>
          <w:p w:rsidR="00A858B9" w:rsidRDefault="00A858B9" w:rsidP="00A858B9">
            <w:pPr>
              <w:pStyle w:val="a3"/>
            </w:pPr>
          </w:p>
        </w:tc>
        <w:tc>
          <w:tcPr>
            <w:tcW w:w="1811" w:type="dxa"/>
          </w:tcPr>
          <w:p w:rsidR="00A858B9" w:rsidRDefault="00A858B9" w:rsidP="00A858B9">
            <w:pPr>
              <w:pStyle w:val="a3"/>
            </w:pPr>
            <w:r>
              <w:t>Внеклассное мероприятие</w:t>
            </w:r>
          </w:p>
        </w:tc>
      </w:tr>
      <w:bookmarkEnd w:id="0"/>
    </w:tbl>
    <w:p w:rsidR="0045651E" w:rsidRPr="0045651E" w:rsidRDefault="0045651E" w:rsidP="004565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651E" w:rsidRPr="0045651E" w:rsidSect="00B1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E08"/>
    <w:multiLevelType w:val="multilevel"/>
    <w:tmpl w:val="FA0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332C5"/>
    <w:multiLevelType w:val="multilevel"/>
    <w:tmpl w:val="B9EE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51E"/>
    <w:rsid w:val="00035809"/>
    <w:rsid w:val="000A1B1B"/>
    <w:rsid w:val="002E54A2"/>
    <w:rsid w:val="0032648F"/>
    <w:rsid w:val="0045651E"/>
    <w:rsid w:val="0071623E"/>
    <w:rsid w:val="00730560"/>
    <w:rsid w:val="00737D7E"/>
    <w:rsid w:val="00785A73"/>
    <w:rsid w:val="00872448"/>
    <w:rsid w:val="008A0600"/>
    <w:rsid w:val="008D47EE"/>
    <w:rsid w:val="008F6CDC"/>
    <w:rsid w:val="00945C48"/>
    <w:rsid w:val="00A12FA4"/>
    <w:rsid w:val="00A42EB1"/>
    <w:rsid w:val="00A858B9"/>
    <w:rsid w:val="00AE6A42"/>
    <w:rsid w:val="00B140B2"/>
    <w:rsid w:val="00B73B19"/>
    <w:rsid w:val="00BD6809"/>
    <w:rsid w:val="00DB5CE1"/>
    <w:rsid w:val="00EB0DA7"/>
    <w:rsid w:val="00F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B2"/>
  </w:style>
  <w:style w:type="paragraph" w:styleId="3">
    <w:name w:val="heading 3"/>
    <w:basedOn w:val="a"/>
    <w:next w:val="a"/>
    <w:link w:val="30"/>
    <w:qFormat/>
    <w:rsid w:val="00F53A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1E"/>
    <w:rPr>
      <w:b/>
      <w:bCs/>
    </w:rPr>
  </w:style>
  <w:style w:type="character" w:styleId="a5">
    <w:name w:val="Emphasis"/>
    <w:basedOn w:val="a0"/>
    <w:uiPriority w:val="20"/>
    <w:qFormat/>
    <w:rsid w:val="0045651E"/>
    <w:rPr>
      <w:i/>
      <w:iCs/>
    </w:rPr>
  </w:style>
  <w:style w:type="table" w:styleId="a6">
    <w:name w:val="Table Grid"/>
    <w:basedOn w:val="a1"/>
    <w:uiPriority w:val="59"/>
    <w:rsid w:val="0045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456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565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8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Ксения</cp:lastModifiedBy>
  <cp:revision>8</cp:revision>
  <cp:lastPrinted>2012-12-04T09:25:00Z</cp:lastPrinted>
  <dcterms:created xsi:type="dcterms:W3CDTF">2011-09-18T17:01:00Z</dcterms:created>
  <dcterms:modified xsi:type="dcterms:W3CDTF">2012-12-05T13:13:00Z</dcterms:modified>
</cp:coreProperties>
</file>