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A0" w:rsidRDefault="00C43CA0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4F0911" w:rsidTr="004F0911">
        <w:tc>
          <w:tcPr>
            <w:tcW w:w="9889" w:type="dxa"/>
          </w:tcPr>
          <w:p w:rsidR="004F0911" w:rsidRDefault="004F0911" w:rsidP="00C43CA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32560" cy="1432560"/>
                  <wp:effectExtent l="19050" t="0" r="0" b="0"/>
                  <wp:docPr id="5" name="Рисунок 1" descr="http://ege-study.ru/wp-content/uploads/2013/02/%D0%90-%D1%82%D1%8B-%D0%B3%D0%BE%D1%82%D0%BE%D0%B2-%D0%BA-%D0%95%D0%93%D0%AD1-150x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ge-study.ru/wp-content/uploads/2013/02/%D0%90-%D1%82%D1%8B-%D0%B3%D0%BE%D1%82%D0%BE%D0%B2-%D0%BA-%D0%95%D0%93%D0%AD1-150x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911" w:rsidRDefault="004F0911" w:rsidP="00C43CA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  <w:p w:rsidR="004F0911" w:rsidRPr="00C43CA0" w:rsidRDefault="004F0911" w:rsidP="00C43CA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C43CA0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Что такое  </w:t>
            </w:r>
            <w:r w:rsidRPr="004F0911">
              <w:rPr>
                <w:rFonts w:ascii="Times New Roman" w:hAnsi="Times New Roman" w:cs="Times New Roman"/>
                <w:b/>
                <w:bCs/>
                <w:noProof/>
                <w:color w:val="FF0000"/>
                <w:sz w:val="40"/>
                <w:szCs w:val="40"/>
                <w:lang w:eastAsia="ru-RU"/>
              </w:rPr>
              <w:drawing>
                <wp:inline distT="0" distB="0" distL="0" distR="0">
                  <wp:extent cx="1200150" cy="1752600"/>
                  <wp:effectExtent l="19050" t="0" r="0" b="0"/>
                  <wp:docPr id="7" name="Рисунок 1" descr="http://www.koipkro.kostroma.ru/ostrov/Oschool/matem/DocLib1/ege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ipkro.kostroma.ru/ostrov/Oschool/matem/DocLib1/ege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058" cy="1756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D3ECD" w:rsidRPr="00C43CA0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?</w:t>
            </w:r>
            <w:r w:rsidRPr="00C43CA0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    </w:t>
            </w:r>
          </w:p>
          <w:p w:rsidR="004F0911" w:rsidRDefault="004F0911" w:rsidP="00C43CA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F045D9" w:rsidRDefault="00C4683F" w:rsidP="004D3EC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683F">
        <w:rPr>
          <w:rFonts w:ascii="Times New Roman" w:hAnsi="Times New Roman" w:cs="Times New Roman"/>
          <w:color w:val="000000"/>
          <w:sz w:val="28"/>
          <w:szCs w:val="28"/>
        </w:rPr>
        <w:t>Полная информация о ЕГЭ имеется на официальном информационном портале</w:t>
      </w:r>
      <w:r w:rsidRPr="00C4683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7" w:history="1">
        <w:r w:rsidRPr="00C43CA0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>Единого Государственного Экзамена</w:t>
        </w:r>
      </w:hyperlink>
      <w:r w:rsidRPr="00C43CA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C4683F">
        <w:rPr>
          <w:rFonts w:ascii="Times New Roman" w:hAnsi="Times New Roman" w:cs="Times New Roman"/>
          <w:color w:val="000000"/>
          <w:sz w:val="28"/>
          <w:szCs w:val="28"/>
        </w:rPr>
        <w:br/>
        <w:t>ЕГЭ - основная форма итоговой государственной аттестации в школе.</w:t>
      </w:r>
      <w:r w:rsidRPr="00C4683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4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3ECD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Обязательными для всех выпускников являются экзамены ЕГЭ по русскому языку и математике</w:t>
      </w:r>
      <w:r w:rsidR="004D3EC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D3ECD" w:rsidRPr="004D3ECD">
        <w:rPr>
          <w:rFonts w:ascii="Times New Roman" w:hAnsi="Times New Roman" w:cs="Times New Roman"/>
          <w:b/>
          <w:i/>
          <w:color w:val="000000"/>
          <w:sz w:val="28"/>
          <w:szCs w:val="28"/>
        </w:rPr>
        <w:t>для получения школьного аттестата.</w:t>
      </w:r>
      <w:r w:rsidRPr="004D3ECD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  <w:r w:rsidR="004D3ECD" w:rsidRPr="004D3ECD">
        <w:rPr>
          <w:rFonts w:ascii="Times New Roman" w:hAnsi="Times New Roman" w:cs="Times New Roman"/>
          <w:b/>
          <w:i/>
          <w:color w:val="1F262D"/>
          <w:sz w:val="28"/>
          <w:szCs w:val="28"/>
          <w:shd w:val="clear" w:color="auto" w:fill="FFFFFF"/>
        </w:rPr>
        <w:t>По каждому из них нужно набрать не ниже минимального количества баллов.</w:t>
      </w:r>
      <w:r w:rsidRPr="004D3ECD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C4683F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тестовых баллов, которое можно получить на ЕГЭ - 100.</w:t>
      </w:r>
      <w:r w:rsidRPr="00C4683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43CA0" w:rsidRDefault="00C4683F" w:rsidP="004D3EC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45D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Минимальное количество баллов по </w:t>
      </w:r>
      <w:r w:rsidRPr="00F045D9">
        <w:rPr>
          <w:rFonts w:ascii="Times New Roman" w:hAnsi="Times New Roman" w:cs="Times New Roman"/>
          <w:b/>
          <w:i/>
          <w:color w:val="0000FF"/>
          <w:sz w:val="28"/>
          <w:szCs w:val="28"/>
        </w:rPr>
        <w:t>математике</w:t>
      </w:r>
      <w:r w:rsidRPr="00F045D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 201</w:t>
      </w:r>
      <w:r w:rsidR="004D3ECD" w:rsidRPr="00F045D9">
        <w:rPr>
          <w:rFonts w:ascii="Times New Roman" w:hAnsi="Times New Roman" w:cs="Times New Roman"/>
          <w:b/>
          <w:i/>
          <w:color w:val="000000"/>
          <w:sz w:val="28"/>
          <w:szCs w:val="28"/>
        </w:rPr>
        <w:t>3</w:t>
      </w:r>
      <w:r w:rsidRPr="00F045D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году - 24(тестовых).</w:t>
      </w:r>
      <w:r w:rsidRPr="00F045D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На работу по математике дается 2</w:t>
      </w:r>
      <w:r w:rsidR="004D3ECD" w:rsidRPr="00F045D9">
        <w:rPr>
          <w:rFonts w:ascii="Times New Roman" w:hAnsi="Times New Roman" w:cs="Times New Roman"/>
          <w:b/>
          <w:i/>
          <w:color w:val="000000"/>
          <w:sz w:val="28"/>
          <w:szCs w:val="28"/>
        </w:rPr>
        <w:t>35</w:t>
      </w:r>
      <w:r w:rsidRPr="00F045D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минут</w:t>
      </w:r>
      <w:r w:rsidRPr="00F045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3CA0">
        <w:rPr>
          <w:rFonts w:ascii="Times New Roman" w:hAnsi="Times New Roman" w:cs="Times New Roman"/>
          <w:b/>
          <w:bCs/>
          <w:color w:val="540DF3"/>
          <w:sz w:val="28"/>
          <w:szCs w:val="28"/>
        </w:rPr>
        <w:t>Структура заданий.</w:t>
      </w:r>
      <w:r w:rsidRPr="00C4683F">
        <w:rPr>
          <w:rFonts w:ascii="Times New Roman" w:hAnsi="Times New Roman" w:cs="Times New Roman"/>
          <w:color w:val="000000"/>
          <w:sz w:val="28"/>
          <w:szCs w:val="28"/>
        </w:rPr>
        <w:br/>
        <w:t>Экзаменационная работа по математике состоит из двух частей:</w:t>
      </w:r>
    </w:p>
    <w:p w:rsidR="004D3ECD" w:rsidRPr="004D3ECD" w:rsidRDefault="00C4683F" w:rsidP="00004F26">
      <w:pPr>
        <w:pStyle w:val="aa"/>
        <w:numPr>
          <w:ilvl w:val="0"/>
          <w:numId w:val="3"/>
        </w:numPr>
        <w:shd w:val="clear" w:color="auto" w:fill="FFFFFF"/>
        <w:spacing w:after="0" w:line="235" w:lineRule="atLeast"/>
        <w:ind w:left="567" w:hanging="567"/>
        <w:rPr>
          <w:rStyle w:val="apple-converted-space"/>
          <w:rFonts w:ascii="Times New Roman" w:hAnsi="Times New Roman" w:cs="Times New Roman"/>
          <w:color w:val="1F262D"/>
          <w:sz w:val="28"/>
          <w:szCs w:val="28"/>
        </w:rPr>
      </w:pPr>
      <w:r w:rsidRPr="004D3ECD">
        <w:rPr>
          <w:rFonts w:ascii="Times New Roman" w:hAnsi="Times New Roman" w:cs="Times New Roman"/>
          <w:color w:val="000000"/>
          <w:sz w:val="28"/>
          <w:szCs w:val="28"/>
        </w:rPr>
        <w:t>Часть 1 (В1—В14) содержит 14 заданий базового уровня с кратким ответом. В 2012 году в часть 1 добавлено одно задание по геометрии (стереометрии) и одно задание по вероятности, статистике и анализу данных.</w:t>
      </w:r>
    </w:p>
    <w:p w:rsidR="00004F26" w:rsidRPr="00004F26" w:rsidRDefault="00C4683F" w:rsidP="00004F26">
      <w:pPr>
        <w:pStyle w:val="aa"/>
        <w:numPr>
          <w:ilvl w:val="0"/>
          <w:numId w:val="3"/>
        </w:numPr>
        <w:shd w:val="clear" w:color="auto" w:fill="FFFFFF"/>
        <w:spacing w:after="0" w:line="235" w:lineRule="atLeast"/>
        <w:ind w:left="567" w:hanging="567"/>
        <w:rPr>
          <w:rFonts w:ascii="Times New Roman" w:hAnsi="Times New Roman" w:cs="Times New Roman"/>
          <w:color w:val="1F262D"/>
          <w:sz w:val="28"/>
          <w:szCs w:val="28"/>
        </w:rPr>
      </w:pPr>
      <w:r w:rsidRPr="004D3ECD">
        <w:rPr>
          <w:rFonts w:ascii="Times New Roman" w:hAnsi="Times New Roman" w:cs="Times New Roman"/>
          <w:color w:val="000000"/>
          <w:sz w:val="28"/>
          <w:szCs w:val="28"/>
        </w:rPr>
        <w:t>Часть 2 содержит задания с развернутым ответом:</w:t>
      </w:r>
    </w:p>
    <w:p w:rsidR="00004F26" w:rsidRPr="00004F26" w:rsidRDefault="00C4683F" w:rsidP="00004F26">
      <w:pPr>
        <w:pStyle w:val="aa"/>
        <w:numPr>
          <w:ilvl w:val="0"/>
          <w:numId w:val="4"/>
        </w:numPr>
        <w:shd w:val="clear" w:color="auto" w:fill="FFFFFF"/>
        <w:spacing w:after="0" w:line="235" w:lineRule="atLeast"/>
        <w:rPr>
          <w:rFonts w:ascii="Times New Roman" w:hAnsi="Times New Roman" w:cs="Times New Roman"/>
          <w:color w:val="1F262D"/>
          <w:sz w:val="28"/>
          <w:szCs w:val="28"/>
        </w:rPr>
      </w:pPr>
      <w:r w:rsidRPr="00004F26">
        <w:rPr>
          <w:rFonts w:ascii="Times New Roman" w:hAnsi="Times New Roman" w:cs="Times New Roman"/>
          <w:color w:val="000000"/>
          <w:sz w:val="28"/>
          <w:szCs w:val="28"/>
        </w:rPr>
        <w:t>4 задания повышенного уровня (С1—С4)</w:t>
      </w:r>
    </w:p>
    <w:p w:rsidR="00004F26" w:rsidRPr="00004F26" w:rsidRDefault="00C4683F" w:rsidP="00004F26">
      <w:pPr>
        <w:pStyle w:val="aa"/>
        <w:numPr>
          <w:ilvl w:val="0"/>
          <w:numId w:val="4"/>
        </w:numPr>
        <w:shd w:val="clear" w:color="auto" w:fill="FFFFFF"/>
        <w:spacing w:after="0" w:line="235" w:lineRule="atLeast"/>
        <w:rPr>
          <w:rFonts w:ascii="Times New Roman" w:hAnsi="Times New Roman" w:cs="Times New Roman"/>
          <w:color w:val="1F262D"/>
          <w:sz w:val="28"/>
          <w:szCs w:val="28"/>
        </w:rPr>
      </w:pPr>
      <w:r w:rsidRPr="00004F26">
        <w:rPr>
          <w:rFonts w:ascii="Times New Roman" w:hAnsi="Times New Roman" w:cs="Times New Roman"/>
          <w:color w:val="000000"/>
          <w:sz w:val="28"/>
          <w:szCs w:val="28"/>
        </w:rPr>
        <w:t>2 задания высокого уровня сложности (С5 — С</w:t>
      </w:r>
      <w:proofErr w:type="gramStart"/>
      <w:r w:rsidRPr="00004F26">
        <w:rPr>
          <w:rFonts w:ascii="Times New Roman" w:hAnsi="Times New Roman" w:cs="Times New Roman"/>
          <w:color w:val="000000"/>
          <w:sz w:val="28"/>
          <w:szCs w:val="28"/>
        </w:rPr>
        <w:t>6</w:t>
      </w:r>
      <w:proofErr w:type="gramEnd"/>
      <w:r w:rsidRPr="00004F2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04F26">
        <w:rPr>
          <w:rFonts w:ascii="Times New Roman" w:hAnsi="Times New Roman" w:cs="Times New Roman"/>
          <w:color w:val="000000"/>
          <w:sz w:val="28"/>
          <w:szCs w:val="28"/>
        </w:rPr>
        <w:br/>
        <w:t>Темы заданий вы можете посмотреть</w:t>
      </w:r>
      <w:r w:rsidRPr="00004F2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8" w:history="1">
        <w:r w:rsidRPr="00004F26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здесь</w:t>
        </w:r>
      </w:hyperlink>
      <w:r w:rsidRPr="00004F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3ECD" w:rsidRDefault="00C4683F" w:rsidP="00004F26">
      <w:pPr>
        <w:pStyle w:val="aa"/>
        <w:shd w:val="clear" w:color="auto" w:fill="FFFFFF"/>
        <w:spacing w:after="0" w:line="235" w:lineRule="atLeast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004F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3ECD" w:rsidRPr="00004F26">
        <w:rPr>
          <w:rFonts w:ascii="Times New Roman" w:hAnsi="Times New Roman" w:cs="Times New Roman"/>
          <w:b/>
          <w:color w:val="0000FF"/>
          <w:sz w:val="32"/>
          <w:szCs w:val="32"/>
        </w:rPr>
        <w:t>Оценка экзаменационной работы</w:t>
      </w:r>
      <w:r w:rsidR="001D5F89">
        <w:rPr>
          <w:rFonts w:ascii="Times New Roman" w:hAnsi="Times New Roman" w:cs="Times New Roman"/>
          <w:b/>
          <w:color w:val="0000FF"/>
          <w:sz w:val="32"/>
          <w:szCs w:val="32"/>
        </w:rPr>
        <w:t>.</w:t>
      </w:r>
    </w:p>
    <w:tbl>
      <w:tblPr>
        <w:tblW w:w="0" w:type="auto"/>
        <w:tblInd w:w="12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79"/>
        <w:gridCol w:w="2192"/>
        <w:gridCol w:w="6"/>
      </w:tblGrid>
      <w:tr w:rsidR="001D5F89" w:rsidRPr="001D5F89" w:rsidTr="001D5F89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5F89" w:rsidRPr="001D5F89" w:rsidRDefault="001D5F89" w:rsidP="001D5F89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i/>
                <w:color w:val="1F26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1F262D"/>
                <w:sz w:val="28"/>
                <w:szCs w:val="28"/>
                <w:lang w:eastAsia="ru-RU"/>
              </w:rPr>
              <w:t xml:space="preserve"> Каждый учащийся получает именной пакет </w:t>
            </w:r>
            <w:r w:rsidRPr="001D5F89">
              <w:rPr>
                <w:rFonts w:ascii="Times New Roman" w:eastAsia="Times New Roman" w:hAnsi="Times New Roman" w:cs="Times New Roman"/>
                <w:b/>
                <w:bCs/>
                <w:i/>
                <w:color w:val="1F262D"/>
                <w:sz w:val="28"/>
                <w:szCs w:val="28"/>
                <w:lang w:eastAsia="ru-RU"/>
              </w:rPr>
              <w:t>Бланк регистрации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5F89" w:rsidRPr="001D5F89" w:rsidRDefault="001D5F89" w:rsidP="001D5F89">
            <w:pPr>
              <w:spacing w:after="0" w:line="235" w:lineRule="atLeast"/>
              <w:rPr>
                <w:rFonts w:ascii="Arial" w:eastAsia="Times New Roman" w:hAnsi="Arial" w:cs="Arial"/>
                <w:color w:val="1F262D"/>
                <w:sz w:val="17"/>
                <w:szCs w:val="17"/>
                <w:lang w:eastAsia="ru-RU"/>
              </w:rPr>
            </w:pPr>
            <w:r w:rsidRPr="001D5F89">
              <w:rPr>
                <w:rFonts w:ascii="Arial" w:eastAsia="Times New Roman" w:hAnsi="Arial" w:cs="Arial"/>
                <w:color w:val="1F262D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5F89" w:rsidRPr="001D5F89" w:rsidRDefault="001D5F89" w:rsidP="001D5F89">
            <w:pPr>
              <w:spacing w:after="0" w:line="235" w:lineRule="atLeast"/>
              <w:jc w:val="center"/>
              <w:rPr>
                <w:rFonts w:ascii="Arial" w:eastAsia="Times New Roman" w:hAnsi="Arial" w:cs="Arial"/>
                <w:color w:val="1F262D"/>
                <w:sz w:val="17"/>
                <w:szCs w:val="17"/>
                <w:lang w:eastAsia="ru-RU"/>
              </w:rPr>
            </w:pPr>
          </w:p>
        </w:tc>
      </w:tr>
      <w:tr w:rsidR="001D5F89" w:rsidRPr="001D5F89" w:rsidTr="001D5F89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5F89" w:rsidRPr="001D5F89" w:rsidRDefault="001D5F89" w:rsidP="001D5F89">
            <w:pPr>
              <w:spacing w:after="0" w:line="235" w:lineRule="atLeast"/>
              <w:ind w:left="2816" w:right="-1828" w:hanging="1456"/>
              <w:jc w:val="center"/>
              <w:rPr>
                <w:rFonts w:ascii="Arial" w:eastAsia="Times New Roman" w:hAnsi="Arial" w:cs="Arial"/>
                <w:color w:val="1F262D"/>
                <w:sz w:val="17"/>
                <w:szCs w:val="17"/>
                <w:lang w:eastAsia="ru-RU"/>
              </w:rPr>
            </w:pPr>
          </w:p>
        </w:tc>
        <w:tc>
          <w:tcPr>
            <w:tcW w:w="2192" w:type="dxa"/>
            <w:shd w:val="clear" w:color="auto" w:fill="FFFFFF"/>
            <w:vAlign w:val="center"/>
            <w:hideMark/>
          </w:tcPr>
          <w:p w:rsidR="001D5F89" w:rsidRPr="001D5F89" w:rsidRDefault="001D5F89" w:rsidP="001D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5F89" w:rsidRPr="001D5F89" w:rsidRDefault="001D5F89" w:rsidP="001D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5F89" w:rsidRPr="00004F26" w:rsidRDefault="001D5F89" w:rsidP="00004F26">
      <w:pPr>
        <w:pStyle w:val="aa"/>
        <w:shd w:val="clear" w:color="auto" w:fill="FFFFFF"/>
        <w:spacing w:after="0" w:line="235" w:lineRule="atLeast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4D3ECD" w:rsidRPr="004D3ECD" w:rsidRDefault="004D3ECD" w:rsidP="004D3ECD">
      <w:pPr>
        <w:pStyle w:val="a4"/>
        <w:shd w:val="clear" w:color="auto" w:fill="FFFFFF"/>
        <w:spacing w:before="0" w:beforeAutospacing="0" w:after="0" w:afterAutospacing="0" w:line="235" w:lineRule="atLeast"/>
        <w:jc w:val="center"/>
        <w:rPr>
          <w:color w:val="1F262D"/>
          <w:sz w:val="28"/>
          <w:szCs w:val="28"/>
        </w:rPr>
      </w:pPr>
      <w:r w:rsidRPr="004D3ECD">
        <w:rPr>
          <w:color w:val="1F262D"/>
          <w:sz w:val="28"/>
          <w:szCs w:val="28"/>
        </w:rPr>
        <w:t>Правильный ответ в зависимости от сложности каждого задания оценивается одним или несколькими баллами. Баллы, полученные за все выполненные задания, суммируются.</w:t>
      </w:r>
    </w:p>
    <w:p w:rsidR="004D3ECD" w:rsidRPr="00004F26" w:rsidRDefault="004D3ECD" w:rsidP="00004F26">
      <w:pPr>
        <w:numPr>
          <w:ilvl w:val="1"/>
          <w:numId w:val="5"/>
        </w:numPr>
        <w:shd w:val="clear" w:color="auto" w:fill="FFFFFF"/>
        <w:spacing w:after="0" w:line="235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26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Правильное решение каждого из заданий В1-В14 приносит 1 </w:t>
      </w:r>
      <w:hyperlink r:id="rId9" w:history="1">
        <w:r w:rsidRPr="00004F26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первичный балл</w:t>
        </w:r>
      </w:hyperlink>
      <w:r w:rsidRPr="00004F26">
        <w:rPr>
          <w:rFonts w:ascii="Times New Roman" w:hAnsi="Times New Roman" w:cs="Times New Roman"/>
          <w:color w:val="000000" w:themeColor="text1"/>
          <w:sz w:val="28"/>
          <w:szCs w:val="28"/>
        </w:rPr>
        <w:t>. Максимальное количество баллов — 14.</w:t>
      </w:r>
    </w:p>
    <w:p w:rsidR="004D3ECD" w:rsidRPr="00004F26" w:rsidRDefault="004D3ECD" w:rsidP="00004F26">
      <w:pPr>
        <w:numPr>
          <w:ilvl w:val="1"/>
          <w:numId w:val="5"/>
        </w:numPr>
        <w:shd w:val="clear" w:color="auto" w:fill="FFFFFF"/>
        <w:spacing w:after="0" w:line="235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26">
        <w:rPr>
          <w:rFonts w:ascii="Times New Roman" w:hAnsi="Times New Roman" w:cs="Times New Roman"/>
          <w:color w:val="000000" w:themeColor="text1"/>
          <w:sz w:val="28"/>
          <w:szCs w:val="28"/>
        </w:rPr>
        <w:t>Все задания части 2 (С</w:t>
      </w:r>
      <w:proofErr w:type="gramStart"/>
      <w:r w:rsidRPr="00004F2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Pr="00004F26">
        <w:rPr>
          <w:rFonts w:ascii="Times New Roman" w:hAnsi="Times New Roman" w:cs="Times New Roman"/>
          <w:color w:val="000000" w:themeColor="text1"/>
          <w:sz w:val="28"/>
          <w:szCs w:val="28"/>
        </w:rPr>
        <w:t> — С6) оцениваются от 0 до 4 баллов.</w:t>
      </w:r>
      <w:r w:rsidRPr="00004F2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04F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правильное решение каждого из заданий</w:t>
      </w:r>
    </w:p>
    <w:p w:rsidR="004D3ECD" w:rsidRPr="00004F26" w:rsidRDefault="004D3ECD" w:rsidP="004D3ECD">
      <w:pPr>
        <w:numPr>
          <w:ilvl w:val="2"/>
          <w:numId w:val="1"/>
        </w:numPr>
        <w:shd w:val="clear" w:color="auto" w:fill="FFFFFF"/>
        <w:spacing w:after="0" w:line="235" w:lineRule="atLeast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2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Pr="00004F2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Pr="00004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С2 – </w:t>
      </w:r>
      <w:r w:rsidRPr="00004F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балла,</w:t>
      </w:r>
    </w:p>
    <w:p w:rsidR="004D3ECD" w:rsidRPr="00004F26" w:rsidRDefault="004D3ECD" w:rsidP="004D3ECD">
      <w:pPr>
        <w:numPr>
          <w:ilvl w:val="2"/>
          <w:numId w:val="1"/>
        </w:numPr>
        <w:shd w:val="clear" w:color="auto" w:fill="FFFFFF"/>
        <w:spacing w:after="0" w:line="235" w:lineRule="atLeast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26">
        <w:rPr>
          <w:rFonts w:ascii="Times New Roman" w:hAnsi="Times New Roman" w:cs="Times New Roman"/>
          <w:color w:val="000000" w:themeColor="text1"/>
          <w:sz w:val="28"/>
          <w:szCs w:val="28"/>
        </w:rPr>
        <w:t>С3 и С</w:t>
      </w:r>
      <w:proofErr w:type="gramStart"/>
      <w:r w:rsidRPr="00004F2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004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04F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балла</w:t>
      </w:r>
      <w:r w:rsidRPr="00004F2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D3ECD" w:rsidRPr="004D3ECD" w:rsidRDefault="004D3ECD" w:rsidP="004D3ECD">
      <w:pPr>
        <w:numPr>
          <w:ilvl w:val="2"/>
          <w:numId w:val="1"/>
        </w:numPr>
        <w:shd w:val="clear" w:color="auto" w:fill="FFFFFF"/>
        <w:spacing w:after="0" w:line="235" w:lineRule="atLeast"/>
        <w:ind w:left="0"/>
        <w:jc w:val="center"/>
        <w:rPr>
          <w:rFonts w:ascii="Times New Roman" w:hAnsi="Times New Roman" w:cs="Times New Roman"/>
          <w:color w:val="1F262D"/>
          <w:sz w:val="28"/>
          <w:szCs w:val="28"/>
        </w:rPr>
      </w:pPr>
      <w:r w:rsidRPr="004D3ECD">
        <w:rPr>
          <w:rFonts w:ascii="Times New Roman" w:hAnsi="Times New Roman" w:cs="Times New Roman"/>
          <w:color w:val="1F262D"/>
          <w:sz w:val="28"/>
          <w:szCs w:val="28"/>
        </w:rPr>
        <w:t>С5 и С</w:t>
      </w:r>
      <w:proofErr w:type="gramStart"/>
      <w:r w:rsidRPr="004D3ECD">
        <w:rPr>
          <w:rFonts w:ascii="Times New Roman" w:hAnsi="Times New Roman" w:cs="Times New Roman"/>
          <w:color w:val="1F262D"/>
          <w:sz w:val="28"/>
          <w:szCs w:val="28"/>
        </w:rPr>
        <w:t>6</w:t>
      </w:r>
      <w:proofErr w:type="gramEnd"/>
      <w:r w:rsidRPr="004D3ECD">
        <w:rPr>
          <w:rFonts w:ascii="Times New Roman" w:hAnsi="Times New Roman" w:cs="Times New Roman"/>
          <w:color w:val="1F262D"/>
          <w:sz w:val="28"/>
          <w:szCs w:val="28"/>
        </w:rPr>
        <w:t xml:space="preserve"> – </w:t>
      </w:r>
      <w:r w:rsidRPr="00004F26">
        <w:rPr>
          <w:rFonts w:ascii="Times New Roman" w:hAnsi="Times New Roman" w:cs="Times New Roman"/>
          <w:b/>
          <w:color w:val="1F262D"/>
          <w:sz w:val="28"/>
          <w:szCs w:val="28"/>
        </w:rPr>
        <w:t>4 балла</w:t>
      </w:r>
      <w:r w:rsidRPr="004D3ECD">
        <w:rPr>
          <w:rFonts w:ascii="Times New Roman" w:hAnsi="Times New Roman" w:cs="Times New Roman"/>
          <w:color w:val="1F262D"/>
          <w:sz w:val="28"/>
          <w:szCs w:val="28"/>
        </w:rPr>
        <w:t>.</w:t>
      </w:r>
    </w:p>
    <w:p w:rsidR="00F045D9" w:rsidRDefault="004D3ECD" w:rsidP="004D3ECD">
      <w:pPr>
        <w:pStyle w:val="a4"/>
        <w:shd w:val="clear" w:color="auto" w:fill="FFFFFF"/>
        <w:spacing w:before="0" w:beforeAutospacing="0" w:after="0" w:afterAutospacing="0" w:line="235" w:lineRule="atLeast"/>
        <w:jc w:val="center"/>
        <w:rPr>
          <w:color w:val="1F262D"/>
          <w:sz w:val="28"/>
          <w:szCs w:val="28"/>
        </w:rPr>
      </w:pPr>
      <w:r w:rsidRPr="004D3ECD">
        <w:rPr>
          <w:color w:val="1F262D"/>
          <w:sz w:val="28"/>
          <w:szCs w:val="28"/>
        </w:rPr>
        <w:t>Верное выполнение не менее пяти заданий экзаменационной работы отвечает минимальному уровню знаний выпускника школы по математике.</w:t>
      </w:r>
      <w:r w:rsidRPr="004D3ECD">
        <w:rPr>
          <w:color w:val="1F262D"/>
          <w:sz w:val="28"/>
          <w:szCs w:val="28"/>
        </w:rPr>
        <w:br/>
        <w:t>Максимальное количество первичных баллов за всю работу — 32.</w:t>
      </w:r>
      <w:r w:rsidRPr="004D3ECD">
        <w:rPr>
          <w:color w:val="1F262D"/>
          <w:sz w:val="28"/>
          <w:szCs w:val="28"/>
        </w:rPr>
        <w:br/>
        <w:t>Первичные баллы преобразуются в тестовые баллы.</w:t>
      </w:r>
    </w:p>
    <w:p w:rsidR="004D3ECD" w:rsidRDefault="00F045D9" w:rsidP="004D3ECD">
      <w:pPr>
        <w:pStyle w:val="a4"/>
        <w:shd w:val="clear" w:color="auto" w:fill="FFFFFF"/>
        <w:spacing w:before="0" w:beforeAutospacing="0" w:after="0" w:afterAutospacing="0" w:line="235" w:lineRule="atLeast"/>
        <w:jc w:val="center"/>
        <w:rPr>
          <w:b/>
          <w:color w:val="1F262D"/>
          <w:sz w:val="28"/>
          <w:szCs w:val="28"/>
        </w:rPr>
      </w:pPr>
      <w:r w:rsidRPr="00D20069">
        <w:rPr>
          <w:b/>
          <w:color w:val="1F262D"/>
          <w:sz w:val="28"/>
          <w:szCs w:val="28"/>
        </w:rPr>
        <w:t>5 первичных баллов соответствуют 24 тестовым баллам</w:t>
      </w:r>
      <w:r w:rsidR="00D20069">
        <w:rPr>
          <w:b/>
          <w:color w:val="1F262D"/>
          <w:sz w:val="28"/>
          <w:szCs w:val="28"/>
        </w:rPr>
        <w:t xml:space="preserve"> </w:t>
      </w:r>
      <w:proofErr w:type="gramStart"/>
      <w:r w:rsidR="00D20069">
        <w:rPr>
          <w:b/>
          <w:color w:val="1F262D"/>
          <w:sz w:val="28"/>
          <w:szCs w:val="28"/>
        </w:rPr>
        <w:t xml:space="preserve">( </w:t>
      </w:r>
      <w:proofErr w:type="gramEnd"/>
      <w:r w:rsidR="00D20069">
        <w:rPr>
          <w:b/>
          <w:color w:val="1F262D"/>
          <w:sz w:val="28"/>
          <w:szCs w:val="28"/>
        </w:rPr>
        <w:t>минимум)</w:t>
      </w:r>
      <w:r w:rsidR="00D20069">
        <w:rPr>
          <w:color w:val="1F262D"/>
          <w:sz w:val="28"/>
          <w:szCs w:val="28"/>
        </w:rPr>
        <w:t>.</w:t>
      </w:r>
      <w:r w:rsidR="004D3ECD" w:rsidRPr="004D3ECD">
        <w:rPr>
          <w:color w:val="1F262D"/>
          <w:sz w:val="28"/>
          <w:szCs w:val="28"/>
        </w:rPr>
        <w:br/>
      </w:r>
      <w:r w:rsidR="004D3ECD" w:rsidRPr="00004F26">
        <w:rPr>
          <w:b/>
          <w:color w:val="1F262D"/>
          <w:sz w:val="28"/>
          <w:szCs w:val="28"/>
        </w:rPr>
        <w:t>32 первичных балла соответствуют 100 тестовым баллам.</w:t>
      </w:r>
    </w:p>
    <w:p w:rsidR="00004F26" w:rsidRPr="00004F26" w:rsidRDefault="00004F26" w:rsidP="004D3ECD">
      <w:pPr>
        <w:pStyle w:val="a4"/>
        <w:shd w:val="clear" w:color="auto" w:fill="FFFFFF"/>
        <w:spacing w:before="0" w:beforeAutospacing="0" w:after="0" w:afterAutospacing="0" w:line="235" w:lineRule="atLeast"/>
        <w:jc w:val="center"/>
        <w:rPr>
          <w:b/>
          <w:color w:val="1F262D"/>
          <w:sz w:val="28"/>
          <w:szCs w:val="28"/>
        </w:rPr>
      </w:pPr>
    </w:p>
    <w:p w:rsidR="004D3ECD" w:rsidRDefault="004D3ECD" w:rsidP="00004F26">
      <w:pPr>
        <w:shd w:val="clear" w:color="auto" w:fill="FFFFFF"/>
        <w:spacing w:after="0" w:line="235" w:lineRule="atLeast"/>
        <w:ind w:left="-360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r w:rsidRPr="00004F26">
        <w:rPr>
          <w:rFonts w:ascii="Times New Roman" w:hAnsi="Times New Roman" w:cs="Times New Roman"/>
          <w:b/>
          <w:color w:val="0033CC"/>
          <w:sz w:val="32"/>
          <w:szCs w:val="32"/>
        </w:rPr>
        <w:t>Рекомендации по выполнению работы</w:t>
      </w:r>
    </w:p>
    <w:p w:rsidR="001D5F89" w:rsidRDefault="001D5F89" w:rsidP="00004F26">
      <w:pPr>
        <w:shd w:val="clear" w:color="auto" w:fill="FFFFFF"/>
        <w:spacing w:after="0" w:line="235" w:lineRule="atLeast"/>
        <w:ind w:left="-360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:rsidR="001D5F89" w:rsidRDefault="001D5F89" w:rsidP="00004F26">
      <w:pPr>
        <w:shd w:val="clear" w:color="auto" w:fill="FFFFFF"/>
        <w:spacing w:after="0" w:line="235" w:lineRule="atLeast"/>
        <w:ind w:left="-360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1F262D"/>
          <w:sz w:val="28"/>
          <w:szCs w:val="28"/>
          <w:lang w:eastAsia="ru-RU"/>
        </w:rPr>
        <w:t>Каждый учащийся получает именной пакет. Заполняет б</w:t>
      </w:r>
      <w:r w:rsidRPr="001D5F89">
        <w:rPr>
          <w:rFonts w:ascii="Times New Roman" w:eastAsia="Times New Roman" w:hAnsi="Times New Roman" w:cs="Times New Roman"/>
          <w:b/>
          <w:bCs/>
          <w:i/>
          <w:color w:val="1F262D"/>
          <w:sz w:val="28"/>
          <w:szCs w:val="28"/>
          <w:lang w:eastAsia="ru-RU"/>
        </w:rPr>
        <w:t>ланк регистрации</w:t>
      </w:r>
    </w:p>
    <w:p w:rsidR="001D5F89" w:rsidRDefault="001D5F89" w:rsidP="00004F26">
      <w:pPr>
        <w:shd w:val="clear" w:color="auto" w:fill="FFFFFF"/>
        <w:spacing w:after="0" w:line="235" w:lineRule="atLeast"/>
        <w:ind w:left="-360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:rsidR="001D5F89" w:rsidRDefault="001D5F89" w:rsidP="00004F26">
      <w:pPr>
        <w:shd w:val="clear" w:color="auto" w:fill="FFFFFF"/>
        <w:spacing w:after="0" w:line="235" w:lineRule="atLeast"/>
        <w:ind w:left="-360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878330" cy="2726667"/>
            <wp:effectExtent l="19050" t="0" r="7620" b="0"/>
            <wp:docPr id="11" name="Рисунок 10" descr="http://ege.edu.ru/common/upload/img/blank_registra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ge.edu.ru/common/upload/img/blank_registration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271" cy="272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F89" w:rsidRDefault="001D5F89" w:rsidP="00004F26">
      <w:pPr>
        <w:shd w:val="clear" w:color="auto" w:fill="FFFFFF"/>
        <w:spacing w:after="0" w:line="235" w:lineRule="atLeast"/>
        <w:ind w:left="-360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:rsidR="001D5F89" w:rsidRPr="00004F26" w:rsidRDefault="001D5F89" w:rsidP="00004F26">
      <w:pPr>
        <w:shd w:val="clear" w:color="auto" w:fill="FFFFFF"/>
        <w:spacing w:after="0" w:line="235" w:lineRule="atLeast"/>
        <w:ind w:left="-360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:rsidR="004D3ECD" w:rsidRPr="004D3ECD" w:rsidRDefault="004D3ECD" w:rsidP="00004F26">
      <w:pPr>
        <w:shd w:val="clear" w:color="auto" w:fill="FFFFFF"/>
        <w:spacing w:line="235" w:lineRule="atLeast"/>
        <w:jc w:val="center"/>
        <w:rPr>
          <w:rFonts w:ascii="Times New Roman" w:hAnsi="Times New Roman" w:cs="Times New Roman"/>
          <w:color w:val="1F262D"/>
          <w:sz w:val="28"/>
          <w:szCs w:val="28"/>
        </w:rPr>
      </w:pPr>
      <w:r w:rsidRPr="004D3ECD">
        <w:rPr>
          <w:rStyle w:val="a5"/>
          <w:rFonts w:ascii="Times New Roman" w:hAnsi="Times New Roman" w:cs="Times New Roman"/>
          <w:color w:val="1F262D"/>
          <w:sz w:val="28"/>
          <w:szCs w:val="28"/>
        </w:rPr>
        <w:t>Часть 1 (В</w:t>
      </w:r>
      <w:proofErr w:type="gramStart"/>
      <w:r w:rsidRPr="004D3ECD">
        <w:rPr>
          <w:rStyle w:val="a5"/>
          <w:rFonts w:ascii="Times New Roman" w:hAnsi="Times New Roman" w:cs="Times New Roman"/>
          <w:color w:val="1F262D"/>
          <w:sz w:val="28"/>
          <w:szCs w:val="28"/>
        </w:rPr>
        <w:t>1</w:t>
      </w:r>
      <w:proofErr w:type="gramEnd"/>
      <w:r w:rsidRPr="004D3ECD">
        <w:rPr>
          <w:rStyle w:val="a5"/>
          <w:rFonts w:ascii="Times New Roman" w:hAnsi="Times New Roman" w:cs="Times New Roman"/>
          <w:color w:val="1F262D"/>
          <w:sz w:val="28"/>
          <w:szCs w:val="28"/>
        </w:rPr>
        <w:t> — В14)</w:t>
      </w:r>
    </w:p>
    <w:p w:rsidR="004D3ECD" w:rsidRDefault="004D3ECD" w:rsidP="00004F26">
      <w:pPr>
        <w:numPr>
          <w:ilvl w:val="1"/>
          <w:numId w:val="6"/>
        </w:numPr>
        <w:shd w:val="clear" w:color="auto" w:fill="FFFFFF"/>
        <w:spacing w:after="0" w:line="235" w:lineRule="atLeast"/>
        <w:rPr>
          <w:rFonts w:ascii="Times New Roman" w:hAnsi="Times New Roman" w:cs="Times New Roman"/>
          <w:b/>
          <w:i/>
          <w:color w:val="1F262D"/>
          <w:sz w:val="28"/>
          <w:szCs w:val="28"/>
        </w:rPr>
      </w:pPr>
      <w:r w:rsidRPr="00F045D9">
        <w:rPr>
          <w:rFonts w:ascii="Times New Roman" w:hAnsi="Times New Roman" w:cs="Times New Roman"/>
          <w:b/>
          <w:i/>
          <w:color w:val="1F262D"/>
          <w:sz w:val="28"/>
          <w:szCs w:val="28"/>
        </w:rPr>
        <w:t>Для записи решений и ответов на задания используйте бланк ответов № 1.</w:t>
      </w:r>
    </w:p>
    <w:p w:rsidR="001D5F89" w:rsidRPr="00F045D9" w:rsidRDefault="001D5F89" w:rsidP="001D5F89">
      <w:pPr>
        <w:shd w:val="clear" w:color="auto" w:fill="FFFFFF"/>
        <w:spacing w:after="0" w:line="235" w:lineRule="atLeast"/>
        <w:ind w:left="360"/>
        <w:jc w:val="center"/>
        <w:rPr>
          <w:rFonts w:ascii="Times New Roman" w:hAnsi="Times New Roman" w:cs="Times New Roman"/>
          <w:b/>
          <w:i/>
          <w:color w:val="1F262D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05000" cy="2766060"/>
            <wp:effectExtent l="19050" t="0" r="0" b="0"/>
            <wp:docPr id="2" name="Рисунок 1" descr="bl_otv1_2011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_otv1_2011_s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ECD" w:rsidRPr="00F045D9" w:rsidRDefault="004D3ECD" w:rsidP="00004F26">
      <w:pPr>
        <w:numPr>
          <w:ilvl w:val="1"/>
          <w:numId w:val="6"/>
        </w:numPr>
        <w:shd w:val="clear" w:color="auto" w:fill="FFFFFF"/>
        <w:spacing w:after="0" w:line="235" w:lineRule="atLeast"/>
        <w:rPr>
          <w:rFonts w:ascii="Times New Roman" w:hAnsi="Times New Roman" w:cs="Times New Roman"/>
          <w:b/>
          <w:i/>
          <w:color w:val="1F262D"/>
          <w:sz w:val="28"/>
          <w:szCs w:val="28"/>
        </w:rPr>
      </w:pPr>
      <w:r w:rsidRPr="00F045D9">
        <w:rPr>
          <w:rFonts w:ascii="Times New Roman" w:hAnsi="Times New Roman" w:cs="Times New Roman"/>
          <w:b/>
          <w:i/>
          <w:color w:val="1F262D"/>
          <w:sz w:val="28"/>
          <w:szCs w:val="28"/>
        </w:rPr>
        <w:t>Задание считается выполненным, если верный ответ зафиксирован в той форме, которая предусмотрена инструкцией по выполнению задания.</w:t>
      </w:r>
    </w:p>
    <w:p w:rsidR="004D3ECD" w:rsidRPr="00F045D9" w:rsidRDefault="004D3ECD" w:rsidP="00004F26">
      <w:pPr>
        <w:numPr>
          <w:ilvl w:val="1"/>
          <w:numId w:val="6"/>
        </w:numPr>
        <w:shd w:val="clear" w:color="auto" w:fill="FFFFFF"/>
        <w:spacing w:after="0" w:line="235" w:lineRule="atLeast"/>
        <w:rPr>
          <w:rFonts w:ascii="Times New Roman" w:hAnsi="Times New Roman" w:cs="Times New Roman"/>
          <w:b/>
          <w:i/>
          <w:color w:val="1F262D"/>
          <w:sz w:val="28"/>
          <w:szCs w:val="28"/>
        </w:rPr>
      </w:pPr>
      <w:r w:rsidRPr="00F045D9">
        <w:rPr>
          <w:rFonts w:ascii="Times New Roman" w:hAnsi="Times New Roman" w:cs="Times New Roman"/>
          <w:b/>
          <w:i/>
          <w:color w:val="1F262D"/>
          <w:sz w:val="28"/>
          <w:szCs w:val="28"/>
        </w:rPr>
        <w:t>Ответом на задания части 1 является целое число или конечная десятичная дробь.</w:t>
      </w:r>
    </w:p>
    <w:p w:rsidR="004D3ECD" w:rsidRPr="00F045D9" w:rsidRDefault="004D3ECD" w:rsidP="00004F26">
      <w:pPr>
        <w:numPr>
          <w:ilvl w:val="1"/>
          <w:numId w:val="6"/>
        </w:numPr>
        <w:shd w:val="clear" w:color="auto" w:fill="FFFFFF"/>
        <w:spacing w:after="0" w:line="235" w:lineRule="atLeast"/>
        <w:rPr>
          <w:rFonts w:ascii="Times New Roman" w:hAnsi="Times New Roman" w:cs="Times New Roman"/>
          <w:b/>
          <w:i/>
          <w:color w:val="1F262D"/>
          <w:sz w:val="28"/>
          <w:szCs w:val="28"/>
        </w:rPr>
      </w:pPr>
      <w:r w:rsidRPr="00F045D9">
        <w:rPr>
          <w:rFonts w:ascii="Times New Roman" w:hAnsi="Times New Roman" w:cs="Times New Roman"/>
          <w:b/>
          <w:i/>
          <w:color w:val="1F262D"/>
          <w:sz w:val="28"/>
          <w:szCs w:val="28"/>
        </w:rPr>
        <w:t>Ответ следует записать справа от номера выполняемого задания, начиная с первой клеточки.</w:t>
      </w:r>
    </w:p>
    <w:p w:rsidR="004D3ECD" w:rsidRPr="00F045D9" w:rsidRDefault="004D3ECD" w:rsidP="00004F26">
      <w:pPr>
        <w:numPr>
          <w:ilvl w:val="1"/>
          <w:numId w:val="6"/>
        </w:numPr>
        <w:shd w:val="clear" w:color="auto" w:fill="FFFFFF"/>
        <w:spacing w:after="0" w:line="235" w:lineRule="atLeast"/>
        <w:rPr>
          <w:rFonts w:ascii="Times New Roman" w:hAnsi="Times New Roman" w:cs="Times New Roman"/>
          <w:b/>
          <w:i/>
          <w:color w:val="1F262D"/>
          <w:sz w:val="28"/>
          <w:szCs w:val="28"/>
        </w:rPr>
      </w:pPr>
      <w:r w:rsidRPr="00F045D9">
        <w:rPr>
          <w:rFonts w:ascii="Times New Roman" w:hAnsi="Times New Roman" w:cs="Times New Roman"/>
          <w:b/>
          <w:i/>
          <w:color w:val="1F262D"/>
          <w:sz w:val="28"/>
          <w:szCs w:val="28"/>
        </w:rPr>
        <w:t>Каждую цифру, знак «минус» и запятую пишите в отдельной клеточке в соответствии с приведенными в бланке образцами.</w:t>
      </w:r>
    </w:p>
    <w:p w:rsidR="004D3ECD" w:rsidRPr="00F045D9" w:rsidRDefault="004D3ECD" w:rsidP="00004F26">
      <w:pPr>
        <w:numPr>
          <w:ilvl w:val="1"/>
          <w:numId w:val="6"/>
        </w:numPr>
        <w:shd w:val="clear" w:color="auto" w:fill="FFFFFF"/>
        <w:tabs>
          <w:tab w:val="left" w:pos="0"/>
        </w:tabs>
        <w:spacing w:after="0" w:line="235" w:lineRule="atLeast"/>
        <w:rPr>
          <w:rFonts w:ascii="Times New Roman" w:hAnsi="Times New Roman" w:cs="Times New Roman"/>
          <w:b/>
          <w:i/>
          <w:color w:val="1F262D"/>
          <w:sz w:val="28"/>
          <w:szCs w:val="28"/>
        </w:rPr>
      </w:pPr>
      <w:r w:rsidRPr="00F045D9">
        <w:rPr>
          <w:rFonts w:ascii="Times New Roman" w:hAnsi="Times New Roman" w:cs="Times New Roman"/>
          <w:b/>
          <w:i/>
          <w:color w:val="1F262D"/>
          <w:sz w:val="28"/>
          <w:szCs w:val="28"/>
        </w:rPr>
        <w:t>Единицы измерений писать не нужно.</w:t>
      </w:r>
    </w:p>
    <w:p w:rsidR="004D3ECD" w:rsidRPr="00F045D9" w:rsidRDefault="004D3ECD" w:rsidP="00F045D9">
      <w:pPr>
        <w:pStyle w:val="a4"/>
        <w:shd w:val="clear" w:color="auto" w:fill="FFFFFF"/>
        <w:spacing w:before="0" w:beforeAutospacing="0" w:after="0" w:afterAutospacing="0" w:line="235" w:lineRule="atLeast"/>
        <w:jc w:val="center"/>
        <w:rPr>
          <w:i/>
          <w:color w:val="1F262D"/>
          <w:sz w:val="28"/>
          <w:szCs w:val="28"/>
        </w:rPr>
      </w:pPr>
      <w:r w:rsidRPr="00F045D9">
        <w:rPr>
          <w:i/>
          <w:color w:val="1F262D"/>
          <w:sz w:val="28"/>
          <w:szCs w:val="28"/>
        </w:rPr>
        <w:t>Дать ответы на часть 1, которая является общеобразовательной, необходимо будем всем выпускникам школ. Существенная часть примеров в базовой части предполагает проверку того, как человек научился выполнять алгоритмизированные действия и делать выводы.</w:t>
      </w:r>
    </w:p>
    <w:p w:rsidR="004D3ECD" w:rsidRPr="00F045D9" w:rsidRDefault="004D3ECD" w:rsidP="00F045D9">
      <w:pPr>
        <w:pStyle w:val="a4"/>
        <w:shd w:val="clear" w:color="auto" w:fill="FFFFFF"/>
        <w:spacing w:before="0" w:beforeAutospacing="0" w:after="0" w:afterAutospacing="0" w:line="235" w:lineRule="atLeast"/>
        <w:jc w:val="center"/>
        <w:rPr>
          <w:b/>
          <w:i/>
          <w:color w:val="1F262D"/>
          <w:sz w:val="28"/>
          <w:szCs w:val="28"/>
        </w:rPr>
      </w:pPr>
      <w:r w:rsidRPr="00F045D9">
        <w:rPr>
          <w:b/>
          <w:i/>
          <w:color w:val="1F262D"/>
          <w:sz w:val="28"/>
          <w:szCs w:val="28"/>
        </w:rPr>
        <w:t>Часть 1 проверяется с </w:t>
      </w:r>
      <w:r w:rsidR="00F045D9">
        <w:rPr>
          <w:b/>
          <w:i/>
          <w:color w:val="1F262D"/>
          <w:sz w:val="28"/>
          <w:szCs w:val="28"/>
        </w:rPr>
        <w:t xml:space="preserve">помощью компьютера, </w:t>
      </w:r>
      <w:r w:rsidR="00F045D9" w:rsidRPr="00F045D9">
        <w:rPr>
          <w:b/>
          <w:i/>
          <w:color w:val="1F262D"/>
          <w:sz w:val="28"/>
          <w:szCs w:val="28"/>
          <w:u w:val="single"/>
        </w:rPr>
        <w:t>аппелированию не подлежит</w:t>
      </w:r>
      <w:r w:rsidR="00F045D9">
        <w:rPr>
          <w:b/>
          <w:i/>
          <w:color w:val="1F262D"/>
          <w:sz w:val="28"/>
          <w:szCs w:val="28"/>
        </w:rPr>
        <w:t>.</w:t>
      </w:r>
      <w:r w:rsidRPr="00F045D9">
        <w:rPr>
          <w:b/>
          <w:i/>
          <w:color w:val="1F262D"/>
          <w:sz w:val="28"/>
          <w:szCs w:val="28"/>
        </w:rPr>
        <w:t xml:space="preserve"> Поэтому следует обращать внимание на правильное оформление ответов.</w:t>
      </w:r>
    </w:p>
    <w:p w:rsidR="004D3ECD" w:rsidRDefault="004D3ECD" w:rsidP="00F045D9">
      <w:pPr>
        <w:pStyle w:val="a4"/>
        <w:shd w:val="clear" w:color="auto" w:fill="FFFFFF"/>
        <w:spacing w:before="0" w:beforeAutospacing="0" w:after="0" w:afterAutospacing="0" w:line="235" w:lineRule="atLeast"/>
        <w:jc w:val="center"/>
        <w:rPr>
          <w:color w:val="1F262D"/>
          <w:sz w:val="28"/>
          <w:szCs w:val="28"/>
        </w:rPr>
      </w:pPr>
      <w:r w:rsidRPr="00F045D9">
        <w:rPr>
          <w:rStyle w:val="a5"/>
          <w:b w:val="0"/>
          <w:color w:val="1F262D"/>
          <w:sz w:val="28"/>
          <w:szCs w:val="28"/>
        </w:rPr>
        <w:t>Часть 2 (С1-С6)</w:t>
      </w:r>
      <w:r w:rsidRPr="00F045D9">
        <w:rPr>
          <w:color w:val="1F262D"/>
          <w:sz w:val="28"/>
          <w:szCs w:val="28"/>
        </w:rPr>
        <w:br/>
      </w:r>
      <w:r w:rsidRPr="004D3ECD">
        <w:rPr>
          <w:color w:val="1F262D"/>
          <w:sz w:val="28"/>
          <w:szCs w:val="28"/>
        </w:rPr>
        <w:t>Для записи решений и ответов используйте бланк ответов № 2.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07"/>
        <w:gridCol w:w="70"/>
        <w:gridCol w:w="4979"/>
      </w:tblGrid>
      <w:tr w:rsidR="001D5F89" w:rsidRPr="001D5F89" w:rsidTr="001D5F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5F89" w:rsidRPr="001D5F89" w:rsidRDefault="001D5F89" w:rsidP="001D5F89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i/>
                <w:color w:val="1F262D"/>
                <w:sz w:val="28"/>
                <w:szCs w:val="28"/>
                <w:lang w:eastAsia="ru-RU"/>
              </w:rPr>
            </w:pPr>
            <w:r w:rsidRPr="001D5F89">
              <w:rPr>
                <w:rFonts w:ascii="Times New Roman" w:eastAsia="Times New Roman" w:hAnsi="Times New Roman" w:cs="Times New Roman"/>
                <w:b/>
                <w:bCs/>
                <w:i/>
                <w:color w:val="1F262D"/>
                <w:sz w:val="28"/>
                <w:szCs w:val="28"/>
                <w:lang w:eastAsia="ru-RU"/>
              </w:rPr>
              <w:t xml:space="preserve">                           Бланк ответов номер №2 - лицевая сторона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5F89" w:rsidRPr="001D5F89" w:rsidRDefault="001D5F89" w:rsidP="001D5F89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i/>
                <w:color w:val="1F262D"/>
                <w:sz w:val="28"/>
                <w:szCs w:val="28"/>
                <w:lang w:eastAsia="ru-RU"/>
              </w:rPr>
            </w:pPr>
            <w:r w:rsidRPr="001D5F89">
              <w:rPr>
                <w:rFonts w:ascii="Times New Roman" w:eastAsia="Times New Roman" w:hAnsi="Times New Roman" w:cs="Times New Roman"/>
                <w:b/>
                <w:bCs/>
                <w:i/>
                <w:color w:val="1F262D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5F89" w:rsidRPr="001D5F89" w:rsidRDefault="001D5F89" w:rsidP="001D5F89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i/>
                <w:color w:val="1F262D"/>
                <w:sz w:val="28"/>
                <w:szCs w:val="28"/>
                <w:lang w:eastAsia="ru-RU"/>
              </w:rPr>
            </w:pPr>
            <w:r w:rsidRPr="001D5F89">
              <w:rPr>
                <w:rFonts w:ascii="Times New Roman" w:eastAsia="Times New Roman" w:hAnsi="Times New Roman" w:cs="Times New Roman"/>
                <w:b/>
                <w:bCs/>
                <w:i/>
                <w:color w:val="1F262D"/>
                <w:sz w:val="28"/>
                <w:szCs w:val="28"/>
                <w:lang w:eastAsia="ru-RU"/>
              </w:rPr>
              <w:t> Бланк ответов номер №2 - обратная сторона</w:t>
            </w:r>
          </w:p>
        </w:tc>
      </w:tr>
      <w:tr w:rsidR="001D5F89" w:rsidRPr="001D5F89" w:rsidTr="001D5F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5F89" w:rsidRPr="001D5F89" w:rsidRDefault="001D5F89" w:rsidP="001D5F89">
            <w:pPr>
              <w:spacing w:after="0" w:line="235" w:lineRule="atLeast"/>
              <w:jc w:val="center"/>
              <w:rPr>
                <w:rFonts w:ascii="Arial" w:eastAsia="Times New Roman" w:hAnsi="Arial" w:cs="Arial"/>
                <w:color w:val="1F262D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1F262D"/>
                <w:sz w:val="17"/>
                <w:szCs w:val="17"/>
                <w:lang w:eastAsia="ru-RU"/>
              </w:rPr>
              <w:t xml:space="preserve">                                      </w:t>
            </w:r>
            <w:r w:rsidRPr="001D5F89">
              <w:rPr>
                <w:rFonts w:ascii="Arial" w:eastAsia="Times New Roman" w:hAnsi="Arial" w:cs="Arial"/>
                <w:color w:val="1F262D"/>
                <w:sz w:val="17"/>
                <w:szCs w:val="1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2D8312"/>
                <w:sz w:val="17"/>
                <w:szCs w:val="17"/>
                <w:lang w:eastAsia="ru-RU"/>
              </w:rPr>
              <w:drawing>
                <wp:inline distT="0" distB="0" distL="0" distR="0">
                  <wp:extent cx="1905000" cy="2766060"/>
                  <wp:effectExtent l="19050" t="0" r="0" b="0"/>
                  <wp:docPr id="4" name="Рисунок 4" descr="bl_otv2_face_2011_sm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l_otv2_face_2011_sm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76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5F89" w:rsidRPr="001D5F89" w:rsidRDefault="001D5F89" w:rsidP="001D5F89">
            <w:pPr>
              <w:spacing w:after="0" w:line="235" w:lineRule="atLeast"/>
              <w:jc w:val="center"/>
              <w:rPr>
                <w:rFonts w:ascii="Arial" w:eastAsia="Times New Roman" w:hAnsi="Arial" w:cs="Arial"/>
                <w:color w:val="1F262D"/>
                <w:sz w:val="17"/>
                <w:szCs w:val="17"/>
                <w:lang w:eastAsia="ru-RU"/>
              </w:rPr>
            </w:pPr>
            <w:r w:rsidRPr="001D5F89">
              <w:rPr>
                <w:rFonts w:ascii="Arial" w:eastAsia="Times New Roman" w:hAnsi="Arial" w:cs="Arial"/>
                <w:color w:val="1F262D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D5F89" w:rsidRPr="001D5F89" w:rsidRDefault="001D5F89" w:rsidP="001D5F89">
            <w:pPr>
              <w:spacing w:after="0" w:line="235" w:lineRule="atLeast"/>
              <w:jc w:val="center"/>
              <w:rPr>
                <w:rFonts w:ascii="Arial" w:eastAsia="Times New Roman" w:hAnsi="Arial" w:cs="Arial"/>
                <w:color w:val="1F262D"/>
                <w:sz w:val="17"/>
                <w:szCs w:val="17"/>
                <w:lang w:eastAsia="ru-RU"/>
              </w:rPr>
            </w:pPr>
            <w:r w:rsidRPr="001D5F89">
              <w:rPr>
                <w:rFonts w:ascii="Arial" w:eastAsia="Times New Roman" w:hAnsi="Arial" w:cs="Arial"/>
                <w:color w:val="1F262D"/>
                <w:sz w:val="17"/>
                <w:szCs w:val="1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2D8312"/>
                <w:sz w:val="17"/>
                <w:szCs w:val="17"/>
                <w:lang w:eastAsia="ru-RU"/>
              </w:rPr>
              <w:drawing>
                <wp:inline distT="0" distB="0" distL="0" distR="0">
                  <wp:extent cx="1973580" cy="2766060"/>
                  <wp:effectExtent l="19050" t="0" r="7620" b="0"/>
                  <wp:docPr id="3" name="Рисунок 5" descr="bl_otv2_back_sm_copy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_otv2_back_sm_copy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276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5F89" w:rsidRDefault="001D5F89" w:rsidP="001D5F89">
      <w:pPr>
        <w:pStyle w:val="a4"/>
        <w:shd w:val="clear" w:color="auto" w:fill="FFFFFF"/>
        <w:spacing w:before="0" w:beforeAutospacing="0" w:after="0" w:afterAutospacing="0" w:line="235" w:lineRule="atLeast"/>
        <w:ind w:left="993"/>
        <w:jc w:val="center"/>
        <w:rPr>
          <w:color w:val="1F262D"/>
          <w:sz w:val="28"/>
          <w:szCs w:val="28"/>
        </w:rPr>
      </w:pPr>
    </w:p>
    <w:p w:rsidR="001D5F89" w:rsidRPr="004D3ECD" w:rsidRDefault="001D5F89" w:rsidP="00F045D9">
      <w:pPr>
        <w:pStyle w:val="a4"/>
        <w:shd w:val="clear" w:color="auto" w:fill="FFFFFF"/>
        <w:spacing w:before="0" w:beforeAutospacing="0" w:after="0" w:afterAutospacing="0" w:line="235" w:lineRule="atLeast"/>
        <w:jc w:val="center"/>
        <w:rPr>
          <w:color w:val="1F262D"/>
          <w:sz w:val="28"/>
          <w:szCs w:val="28"/>
        </w:rPr>
      </w:pPr>
    </w:p>
    <w:p w:rsidR="004D3ECD" w:rsidRPr="00F045D9" w:rsidRDefault="004D3ECD" w:rsidP="00F045D9">
      <w:pPr>
        <w:numPr>
          <w:ilvl w:val="1"/>
          <w:numId w:val="7"/>
        </w:numPr>
        <w:shd w:val="clear" w:color="auto" w:fill="FFFFFF"/>
        <w:spacing w:after="0" w:line="235" w:lineRule="atLeast"/>
        <w:rPr>
          <w:rFonts w:ascii="Times New Roman" w:hAnsi="Times New Roman" w:cs="Times New Roman"/>
          <w:b/>
          <w:i/>
          <w:color w:val="1F262D"/>
          <w:sz w:val="28"/>
          <w:szCs w:val="28"/>
        </w:rPr>
      </w:pPr>
      <w:r w:rsidRPr="00F045D9">
        <w:rPr>
          <w:rFonts w:ascii="Times New Roman" w:hAnsi="Times New Roman" w:cs="Times New Roman"/>
          <w:b/>
          <w:i/>
          <w:color w:val="1F262D"/>
          <w:sz w:val="28"/>
          <w:szCs w:val="28"/>
        </w:rPr>
        <w:lastRenderedPageBreak/>
        <w:t>Запишите сначала номер выполняемого задания, а затем полное обоснованное решение и ответ.</w:t>
      </w:r>
    </w:p>
    <w:p w:rsidR="004D3ECD" w:rsidRPr="00F045D9" w:rsidRDefault="004D3ECD" w:rsidP="00F045D9">
      <w:pPr>
        <w:numPr>
          <w:ilvl w:val="1"/>
          <w:numId w:val="7"/>
        </w:numPr>
        <w:shd w:val="clear" w:color="auto" w:fill="FFFFFF"/>
        <w:spacing w:after="0" w:line="235" w:lineRule="atLeast"/>
        <w:rPr>
          <w:rFonts w:ascii="Times New Roman" w:hAnsi="Times New Roman" w:cs="Times New Roman"/>
          <w:b/>
          <w:i/>
          <w:color w:val="1F262D"/>
          <w:sz w:val="28"/>
          <w:szCs w:val="28"/>
        </w:rPr>
      </w:pPr>
      <w:r w:rsidRPr="00F045D9">
        <w:rPr>
          <w:rFonts w:ascii="Times New Roman" w:hAnsi="Times New Roman" w:cs="Times New Roman"/>
          <w:b/>
          <w:i/>
          <w:color w:val="1F262D"/>
          <w:sz w:val="28"/>
          <w:szCs w:val="28"/>
        </w:rPr>
        <w:t>Возможны различные способы решения.</w:t>
      </w:r>
    </w:p>
    <w:p w:rsidR="004D3ECD" w:rsidRPr="00F045D9" w:rsidRDefault="004D3ECD" w:rsidP="00F045D9">
      <w:pPr>
        <w:numPr>
          <w:ilvl w:val="1"/>
          <w:numId w:val="7"/>
        </w:numPr>
        <w:shd w:val="clear" w:color="auto" w:fill="FFFFFF"/>
        <w:spacing w:after="0" w:line="235" w:lineRule="atLeast"/>
        <w:rPr>
          <w:rFonts w:ascii="Times New Roman" w:hAnsi="Times New Roman" w:cs="Times New Roman"/>
          <w:b/>
          <w:i/>
          <w:color w:val="1F262D"/>
          <w:sz w:val="28"/>
          <w:szCs w:val="28"/>
        </w:rPr>
      </w:pPr>
      <w:r w:rsidRPr="00F045D9">
        <w:rPr>
          <w:rFonts w:ascii="Times New Roman" w:hAnsi="Times New Roman" w:cs="Times New Roman"/>
          <w:b/>
          <w:i/>
          <w:color w:val="1F262D"/>
          <w:sz w:val="28"/>
          <w:szCs w:val="28"/>
        </w:rPr>
        <w:t>Должно быть записано полное обоснованное решение задачи и ответ.</w:t>
      </w:r>
    </w:p>
    <w:p w:rsidR="004D3ECD" w:rsidRDefault="004D3ECD" w:rsidP="00F045D9">
      <w:pPr>
        <w:numPr>
          <w:ilvl w:val="1"/>
          <w:numId w:val="7"/>
        </w:numPr>
        <w:shd w:val="clear" w:color="auto" w:fill="FFFFFF"/>
        <w:spacing w:after="0" w:line="235" w:lineRule="atLeast"/>
        <w:rPr>
          <w:rFonts w:ascii="Times New Roman" w:hAnsi="Times New Roman" w:cs="Times New Roman"/>
          <w:color w:val="1F262D"/>
          <w:sz w:val="28"/>
          <w:szCs w:val="28"/>
        </w:rPr>
      </w:pPr>
      <w:r w:rsidRPr="00F045D9">
        <w:rPr>
          <w:rFonts w:ascii="Times New Roman" w:hAnsi="Times New Roman" w:cs="Times New Roman"/>
          <w:b/>
          <w:i/>
          <w:color w:val="1F262D"/>
          <w:sz w:val="28"/>
          <w:szCs w:val="28"/>
        </w:rPr>
        <w:t>Формы записи решения и ответа могут быть произвольными</w:t>
      </w:r>
      <w:r w:rsidRPr="004D3ECD">
        <w:rPr>
          <w:rFonts w:ascii="Times New Roman" w:hAnsi="Times New Roman" w:cs="Times New Roman"/>
          <w:color w:val="1F262D"/>
          <w:sz w:val="28"/>
          <w:szCs w:val="28"/>
        </w:rPr>
        <w:t>.</w:t>
      </w:r>
    </w:p>
    <w:p w:rsidR="001D5F89" w:rsidRPr="004D3ECD" w:rsidRDefault="001D5F89" w:rsidP="001D5F89">
      <w:pPr>
        <w:shd w:val="clear" w:color="auto" w:fill="FFFFFF"/>
        <w:spacing w:after="0" w:line="235" w:lineRule="atLeast"/>
        <w:ind w:left="1080"/>
        <w:rPr>
          <w:rFonts w:ascii="Times New Roman" w:hAnsi="Times New Roman" w:cs="Times New Roman"/>
          <w:color w:val="1F262D"/>
          <w:sz w:val="28"/>
          <w:szCs w:val="28"/>
        </w:rPr>
      </w:pPr>
    </w:p>
    <w:p w:rsidR="004D3ECD" w:rsidRPr="004D3ECD" w:rsidRDefault="004D3ECD" w:rsidP="00F045D9">
      <w:pPr>
        <w:pStyle w:val="a4"/>
        <w:shd w:val="clear" w:color="auto" w:fill="FFFFFF"/>
        <w:spacing w:before="0" w:beforeAutospacing="0" w:after="0" w:afterAutospacing="0" w:line="235" w:lineRule="atLeast"/>
        <w:ind w:left="720"/>
        <w:rPr>
          <w:color w:val="1F262D"/>
          <w:sz w:val="28"/>
          <w:szCs w:val="28"/>
        </w:rPr>
      </w:pPr>
      <w:r w:rsidRPr="004D3ECD">
        <w:rPr>
          <w:color w:val="1F262D"/>
          <w:sz w:val="28"/>
          <w:szCs w:val="28"/>
        </w:rPr>
        <w:t>Часть 2 проверяют эксперты. Главное требование — решение должно быть математически грамотным, из него должен быть понятен ход рассуждений автора работы. Полнота и обоснованность рассуждений оцениваются независимо от выбранного метода решения.</w:t>
      </w:r>
    </w:p>
    <w:p w:rsidR="004D3ECD" w:rsidRPr="004D3ECD" w:rsidRDefault="004D3ECD" w:rsidP="004D3ECD">
      <w:pPr>
        <w:pStyle w:val="a4"/>
        <w:shd w:val="clear" w:color="auto" w:fill="FFFFFF"/>
        <w:spacing w:before="0" w:beforeAutospacing="0" w:after="0" w:afterAutospacing="0" w:line="235" w:lineRule="atLeast"/>
        <w:jc w:val="center"/>
        <w:rPr>
          <w:color w:val="1F262D"/>
          <w:sz w:val="28"/>
          <w:szCs w:val="28"/>
        </w:rPr>
      </w:pPr>
      <w:r w:rsidRPr="004D3ECD">
        <w:rPr>
          <w:color w:val="1F262D"/>
          <w:sz w:val="28"/>
          <w:szCs w:val="28"/>
        </w:rPr>
        <w:t>При выполнении задания можно использовать без доказательства и ссылок любые математические факты, содержащиеся в учебниках и учебных пособиях, входящих в Федеральный перечень учебников, рекомендованных (допущенных) Министерством образования и науки Российской Федерации.</w:t>
      </w:r>
    </w:p>
    <w:p w:rsidR="004D3ECD" w:rsidRPr="00F045D9" w:rsidRDefault="004D3ECD" w:rsidP="004D3ECD">
      <w:pPr>
        <w:pStyle w:val="a4"/>
        <w:shd w:val="clear" w:color="auto" w:fill="FFFFFF"/>
        <w:spacing w:before="0" w:beforeAutospacing="0" w:after="0" w:afterAutospacing="0" w:line="235" w:lineRule="atLeast"/>
        <w:jc w:val="center"/>
        <w:rPr>
          <w:b/>
          <w:i/>
          <w:color w:val="1F262D"/>
          <w:sz w:val="28"/>
          <w:szCs w:val="28"/>
        </w:rPr>
      </w:pPr>
      <w:r w:rsidRPr="00F045D9">
        <w:rPr>
          <w:b/>
          <w:i/>
          <w:color w:val="1F262D"/>
          <w:sz w:val="28"/>
          <w:szCs w:val="28"/>
        </w:rPr>
        <w:t>Часть 2 предназначена для сдающих математику в качестве вступительного экзамена и ориентирована на требования вузов*. Эти задания относятся к повышенному и высокому уровню сложности.</w:t>
      </w:r>
    </w:p>
    <w:p w:rsidR="004D3ECD" w:rsidRPr="00F045D9" w:rsidRDefault="004D3ECD" w:rsidP="004D3ECD">
      <w:pPr>
        <w:pStyle w:val="a4"/>
        <w:shd w:val="clear" w:color="auto" w:fill="FFFFFF"/>
        <w:spacing w:before="0" w:beforeAutospacing="0" w:after="0" w:afterAutospacing="0" w:line="235" w:lineRule="atLeast"/>
        <w:jc w:val="center"/>
        <w:rPr>
          <w:b/>
          <w:color w:val="1F262D"/>
          <w:sz w:val="28"/>
          <w:szCs w:val="28"/>
        </w:rPr>
      </w:pPr>
      <w:r w:rsidRPr="00F045D9">
        <w:rPr>
          <w:rStyle w:val="a9"/>
          <w:b/>
          <w:color w:val="1F262D"/>
          <w:sz w:val="28"/>
          <w:szCs w:val="28"/>
        </w:rPr>
        <w:t>* В некоторые вузы имеет смысл поступать, только если</w:t>
      </w:r>
      <w:r w:rsidRPr="004D3ECD">
        <w:rPr>
          <w:rStyle w:val="a9"/>
          <w:color w:val="1F262D"/>
          <w:sz w:val="28"/>
          <w:szCs w:val="28"/>
        </w:rPr>
        <w:t xml:space="preserve"> у </w:t>
      </w:r>
      <w:r w:rsidRPr="00F045D9">
        <w:rPr>
          <w:rStyle w:val="a9"/>
          <w:b/>
          <w:color w:val="1F262D"/>
          <w:sz w:val="28"/>
          <w:szCs w:val="28"/>
        </w:rPr>
        <w:t>Вас есть особые способности к математике. Поэтому в части 2 есть задания, рассчитанные на нестандартное мышление.</w:t>
      </w:r>
    </w:p>
    <w:p w:rsidR="004D3ECD" w:rsidRPr="004D3ECD" w:rsidRDefault="004D3ECD" w:rsidP="004D3ECD">
      <w:pPr>
        <w:pStyle w:val="a4"/>
        <w:shd w:val="clear" w:color="auto" w:fill="FFFFFF"/>
        <w:spacing w:before="0" w:beforeAutospacing="0" w:after="0" w:afterAutospacing="0" w:line="235" w:lineRule="atLeast"/>
        <w:jc w:val="center"/>
        <w:rPr>
          <w:color w:val="1F262D"/>
          <w:sz w:val="28"/>
          <w:szCs w:val="28"/>
        </w:rPr>
      </w:pPr>
      <w:r w:rsidRPr="004D3ECD">
        <w:rPr>
          <w:color w:val="1F262D"/>
          <w:sz w:val="28"/>
          <w:szCs w:val="28"/>
        </w:rPr>
        <w:t>Максимальное число баллов выставляется за решение, в котором правильный ответ обоснован.</w:t>
      </w:r>
    </w:p>
    <w:p w:rsidR="00FE34FB" w:rsidRDefault="00C4683F" w:rsidP="00C43CA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3CA0">
        <w:rPr>
          <w:rFonts w:ascii="Times New Roman" w:hAnsi="Times New Roman" w:cs="Times New Roman"/>
          <w:b/>
          <w:bCs/>
          <w:color w:val="540DF3"/>
          <w:sz w:val="28"/>
          <w:szCs w:val="28"/>
        </w:rPr>
        <w:t>Неудовлетворительный результат</w:t>
      </w:r>
      <w:r w:rsidR="00FE34FB" w:rsidRPr="00C468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E34FB" w:rsidRPr="00C4683F">
        <w:rPr>
          <w:rFonts w:ascii="Times New Roman" w:hAnsi="Times New Roman" w:cs="Times New Roman"/>
          <w:color w:val="000000"/>
          <w:sz w:val="28"/>
          <w:szCs w:val="28"/>
        </w:rPr>
      </w:r>
    </w:p>
    <w:p w:rsidR="00F85940" w:rsidRDefault="00FE34FB" w:rsidP="00C43CA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683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4683F" w:rsidRPr="00C4683F">
        <w:rPr>
          <w:rFonts w:ascii="Times New Roman" w:hAnsi="Times New Roman" w:cs="Times New Roman"/>
          <w:color w:val="000000"/>
          <w:sz w:val="28"/>
          <w:szCs w:val="28"/>
        </w:rPr>
        <w:t>сли участник не согласен с результатами ЕГЭ, он может подать апелляцию</w:t>
      </w:r>
      <w:r w:rsidR="00D20069">
        <w:rPr>
          <w:rFonts w:ascii="Times New Roman" w:hAnsi="Times New Roman" w:cs="Times New Roman"/>
          <w:color w:val="000000"/>
          <w:sz w:val="28"/>
          <w:szCs w:val="28"/>
        </w:rPr>
        <w:t xml:space="preserve"> на часть С</w:t>
      </w:r>
      <w:r w:rsidR="00C4683F" w:rsidRPr="00C468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4683F" w:rsidRPr="00C4683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4683F" w:rsidRPr="00C4683F">
        <w:rPr>
          <w:rFonts w:ascii="Times New Roman" w:hAnsi="Times New Roman" w:cs="Times New Roman"/>
          <w:color w:val="000000"/>
          <w:sz w:val="28"/>
          <w:szCs w:val="28"/>
        </w:rPr>
        <w:br/>
        <w:t>Если выпускник текущего года получает результат ниже минимального количества баллов по одному из обязательных предметов (русский язык или математика), то он может пересдать этот экзамен в этом же году в резервные дни.</w:t>
      </w:r>
      <w:r w:rsidR="00C4683F" w:rsidRPr="00C4683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4683F" w:rsidRPr="00C4683F">
        <w:rPr>
          <w:rFonts w:ascii="Times New Roman" w:hAnsi="Times New Roman" w:cs="Times New Roman"/>
          <w:color w:val="000000"/>
          <w:sz w:val="28"/>
          <w:szCs w:val="28"/>
        </w:rPr>
        <w:br/>
        <w:t>Если выпускник текущего года получает неудовлетворительный результат и по русскому языку, и по математике, он сможет пересдать ЕГЭ только в следующем году. Выпускник не получит в этом году свидетельства о результатах ЕГЭ, а вместо аттестата ему будет выдана справка об обучении в школе.</w:t>
      </w:r>
      <w:r w:rsidR="00C4683F" w:rsidRPr="00C4683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4683F" w:rsidRPr="00C4683F">
        <w:rPr>
          <w:rFonts w:ascii="Times New Roman" w:hAnsi="Times New Roman" w:cs="Times New Roman"/>
          <w:color w:val="000000"/>
          <w:sz w:val="28"/>
          <w:szCs w:val="28"/>
        </w:rPr>
        <w:br/>
        <w:t>В случае</w:t>
      </w:r>
      <w:proofErr w:type="gramStart"/>
      <w:r w:rsidR="00C4683F" w:rsidRPr="00C4683F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C4683F" w:rsidRPr="00C4683F">
        <w:rPr>
          <w:rFonts w:ascii="Times New Roman" w:hAnsi="Times New Roman" w:cs="Times New Roman"/>
          <w:color w:val="000000"/>
          <w:sz w:val="28"/>
          <w:szCs w:val="28"/>
        </w:rPr>
        <w:t xml:space="preserve"> если другие участники ЕГЭ получат результат ниже минимального количества баллов, они смогут сдать ЕГЭ по предмету только в следующем году.</w:t>
      </w:r>
    </w:p>
    <w:p w:rsidR="004F0911" w:rsidRPr="00C43CA0" w:rsidRDefault="004F0911" w:rsidP="004F0911">
      <w:pPr>
        <w:shd w:val="clear" w:color="auto" w:fill="FFFFFF"/>
        <w:spacing w:after="216" w:line="24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43CA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Советы, которые  помогут структурировать процесс подготовки и успешно сдать </w:t>
      </w:r>
      <w:r w:rsidRPr="004F0911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108710" cy="518160"/>
            <wp:effectExtent l="19050" t="0" r="0" b="0"/>
            <wp:docPr id="8" name="Рисунок 1" descr="ЕГЭ &#10;матема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ГЭ &#10;математик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519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CA0" w:rsidRDefault="000B5208" w:rsidP="004F0911">
      <w:pPr>
        <w:shd w:val="clear" w:color="auto" w:fill="FFFFFF"/>
        <w:spacing w:after="216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3333CC"/>
          <w:sz w:val="17"/>
          <w:szCs w:val="17"/>
          <w:lang w:eastAsia="ru-RU"/>
        </w:rPr>
        <w:lastRenderedPageBreak/>
        <w:drawing>
          <wp:inline distT="0" distB="0" distL="0" distR="0">
            <wp:extent cx="2781300" cy="2087880"/>
            <wp:effectExtent l="19050" t="0" r="0" b="0"/>
            <wp:docPr id="1" name="Рисунок 1" descr="http://ege-study.ru/wp-content/uploads/2012/08/mathC5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e-study.ru/wp-content/uploads/2012/08/mathC5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208" w:rsidRPr="000B5208" w:rsidRDefault="000B5208" w:rsidP="000B5208">
      <w:pPr>
        <w:shd w:val="clear" w:color="auto" w:fill="FFFFFF"/>
        <w:spacing w:after="216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 по математике – сложный и ответственный экзамен. Это четыре часа напряженной самостоятельной работы. Без мобильных телефонов, подсказок и шпаргалок.</w:t>
      </w:r>
    </w:p>
    <w:p w:rsidR="000B5208" w:rsidRPr="000B5208" w:rsidRDefault="000B5208" w:rsidP="000B5208">
      <w:pPr>
        <w:shd w:val="clear" w:color="auto" w:fill="FFFFFF"/>
        <w:spacing w:after="216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результата ЕГЭ по математике зависит судьба выпускника на ближайшие несколько лет. Где учиться? На бюджетном или на платном? Все решается в эти четыре часа.</w:t>
      </w:r>
    </w:p>
    <w:p w:rsidR="000B5208" w:rsidRPr="000B5208" w:rsidRDefault="000B5208" w:rsidP="000B5208">
      <w:pPr>
        <w:shd w:val="clear" w:color="auto" w:fill="FFFFFF"/>
        <w:spacing w:after="216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1. </w:t>
      </w:r>
      <w:r w:rsidRPr="000B5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Поставьте цель.</w:t>
      </w:r>
    </w:p>
    <w:p w:rsidR="000B5208" w:rsidRPr="000B5208" w:rsidRDefault="000B5208" w:rsidP="000B5208">
      <w:pPr>
        <w:shd w:val="clear" w:color="auto" w:fill="FFFFFF"/>
        <w:spacing w:after="216" w:line="240" w:lineRule="atLeast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Определите, что нужно именно вам. Куда вы поступаете? Сколько баллов вам надо набрать? Сколько задач решить?</w:t>
      </w:r>
    </w:p>
    <w:p w:rsidR="000B5208" w:rsidRPr="000B5208" w:rsidRDefault="000B5208" w:rsidP="000B5208">
      <w:pPr>
        <w:shd w:val="clear" w:color="auto" w:fill="FFFFFF"/>
        <w:spacing w:after="216" w:line="240" w:lineRule="atLeast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Ответ на этот вопрос у каждого свой. Вот почему так неэффективно готовиться к ЕГЭ в школе или на курсах при вузе. Ведь в классе 25 человек, и каждому нужно свое.</w:t>
      </w:r>
    </w:p>
    <w:p w:rsidR="000B5208" w:rsidRPr="000B5208" w:rsidRDefault="000B5208" w:rsidP="000B5208">
      <w:pPr>
        <w:shd w:val="clear" w:color="auto" w:fill="FFFFFF"/>
        <w:spacing w:after="216" w:line="240" w:lineRule="atLeast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Одним надо просто сдать ЕГЭ на минимальный балл. В 2012 году это означало — решить 5 задач из части В. Это доступно любому «гуманитарию». </w:t>
      </w:r>
    </w:p>
    <w:p w:rsidR="000B5208" w:rsidRPr="000B5208" w:rsidRDefault="000B5208" w:rsidP="000B5208">
      <w:pPr>
        <w:shd w:val="clear" w:color="auto" w:fill="FFFFFF"/>
        <w:spacing w:after="216" w:line="240" w:lineRule="atLeast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Намного сложнее тем, для кого математика является профильным предметом.</w:t>
      </w:r>
    </w:p>
    <w:p w:rsidR="000B5208" w:rsidRPr="000B5208" w:rsidRDefault="000B5208" w:rsidP="000B5208">
      <w:pPr>
        <w:shd w:val="clear" w:color="auto" w:fill="FFFFFF"/>
        <w:spacing w:after="216" w:line="240" w:lineRule="atLeast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Типичная ситуация: в школе «четверка», а реальных знаний нет. Больше половины школьников на собеседовании не могут решить простейшую задачу на проценты. Многие не знают, как посчитать площадь квадрата. Для того чтобы набрать 50-60 баллов, таким абитуриентам требуется подготовка в течение всего учебного года.</w:t>
      </w:r>
    </w:p>
    <w:p w:rsidR="000B5208" w:rsidRPr="00074185" w:rsidRDefault="000B5208" w:rsidP="000B5208">
      <w:pPr>
        <w:shd w:val="clear" w:color="auto" w:fill="FFFFFF"/>
        <w:spacing w:after="216" w:line="240" w:lineRule="atLeast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Есть и те, кто на пробных экзаменах набирает около 50 баллов, а ЕГЭ по математике хочет сдать на 80-90. Здесь тем более необходима помощь </w:t>
      </w:r>
    </w:p>
    <w:p w:rsidR="000B5208" w:rsidRPr="000B5208" w:rsidRDefault="000B5208" w:rsidP="000B5208">
      <w:pPr>
        <w:shd w:val="clear" w:color="auto" w:fill="FFFFFF"/>
        <w:spacing w:after="216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2. </w:t>
      </w:r>
      <w:r w:rsidRPr="000B5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Начинайте как можно раньше</w:t>
      </w:r>
      <w:r w:rsidRPr="000B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5208" w:rsidRPr="000B5208" w:rsidRDefault="000B5208" w:rsidP="000B5208">
      <w:pPr>
        <w:shd w:val="clear" w:color="auto" w:fill="FFFFFF"/>
        <w:spacing w:after="216" w:line="240" w:lineRule="atLeast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Помните, что основной фактор успеха — время.</w:t>
      </w:r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br/>
        <w:t>По-хорошему, на подготовку к ЕГЭ по математике нужно полтора года. Все основное желательно пройти в 10-м классе, чтобы в 11-м заниматься отработкой типов экзаменационных задач.</w:t>
      </w:r>
    </w:p>
    <w:p w:rsidR="000B5208" w:rsidRPr="000B5208" w:rsidRDefault="000B5208" w:rsidP="000B5208">
      <w:pPr>
        <w:shd w:val="clear" w:color="auto" w:fill="FFFFFF"/>
        <w:spacing w:after="216" w:line="240" w:lineRule="atLeast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Можно успеть подготовиться за один учебный год. Меньше – рискованно.</w:t>
      </w:r>
    </w:p>
    <w:p w:rsidR="000B5208" w:rsidRPr="000B5208" w:rsidRDefault="000B5208" w:rsidP="000B5208">
      <w:pPr>
        <w:shd w:val="clear" w:color="auto" w:fill="FFFFFF"/>
        <w:spacing w:after="216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3. </w:t>
      </w:r>
      <w:r w:rsidRPr="000B5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обучении нужна система</w:t>
      </w:r>
      <w:r w:rsidRPr="000B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5208" w:rsidRPr="000B5208" w:rsidRDefault="000B5208" w:rsidP="000B5208">
      <w:pPr>
        <w:shd w:val="clear" w:color="auto" w:fill="FFFFFF"/>
        <w:spacing w:after="216" w:line="240" w:lineRule="atLeast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lastRenderedPageBreak/>
        <w:t>Многие считают, что подготовка к ЕГЭ по математике – это разбор типовых вариантов ЕГЭ. По образцу, от В</w:t>
      </w:r>
      <w:proofErr w:type="gramStart"/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1</w:t>
      </w:r>
      <w:proofErr w:type="gramEnd"/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до С6, все что получится. </w:t>
      </w:r>
      <w:r w:rsidRPr="0007418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Т</w:t>
      </w:r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ак</w:t>
      </w:r>
      <w:r w:rsidRPr="0007418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ие</w:t>
      </w:r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заняти</w:t>
      </w:r>
      <w:r w:rsidRPr="0007418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я</w:t>
      </w:r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– пустая трата времени.</w:t>
      </w:r>
    </w:p>
    <w:p w:rsidR="000B5208" w:rsidRPr="000B5208" w:rsidRDefault="000B5208" w:rsidP="000B5208">
      <w:pPr>
        <w:shd w:val="clear" w:color="auto" w:fill="FFFFFF"/>
        <w:spacing w:after="216" w:line="240" w:lineRule="atLeast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В обучении необходима система. Мы легко воспринимаем информацию, обладающую структурой и смыслом. Мы намного лучше запоминаем то, что нам понятно.</w:t>
      </w:r>
    </w:p>
    <w:p w:rsidR="000B5208" w:rsidRPr="000B5208" w:rsidRDefault="000B5208" w:rsidP="000B5208">
      <w:pPr>
        <w:shd w:val="clear" w:color="auto" w:fill="FFFFFF"/>
        <w:spacing w:after="216" w:line="240" w:lineRule="atLeast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Все необходимые материалы для подготовки к ЕГЭ</w:t>
      </w:r>
      <w:r w:rsidRPr="0007418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существуют</w:t>
      </w:r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. </w:t>
      </w:r>
      <w:r w:rsidRPr="0007418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Необходим</w:t>
      </w:r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детальный разбор каждой темы. Критерий успеха – когда вы самостоятельно решаете любые экзаменационные задачи по пройденным темам.</w:t>
      </w:r>
    </w:p>
    <w:p w:rsidR="000B5208" w:rsidRPr="000B5208" w:rsidRDefault="000B5208" w:rsidP="000B5208">
      <w:pPr>
        <w:shd w:val="clear" w:color="auto" w:fill="FFFFFF"/>
        <w:spacing w:after="216" w:line="240" w:lineRule="atLeast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А сборники вариантов или он-лайн тесты понадобятся на заключительном этапе – для проверки ваших знаний.</w:t>
      </w:r>
    </w:p>
    <w:p w:rsidR="000B5208" w:rsidRPr="000B5208" w:rsidRDefault="000B5208" w:rsidP="000B5208">
      <w:pPr>
        <w:shd w:val="clear" w:color="auto" w:fill="FFFFFF"/>
        <w:spacing w:after="216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4. </w:t>
      </w:r>
      <w:r w:rsidRPr="000B5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Будьте ответственны</w:t>
      </w:r>
      <w:r w:rsidRPr="000B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5208" w:rsidRPr="000B5208" w:rsidRDefault="000B5208" w:rsidP="000B5208">
      <w:pPr>
        <w:shd w:val="clear" w:color="auto" w:fill="FFFFFF"/>
        <w:spacing w:after="216" w:line="240" w:lineRule="atLeast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Как только вы начнете заниматься – возникнет множество соблазнов делать что-то другое. Вместо интенсива по математике – поехать на недельку к любимой тете. Вместо домашнего задания – в сотый раз отрепетировать выступление на «Посл</w:t>
      </w:r>
      <w:r w:rsidRPr="0007418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еднем звонке». Вместо занятия </w:t>
      </w:r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– весело отдохнуть с друзьями.</w:t>
      </w:r>
    </w:p>
    <w:p w:rsidR="000B5208" w:rsidRPr="000B5208" w:rsidRDefault="000B5208" w:rsidP="000B5208">
      <w:pPr>
        <w:shd w:val="clear" w:color="auto" w:fill="FFFFFF"/>
        <w:spacing w:after="216" w:line="240" w:lineRule="atLeast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Вам постоянно придется выбирать – что для вас важнее.</w:t>
      </w:r>
    </w:p>
    <w:p w:rsidR="000B5208" w:rsidRPr="000B5208" w:rsidRDefault="000B5208" w:rsidP="000B5208">
      <w:pPr>
        <w:shd w:val="clear" w:color="auto" w:fill="FFFFFF"/>
        <w:spacing w:after="216" w:line="240" w:lineRule="atLeast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Формулы и основные понятия учите сразу. Не откладывайте на «потом». Используйте каждый шанс. Если есть возможность задать вопрос учител</w:t>
      </w:r>
      <w:r w:rsidRPr="0007418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ю</w:t>
      </w:r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— сразу задайте его.</w:t>
      </w:r>
    </w:p>
    <w:p w:rsidR="000B5208" w:rsidRPr="000B5208" w:rsidRDefault="000B5208" w:rsidP="000B5208">
      <w:pPr>
        <w:shd w:val="clear" w:color="auto" w:fill="FFFFFF"/>
        <w:spacing w:after="216" w:line="240" w:lineRule="atLeast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Считайте без калькулятора и обходитесь без шпаргалок. Рассматривайте каждую контрольную в школе и каждое домашнее задание — как тренировку перед экзаменом.</w:t>
      </w:r>
    </w:p>
    <w:p w:rsidR="000B5208" w:rsidRPr="000B5208" w:rsidRDefault="000B5208" w:rsidP="000B5208">
      <w:pPr>
        <w:shd w:val="clear" w:color="auto" w:fill="FFFFFF"/>
        <w:spacing w:after="216" w:line="240" w:lineRule="atLeast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Постоянно проверяйте свои знания. Особенно, если готовитесь самостоятельно. Например, вы разобрались с темой «Тригонометрия». Возьмите чистый лист, по памяти выпишите определения синуса и косинуса, а также все тригонометрические формулы. Постройте графики тригонометрических функций. Решите подборку задач из Банка заданий ФИПИ (часть В) и подборку заданий С</w:t>
      </w:r>
      <w:proofErr w:type="gramStart"/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1</w:t>
      </w:r>
      <w:proofErr w:type="gramEnd"/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. Если все сделано правильно – значит, вы освоили тему.</w:t>
      </w:r>
    </w:p>
    <w:p w:rsidR="000B5208" w:rsidRPr="000B5208" w:rsidRDefault="000B5208" w:rsidP="000B5208">
      <w:pPr>
        <w:shd w:val="clear" w:color="auto" w:fill="FFFFFF"/>
        <w:spacing w:after="216" w:line="240" w:lineRule="atLeast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Помните, что за результат на экзамене отвечаете вы</w:t>
      </w:r>
      <w:r w:rsidRPr="0007418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.</w:t>
      </w:r>
    </w:p>
    <w:p w:rsidR="000B5208" w:rsidRPr="000B5208" w:rsidRDefault="000B5208" w:rsidP="000B5208">
      <w:pPr>
        <w:shd w:val="clear" w:color="auto" w:fill="FFFFFF"/>
        <w:spacing w:after="216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5. </w:t>
      </w:r>
      <w:r w:rsidRPr="000B5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учимся не для школы, а для жизни</w:t>
      </w:r>
      <w:r w:rsidRPr="000B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5208" w:rsidRPr="000B5208" w:rsidRDefault="000B5208" w:rsidP="000B5208">
      <w:pPr>
        <w:shd w:val="clear" w:color="auto" w:fill="FFFFFF"/>
        <w:spacing w:after="216" w:line="240" w:lineRule="atLeast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Мы постоянно говорили о том, как сдать ЕГЭ и поступить в вуз. Однако это чисто утилитарный подход. На самом деле ЕГЭ по математике – не конечная цель. ЕГЭ </w:t>
      </w:r>
      <w:proofErr w:type="gramStart"/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–э</w:t>
      </w:r>
      <w:proofErr w:type="gramEnd"/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то некий пропускной пункт. Подготовка к нему – одна из возможностей развить себя, увидеть совершенно разные подходы к предмету, которым собираешься заниматься в жизни. Если вы видите всю картину, вам интересно смотреть и на фрагмент. Если нет целостности – вы механически запомните кусочки пазла.</w:t>
      </w:r>
    </w:p>
    <w:p w:rsidR="000B5208" w:rsidRPr="000B5208" w:rsidRDefault="000B5208" w:rsidP="000B5208">
      <w:pPr>
        <w:shd w:val="clear" w:color="auto" w:fill="FFFFFF"/>
        <w:spacing w:after="216" w:line="240" w:lineRule="atLeast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ЕГЭ ориентирован на детали. На конкретику. В заданиях части</w:t>
      </w:r>
      <w:proofErr w:type="gramStart"/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В</w:t>
      </w:r>
      <w:proofErr w:type="gramEnd"/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не бывает «почти правильного ответа» — он либо верный, либо нет. А часть</w:t>
      </w:r>
      <w:proofErr w:type="gramStart"/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С</w:t>
      </w:r>
      <w:proofErr w:type="gramEnd"/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требует подробных и </w:t>
      </w:r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lastRenderedPageBreak/>
        <w:t>математически грамотных объяснений в каждой задаче – то есть глубокого понимания математики.</w:t>
      </w:r>
    </w:p>
    <w:p w:rsidR="000B5208" w:rsidRPr="000B5208" w:rsidRDefault="000B5208" w:rsidP="000B5208">
      <w:pPr>
        <w:shd w:val="clear" w:color="auto" w:fill="FFFFFF"/>
        <w:spacing w:after="216" w:line="240" w:lineRule="atLeast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Многие родители говорят: «Натаскайте нас на ЕГЭ. Покажите, как решать типовые задачи». Если бы это было возможно! «Типовые» задачи – все разные. Только в части</w:t>
      </w:r>
      <w:proofErr w:type="gramStart"/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В</w:t>
      </w:r>
      <w:proofErr w:type="gramEnd"/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их 11 тысяч, в Официальном банке заданий.</w:t>
      </w:r>
    </w:p>
    <w:p w:rsidR="000B5208" w:rsidRPr="000B5208" w:rsidRDefault="000B5208" w:rsidP="000B5208">
      <w:pPr>
        <w:shd w:val="clear" w:color="auto" w:fill="FFFFFF"/>
        <w:spacing w:after="216" w:line="240" w:lineRule="atLeast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0B520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Если выхватить фрагменты, механически «натаскаться» на ЕГЭ – в голове и останется бесполезная свалка фрагментов. А когда видите цельную картину – фрагментарность будет оправдана. Детали обогатят общее знание.</w:t>
      </w:r>
    </w:p>
    <w:p w:rsidR="00BC2645" w:rsidRDefault="00BC2645" w:rsidP="00BC2645">
      <w:pPr>
        <w:jc w:val="center"/>
        <w:rPr>
          <w:b/>
          <w:sz w:val="32"/>
          <w:szCs w:val="32"/>
        </w:rPr>
      </w:pPr>
    </w:p>
    <w:p w:rsidR="00BC2645" w:rsidRPr="00BC2645" w:rsidRDefault="00BC2645" w:rsidP="00BC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645">
        <w:rPr>
          <w:rFonts w:ascii="Times New Roman" w:hAnsi="Times New Roman" w:cs="Times New Roman"/>
          <w:b/>
          <w:sz w:val="28"/>
          <w:szCs w:val="28"/>
        </w:rPr>
        <w:t xml:space="preserve">ИНТЕРНЕТ – РЕСУРСЫ ПО ПОДГОТОВКЕ К ЕГЭ 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1"/>
        <w:gridCol w:w="2721"/>
        <w:gridCol w:w="2721"/>
      </w:tblGrid>
      <w:tr w:rsidR="00BC2645" w:rsidRPr="00BC2645" w:rsidTr="004F0911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5" w:rsidRPr="00BC2645" w:rsidRDefault="00BC2645" w:rsidP="00D46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64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сайта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5" w:rsidRPr="00BC2645" w:rsidRDefault="00BC2645" w:rsidP="00D46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64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сайта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5" w:rsidRPr="00BC2645" w:rsidRDefault="00BC2645" w:rsidP="00D46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645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адрес</w:t>
            </w:r>
          </w:p>
        </w:tc>
      </w:tr>
      <w:tr w:rsidR="00BC2645" w:rsidRPr="00BC2645" w:rsidTr="004F0911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5" w:rsidRPr="00BC2645" w:rsidRDefault="00BC2645" w:rsidP="00D4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45">
              <w:rPr>
                <w:rFonts w:ascii="Times New Roman" w:hAnsi="Times New Roman" w:cs="Times New Roman"/>
                <w:sz w:val="28"/>
                <w:szCs w:val="28"/>
              </w:rPr>
              <w:t xml:space="preserve">ФИПИ </w:t>
            </w:r>
          </w:p>
          <w:p w:rsidR="00BC2645" w:rsidRPr="00BC2645" w:rsidRDefault="00BC2645" w:rsidP="00D4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45">
              <w:rPr>
                <w:rFonts w:ascii="Times New Roman" w:hAnsi="Times New Roman" w:cs="Times New Roman"/>
                <w:sz w:val="28"/>
                <w:szCs w:val="28"/>
              </w:rPr>
              <w:t>(Федеральный институт педагогических измерений)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5" w:rsidRPr="00BC2645" w:rsidRDefault="00BC2645" w:rsidP="00D46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645">
              <w:rPr>
                <w:rFonts w:ascii="Times New Roman" w:hAnsi="Times New Roman" w:cs="Times New Roman"/>
                <w:sz w:val="28"/>
                <w:szCs w:val="28"/>
              </w:rPr>
              <w:t>Контрольно-измерительные материалы, открытый сегмент ФБТЗ, методические письма, издания, рекомендованные при подготовке к ЕГЭ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5" w:rsidRPr="00BC2645" w:rsidRDefault="003D2642" w:rsidP="00D46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BC2645" w:rsidRPr="00BC26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http://www.fipi.ru/</w:t>
              </w:r>
            </w:hyperlink>
          </w:p>
          <w:p w:rsidR="00BC2645" w:rsidRPr="00BC2645" w:rsidRDefault="00BC2645" w:rsidP="00D46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645" w:rsidRPr="00BC2645" w:rsidRDefault="00BC2645" w:rsidP="00D46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645" w:rsidRPr="00BC2645" w:rsidTr="004F0911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5" w:rsidRPr="00BC2645" w:rsidRDefault="00BC2645" w:rsidP="00D4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45">
              <w:rPr>
                <w:rFonts w:ascii="Times New Roman" w:hAnsi="Times New Roman" w:cs="Times New Roman"/>
                <w:sz w:val="28"/>
                <w:szCs w:val="28"/>
              </w:rPr>
              <w:t>Центр оценки качества образования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5" w:rsidRPr="00BC2645" w:rsidRDefault="00BC2645" w:rsidP="00D46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645">
              <w:rPr>
                <w:rFonts w:ascii="Times New Roman" w:hAnsi="Times New Roman" w:cs="Times New Roman"/>
                <w:sz w:val="28"/>
                <w:szCs w:val="28"/>
              </w:rPr>
              <w:t>Распорядительные и нормативные документы, информационно-справочные материалы, демоверсии, результаты ЕГЭ.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5" w:rsidRPr="00BC2645" w:rsidRDefault="003D2642" w:rsidP="00D46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0" w:history="1">
              <w:r w:rsidR="00BC2645" w:rsidRPr="00BC26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http://gas.kubannet.ru/</w:t>
              </w:r>
            </w:hyperlink>
          </w:p>
        </w:tc>
      </w:tr>
      <w:tr w:rsidR="00BC2645" w:rsidRPr="00BC2645" w:rsidTr="004F0911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5" w:rsidRPr="00BC2645" w:rsidRDefault="00BC2645" w:rsidP="00D4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45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и науки Краснодарского края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5" w:rsidRPr="00BC2645" w:rsidRDefault="00BC2645" w:rsidP="00D4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45">
              <w:rPr>
                <w:rFonts w:ascii="Times New Roman" w:hAnsi="Times New Roman" w:cs="Times New Roman"/>
                <w:sz w:val="28"/>
                <w:szCs w:val="28"/>
              </w:rPr>
              <w:t>Письма, приказы по итоговой аттестации 2011г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5" w:rsidRPr="00BC2645" w:rsidRDefault="003D2642" w:rsidP="00D46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BC2645" w:rsidRPr="00BC26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http://edukuban.ru/</w:t>
              </w:r>
            </w:hyperlink>
          </w:p>
          <w:p w:rsidR="00BC2645" w:rsidRPr="00BC2645" w:rsidRDefault="00BC2645" w:rsidP="00D46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2645" w:rsidRPr="00BC2645" w:rsidRDefault="00BC2645" w:rsidP="00D46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645" w:rsidRPr="00BC2645" w:rsidTr="004F0911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5" w:rsidRPr="00BC2645" w:rsidRDefault="00BC2645" w:rsidP="00D4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45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науки Российской </w:t>
            </w:r>
            <w:r w:rsidRPr="00BC2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5" w:rsidRPr="00BC2645" w:rsidRDefault="00BC2645" w:rsidP="00D4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 президента РФ, акты правительства РФ, </w:t>
            </w:r>
            <w:r w:rsidRPr="00BC2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приказы </w:t>
            </w:r>
          </w:p>
          <w:p w:rsidR="00BC2645" w:rsidRPr="00BC2645" w:rsidRDefault="00BC2645" w:rsidP="00D4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45">
              <w:rPr>
                <w:rFonts w:ascii="Times New Roman" w:hAnsi="Times New Roman" w:cs="Times New Roman"/>
                <w:sz w:val="28"/>
                <w:szCs w:val="28"/>
              </w:rPr>
              <w:t>МИНОБРНАУКИ РФ, проекты нормативные правовых актов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5" w:rsidRPr="00BC2645" w:rsidRDefault="003D2642" w:rsidP="00D46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BC2645" w:rsidRPr="00BC26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http://mon.gov.ru/</w:t>
              </w:r>
            </w:hyperlink>
          </w:p>
          <w:p w:rsidR="00BC2645" w:rsidRPr="00BC2645" w:rsidRDefault="00BC2645" w:rsidP="00D46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645" w:rsidRPr="00BC2645" w:rsidTr="004F0911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5" w:rsidRPr="00BC2645" w:rsidRDefault="00BC2645" w:rsidP="00D4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Образовательные ресурсы Интернета – Математика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5" w:rsidRPr="00BC2645" w:rsidRDefault="00BC2645" w:rsidP="004F0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645">
              <w:rPr>
                <w:rFonts w:ascii="Times New Roman" w:hAnsi="Times New Roman" w:cs="Times New Roman"/>
                <w:sz w:val="28"/>
                <w:szCs w:val="28"/>
              </w:rPr>
              <w:t>Демонстрационный вариант ЕГЭ-2011, типовые варианты ЕГЭ, типовые тематические задания ЕГЭ, Учебные (справочные) пособия для подготовки к ЕГЭ, ЦТ по математике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5" w:rsidRPr="00BC2645" w:rsidRDefault="003D2642" w:rsidP="004F0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BC2645" w:rsidRPr="00BC26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http://www.alleng.ru/</w:t>
              </w:r>
            </w:hyperlink>
          </w:p>
          <w:p w:rsidR="00BC2645" w:rsidRPr="00BC2645" w:rsidRDefault="00BC2645" w:rsidP="004F0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645" w:rsidRPr="00BC2645" w:rsidRDefault="00BC2645" w:rsidP="004F0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645" w:rsidRPr="00BC2645" w:rsidTr="004F0911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5" w:rsidRPr="00BC2645" w:rsidRDefault="00BC2645" w:rsidP="00D4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45">
              <w:rPr>
                <w:rFonts w:ascii="Times New Roman" w:hAnsi="Times New Roman" w:cs="Times New Roman"/>
                <w:sz w:val="28"/>
                <w:szCs w:val="28"/>
              </w:rPr>
              <w:t>Открытый банк заданий по математике ЕГЭ – 2011г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5" w:rsidRPr="00BC2645" w:rsidRDefault="00BC2645" w:rsidP="004F0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645">
              <w:rPr>
                <w:rFonts w:ascii="Times New Roman" w:hAnsi="Times New Roman" w:cs="Times New Roman"/>
                <w:sz w:val="28"/>
                <w:szCs w:val="28"/>
              </w:rPr>
              <w:t xml:space="preserve">Демоверсия, тренировочные работы, задания, аналогичные </w:t>
            </w:r>
            <w:proofErr w:type="gramStart"/>
            <w:r w:rsidRPr="00BC2645">
              <w:rPr>
                <w:rFonts w:ascii="Times New Roman" w:hAnsi="Times New Roman" w:cs="Times New Roman"/>
                <w:sz w:val="28"/>
                <w:szCs w:val="28"/>
              </w:rPr>
              <w:t>экзаменационным</w:t>
            </w:r>
            <w:proofErr w:type="gramEnd"/>
            <w:r w:rsidRPr="00BC26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5" w:rsidRPr="00BC2645" w:rsidRDefault="003D2642" w:rsidP="004F0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BC2645" w:rsidRPr="00BC26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http://mathege.ru</w:t>
              </w:r>
            </w:hyperlink>
          </w:p>
          <w:p w:rsidR="00BC2645" w:rsidRPr="00BC2645" w:rsidRDefault="00BC2645" w:rsidP="004F0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645" w:rsidRPr="00BC2645" w:rsidTr="004F0911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5" w:rsidRPr="00BC2645" w:rsidRDefault="00BC2645" w:rsidP="00D4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45">
              <w:rPr>
                <w:rFonts w:ascii="Times New Roman" w:hAnsi="Times New Roman" w:cs="Times New Roman"/>
                <w:sz w:val="28"/>
                <w:szCs w:val="28"/>
              </w:rPr>
              <w:t xml:space="preserve">Единый государственный экзамен по математике </w:t>
            </w:r>
          </w:p>
          <w:p w:rsidR="00BC2645" w:rsidRPr="00BC2645" w:rsidRDefault="00BC2645" w:rsidP="00D4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45">
              <w:rPr>
                <w:rFonts w:ascii="Times New Roman" w:hAnsi="Times New Roman" w:cs="Times New Roman"/>
                <w:sz w:val="28"/>
                <w:szCs w:val="28"/>
              </w:rPr>
              <w:t>ЕГЭ-2011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5" w:rsidRPr="00BC2645" w:rsidRDefault="00BC2645" w:rsidP="00D4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45">
              <w:rPr>
                <w:rFonts w:ascii="Times New Roman" w:hAnsi="Times New Roman" w:cs="Times New Roman"/>
                <w:sz w:val="28"/>
                <w:szCs w:val="28"/>
              </w:rPr>
              <w:t>Задания, аналогичные ЕГЭ-2011, а также ЕГЭ прошлых лет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5" w:rsidRPr="00BC2645" w:rsidRDefault="003D2642" w:rsidP="00D46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BC2645" w:rsidRPr="00BC26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http://www.alexlarin.narod.ru/</w:t>
              </w:r>
            </w:hyperlink>
          </w:p>
          <w:p w:rsidR="00BC2645" w:rsidRPr="00BC2645" w:rsidRDefault="00BC2645" w:rsidP="00D46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645" w:rsidRPr="00BC2645" w:rsidRDefault="00BC2645" w:rsidP="00D46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645" w:rsidRPr="00BC2645" w:rsidRDefault="00BC2645" w:rsidP="00D46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645" w:rsidRPr="00BC2645" w:rsidTr="004F0911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5" w:rsidRPr="00BC2645" w:rsidRDefault="00BC2645" w:rsidP="00D4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45">
              <w:rPr>
                <w:rFonts w:ascii="Times New Roman" w:hAnsi="Times New Roman" w:cs="Times New Roman"/>
                <w:sz w:val="28"/>
                <w:szCs w:val="28"/>
              </w:rPr>
              <w:t>Задания ЕГЭ- 2011 по математике – Подробные решения заданий</w:t>
            </w:r>
            <w:proofErr w:type="gramStart"/>
            <w:r w:rsidRPr="00BC264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5" w:rsidRPr="00BC2645" w:rsidRDefault="00BC2645" w:rsidP="00D4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45">
              <w:rPr>
                <w:rFonts w:ascii="Times New Roman" w:hAnsi="Times New Roman" w:cs="Times New Roman"/>
                <w:sz w:val="28"/>
                <w:szCs w:val="28"/>
              </w:rPr>
              <w:t>Решение заданий пробных вариантов ЕГЭ-2011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5" w:rsidRPr="00BC2645" w:rsidRDefault="003D2642" w:rsidP="00D46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BC2645" w:rsidRPr="00BC26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http://ucheba.pro/</w:t>
              </w:r>
            </w:hyperlink>
          </w:p>
          <w:p w:rsidR="00BC2645" w:rsidRPr="00BC2645" w:rsidRDefault="00BC2645" w:rsidP="00D46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645" w:rsidRPr="00BC2645" w:rsidRDefault="00BC2645" w:rsidP="00D46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645" w:rsidRPr="00BC2645" w:rsidRDefault="00BC2645" w:rsidP="00BC2645">
      <w:pPr>
        <w:rPr>
          <w:rFonts w:ascii="Times New Roman" w:hAnsi="Times New Roman" w:cs="Times New Roman"/>
          <w:sz w:val="28"/>
          <w:szCs w:val="28"/>
        </w:rPr>
      </w:pPr>
    </w:p>
    <w:p w:rsidR="00BC2645" w:rsidRPr="00BC2645" w:rsidRDefault="00BC2645" w:rsidP="00BC2645">
      <w:pPr>
        <w:rPr>
          <w:rFonts w:ascii="Times New Roman" w:hAnsi="Times New Roman" w:cs="Times New Roman"/>
          <w:b/>
          <w:sz w:val="28"/>
          <w:szCs w:val="28"/>
        </w:rPr>
      </w:pPr>
      <w:r w:rsidRPr="00BC2645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</w:p>
    <w:p w:rsidR="00BC2645" w:rsidRPr="00BC2645" w:rsidRDefault="00BC2645" w:rsidP="00BC2645">
      <w:pPr>
        <w:rPr>
          <w:rFonts w:ascii="Times New Roman" w:hAnsi="Times New Roman" w:cs="Times New Roman"/>
          <w:b/>
          <w:sz w:val="28"/>
          <w:szCs w:val="28"/>
        </w:rPr>
      </w:pPr>
      <w:r w:rsidRPr="00BC2645">
        <w:rPr>
          <w:rFonts w:ascii="Times New Roman" w:hAnsi="Times New Roman" w:cs="Times New Roman"/>
          <w:b/>
          <w:sz w:val="28"/>
          <w:szCs w:val="28"/>
        </w:rPr>
        <w:t xml:space="preserve">На сайте </w:t>
      </w:r>
      <w:hyperlink r:id="rId27" w:history="1">
        <w:r w:rsidRPr="00BC2645">
          <w:rPr>
            <w:rStyle w:val="a3"/>
            <w:rFonts w:ascii="Times New Roman" w:hAnsi="Times New Roman" w:cs="Times New Roman"/>
            <w:b/>
            <w:sz w:val="28"/>
            <w:szCs w:val="28"/>
          </w:rPr>
          <w:t>http://mathege.ru</w:t>
        </w:r>
      </w:hyperlink>
      <w:r w:rsidRPr="00BC2645">
        <w:rPr>
          <w:rFonts w:ascii="Times New Roman" w:hAnsi="Times New Roman" w:cs="Times New Roman"/>
          <w:b/>
          <w:sz w:val="28"/>
          <w:szCs w:val="28"/>
        </w:rPr>
        <w:t xml:space="preserve"> предусмотрено выполнение тренировочных работ для подготовки к ЕГЭ в режиме </w:t>
      </w:r>
      <w:r w:rsidRPr="00BC2645"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r w:rsidRPr="00BC264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C2645">
        <w:rPr>
          <w:rFonts w:ascii="Times New Roman" w:hAnsi="Times New Roman" w:cs="Times New Roman"/>
          <w:b/>
          <w:sz w:val="28"/>
          <w:szCs w:val="28"/>
          <w:lang w:val="en-US"/>
        </w:rPr>
        <w:t>line</w:t>
      </w:r>
      <w:r w:rsidRPr="00BC2645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BC2645" w:rsidRPr="00BC2645" w:rsidSect="00C43CA0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4pt;height:11.4pt" o:bullet="t">
        <v:imagedata r:id="rId1" o:title="mso9F8D"/>
      </v:shape>
    </w:pict>
  </w:numPicBullet>
  <w:numPicBullet w:numPicBulletId="1">
    <w:pict>
      <v:shape id="_x0000_i1053" type="#_x0000_t75" style="width:11.4pt;height:11.4pt" o:bullet="t">
        <v:imagedata r:id="rId2" o:title="BD14565_"/>
      </v:shape>
    </w:pict>
  </w:numPicBullet>
  <w:numPicBullet w:numPicBulletId="2">
    <w:pict>
      <v:shape id="_x0000_i1054" type="#_x0000_t75" style="width:11.4pt;height:9.6pt" o:bullet="t">
        <v:imagedata r:id="rId3" o:title="BD21300_"/>
      </v:shape>
    </w:pict>
  </w:numPicBullet>
  <w:numPicBullet w:numPicBulletId="3">
    <w:pict>
      <v:shape id="_x0000_i1055" type="#_x0000_t75" style="width:9pt;height:9pt" o:bullet="t">
        <v:imagedata r:id="rId4" o:title="BD14582_"/>
      </v:shape>
    </w:pict>
  </w:numPicBullet>
  <w:abstractNum w:abstractNumId="0">
    <w:nsid w:val="02D26E8C"/>
    <w:multiLevelType w:val="multilevel"/>
    <w:tmpl w:val="DDBE503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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0033CC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4495F"/>
    <w:multiLevelType w:val="multilevel"/>
    <w:tmpl w:val="E89A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80023"/>
    <w:multiLevelType w:val="multilevel"/>
    <w:tmpl w:val="25CE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757C7"/>
    <w:multiLevelType w:val="hybridMultilevel"/>
    <w:tmpl w:val="79E00AD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C03826"/>
    <w:multiLevelType w:val="hybridMultilevel"/>
    <w:tmpl w:val="426EF8F6"/>
    <w:lvl w:ilvl="0" w:tplc="85D01AE4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34248"/>
    <w:multiLevelType w:val="hybridMultilevel"/>
    <w:tmpl w:val="96A4808E"/>
    <w:lvl w:ilvl="0" w:tplc="470CFB9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150EBC8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400E2"/>
    <w:multiLevelType w:val="multilevel"/>
    <w:tmpl w:val="FD94A57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83F"/>
    <w:rsid w:val="00004F26"/>
    <w:rsid w:val="00074185"/>
    <w:rsid w:val="000B5208"/>
    <w:rsid w:val="001D5F89"/>
    <w:rsid w:val="002F146A"/>
    <w:rsid w:val="003D2642"/>
    <w:rsid w:val="004D3ECD"/>
    <w:rsid w:val="004F0911"/>
    <w:rsid w:val="00585ADC"/>
    <w:rsid w:val="006F3157"/>
    <w:rsid w:val="00710618"/>
    <w:rsid w:val="008A77EC"/>
    <w:rsid w:val="00957187"/>
    <w:rsid w:val="00BC2645"/>
    <w:rsid w:val="00C43CA0"/>
    <w:rsid w:val="00C4683F"/>
    <w:rsid w:val="00D20069"/>
    <w:rsid w:val="00F045D9"/>
    <w:rsid w:val="00F85940"/>
    <w:rsid w:val="00FE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40"/>
  </w:style>
  <w:style w:type="paragraph" w:styleId="1">
    <w:name w:val="heading 1"/>
    <w:basedOn w:val="a"/>
    <w:link w:val="10"/>
    <w:uiPriority w:val="9"/>
    <w:qFormat/>
    <w:rsid w:val="000B5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683F"/>
  </w:style>
  <w:style w:type="character" w:styleId="a3">
    <w:name w:val="Hyperlink"/>
    <w:basedOn w:val="a0"/>
    <w:unhideWhenUsed/>
    <w:rsid w:val="00C468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52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0B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520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B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20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43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4D3ECD"/>
    <w:rPr>
      <w:i/>
      <w:iCs/>
    </w:rPr>
  </w:style>
  <w:style w:type="paragraph" w:styleId="aa">
    <w:name w:val="List Paragraph"/>
    <w:basedOn w:val="a"/>
    <w:uiPriority w:val="34"/>
    <w:qFormat/>
    <w:rsid w:val="004D3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-ge.ru/index.php" TargetMode="External"/><Relationship Id="rId13" Type="http://schemas.openxmlformats.org/officeDocument/2006/relationships/image" Target="media/image9.jpeg"/><Relationship Id="rId18" Type="http://schemas.openxmlformats.org/officeDocument/2006/relationships/image" Target="media/image12.jpeg"/><Relationship Id="rId26" Type="http://schemas.openxmlformats.org/officeDocument/2006/relationships/hyperlink" Target="http://ucheba.pr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dukuban.ru/" TargetMode="External"/><Relationship Id="rId7" Type="http://schemas.openxmlformats.org/officeDocument/2006/relationships/hyperlink" Target="http://www.ege.edu.ru/" TargetMode="External"/><Relationship Id="rId12" Type="http://schemas.openxmlformats.org/officeDocument/2006/relationships/hyperlink" Target="http://ege.edu.ru/common/upload/img/blank_answers2.jpg" TargetMode="External"/><Relationship Id="rId17" Type="http://schemas.openxmlformats.org/officeDocument/2006/relationships/hyperlink" Target="http://ege-study.ru/wp-content/uploads/2012/08/mathC5.jpg" TargetMode="External"/><Relationship Id="rId25" Type="http://schemas.openxmlformats.org/officeDocument/2006/relationships/hyperlink" Target="http://www.alexlarin.narod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hyperlink" Target="http://gas.kubannet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6.jpeg"/><Relationship Id="rId11" Type="http://schemas.openxmlformats.org/officeDocument/2006/relationships/image" Target="media/image8.jpeg"/><Relationship Id="rId24" Type="http://schemas.openxmlformats.org/officeDocument/2006/relationships/hyperlink" Target="http://mathege.ru/" TargetMode="External"/><Relationship Id="rId5" Type="http://schemas.openxmlformats.org/officeDocument/2006/relationships/image" Target="media/image5.jpeg"/><Relationship Id="rId15" Type="http://schemas.openxmlformats.org/officeDocument/2006/relationships/image" Target="media/image10.png"/><Relationship Id="rId23" Type="http://schemas.openxmlformats.org/officeDocument/2006/relationships/hyperlink" Target="http://www.alleng.r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hyperlink" Target="http://www.fip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e.edu.ru/ru/main/brief-glossary/" TargetMode="External"/><Relationship Id="rId14" Type="http://schemas.openxmlformats.org/officeDocument/2006/relationships/hyperlink" Target="http://www1.ege.edu.ru/images/stories/blank2011/big/bl_otv2_back_2011.pdf" TargetMode="External"/><Relationship Id="rId22" Type="http://schemas.openxmlformats.org/officeDocument/2006/relationships/hyperlink" Target="http://mon.gov.ru/" TargetMode="External"/><Relationship Id="rId27" Type="http://schemas.openxmlformats.org/officeDocument/2006/relationships/hyperlink" Target="http://mathege.ru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2013-05-08T18:43:00Z</dcterms:created>
  <dcterms:modified xsi:type="dcterms:W3CDTF">2013-05-10T13:13:00Z</dcterms:modified>
</cp:coreProperties>
</file>