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0" w:rsidRPr="0050316D" w:rsidRDefault="00983580" w:rsidP="00983580">
      <w:pPr>
        <w:jc w:val="center"/>
        <w:rPr>
          <w:b/>
          <w:sz w:val="32"/>
          <w:szCs w:val="32"/>
          <w:u w:val="single"/>
        </w:rPr>
      </w:pPr>
      <w:r w:rsidRPr="0050316D">
        <w:rPr>
          <w:b/>
          <w:sz w:val="32"/>
          <w:szCs w:val="32"/>
          <w:u w:val="single"/>
        </w:rPr>
        <w:t>Уважаемые родители!</w:t>
      </w:r>
    </w:p>
    <w:p w:rsidR="00983580" w:rsidRPr="0050316D" w:rsidRDefault="00983580" w:rsidP="00983580">
      <w:pPr>
        <w:jc w:val="center"/>
        <w:rPr>
          <w:sz w:val="32"/>
          <w:szCs w:val="32"/>
        </w:rPr>
      </w:pPr>
      <w:r w:rsidRPr="0050316D">
        <w:rPr>
          <w:sz w:val="32"/>
          <w:szCs w:val="32"/>
        </w:rPr>
        <w:t>В 2010 году мы вместе с Вами приступили к реализации образовательных стандартов нового поколения на начальной ступени обучения. Совсем скоро на новые стандарты перейдёт и среднее звено – 5-9 классы. В статье, предлагаемой Вашему вниманию</w:t>
      </w:r>
      <w:r>
        <w:rPr>
          <w:sz w:val="32"/>
          <w:szCs w:val="32"/>
        </w:rPr>
        <w:t xml:space="preserve"> ниже</w:t>
      </w:r>
      <w:r w:rsidRPr="0050316D">
        <w:rPr>
          <w:sz w:val="32"/>
          <w:szCs w:val="32"/>
        </w:rPr>
        <w:t>, содержится важная информация. Предлагаем вам ознакомиться с ней.</w:t>
      </w:r>
    </w:p>
    <w:p w:rsidR="00983580" w:rsidRDefault="00983580" w:rsidP="00983580">
      <w:pPr>
        <w:jc w:val="center"/>
        <w:rPr>
          <w:b/>
          <w:sz w:val="32"/>
          <w:szCs w:val="32"/>
        </w:rPr>
      </w:pPr>
    </w:p>
    <w:p w:rsidR="00983580" w:rsidRPr="0050316D" w:rsidRDefault="00983580" w:rsidP="00983580">
      <w:pPr>
        <w:jc w:val="both"/>
        <w:rPr>
          <w:b/>
          <w:sz w:val="36"/>
          <w:szCs w:val="36"/>
        </w:rPr>
      </w:pPr>
      <w:r w:rsidRPr="0050316D">
        <w:rPr>
          <w:b/>
          <w:sz w:val="36"/>
          <w:szCs w:val="36"/>
        </w:rPr>
        <w:t>Формирование универсальных учебных действий в основной школе: от действия к мысли</w:t>
      </w:r>
    </w:p>
    <w:p w:rsidR="00983580" w:rsidRDefault="00983580" w:rsidP="00983580">
      <w:pPr>
        <w:jc w:val="both"/>
      </w:pP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7B4908">
        <w:rPr>
          <w:sz w:val="28"/>
          <w:szCs w:val="28"/>
        </w:rPr>
        <w:t>Перемены, происходящие в современном обществе, требуют ускоренного совершенствования образовательного пространства, определение целей образования, учитывающих государственные, социальные и личностные потребности и интересы</w:t>
      </w:r>
      <w:r>
        <w:rPr>
          <w:sz w:val="28"/>
          <w:szCs w:val="28"/>
        </w:rPr>
        <w:t xml:space="preserve">. В связи с этим приоритетным направлением становится обеспечение развивающего потенциала новых образовательных стандартов. Системно-деятельный подход, лежащий в основе разработки стандартов нового поколения, позволяет выделить основные результаты обучения и воспитания и создать навигацию проектирования универсальных учебных действий, которыми должны владеть учащиеся. Логика развития универсальных учебных действий, помогающая ученику почти в буквальном смысле объять </w:t>
      </w:r>
      <w:proofErr w:type="gramStart"/>
      <w:r>
        <w:rPr>
          <w:sz w:val="28"/>
          <w:szCs w:val="28"/>
        </w:rPr>
        <w:t>необъятное</w:t>
      </w:r>
      <w:proofErr w:type="gramEnd"/>
      <w:r>
        <w:rPr>
          <w:sz w:val="28"/>
          <w:szCs w:val="28"/>
        </w:rPr>
        <w:t>, строится по формуле: от действия – к мысли.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983580" w:rsidRPr="00186FC8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Выделены основные виды универсальных учебных действий: </w:t>
      </w:r>
    </w:p>
    <w:p w:rsidR="00983580" w:rsidRPr="002F52F3" w:rsidRDefault="00983580" w:rsidP="00983580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 w:rsidRPr="002F52F3">
        <w:rPr>
          <w:b/>
          <w:i/>
          <w:sz w:val="28"/>
          <w:szCs w:val="28"/>
        </w:rPr>
        <w:t>Личностные</w:t>
      </w:r>
      <w:proofErr w:type="gramEnd"/>
      <w:r w:rsidRPr="002F52F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(самоопределение,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 xml:space="preserve"> и действие нравственно-этического оценивания);</w:t>
      </w:r>
    </w:p>
    <w:p w:rsidR="00983580" w:rsidRPr="002F52F3" w:rsidRDefault="00983580" w:rsidP="00983580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Регулятивные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целеобразование</w:t>
      </w:r>
      <w:proofErr w:type="spellEnd"/>
      <w:r>
        <w:rPr>
          <w:sz w:val="28"/>
          <w:szCs w:val="28"/>
        </w:rPr>
        <w:t>, планирование, контроль, коррекция, оценка, прогнозирование);</w:t>
      </w:r>
    </w:p>
    <w:p w:rsidR="00983580" w:rsidRPr="002F52F3" w:rsidRDefault="00983580" w:rsidP="00983580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Познавательные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>, логические и знаково-символические);</w:t>
      </w:r>
    </w:p>
    <w:p w:rsidR="00983580" w:rsidRDefault="00983580" w:rsidP="00983580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Коммуникативные.</w:t>
      </w:r>
    </w:p>
    <w:p w:rsidR="00983580" w:rsidRDefault="00983580" w:rsidP="00983580">
      <w:pPr>
        <w:ind w:left="720"/>
        <w:jc w:val="both"/>
        <w:rPr>
          <w:b/>
          <w:i/>
          <w:sz w:val="28"/>
          <w:szCs w:val="28"/>
        </w:rPr>
      </w:pP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 как </w:t>
      </w:r>
      <w:proofErr w:type="spellStart"/>
      <w:r>
        <w:rPr>
          <w:sz w:val="28"/>
          <w:szCs w:val="28"/>
        </w:rPr>
        <w:t>системообразующий</w:t>
      </w:r>
      <w:proofErr w:type="spellEnd"/>
      <w:r>
        <w:rPr>
          <w:sz w:val="28"/>
          <w:szCs w:val="28"/>
        </w:rPr>
        <w:t xml:space="preserve"> компонент конструкции стандартов. В соответствии с этим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результаты обучения и воспитания в отношении достижений социального, личностного, познавательного и коммуникативного развития </w:t>
      </w:r>
      <w:r>
        <w:rPr>
          <w:sz w:val="28"/>
          <w:szCs w:val="28"/>
        </w:rPr>
        <w:lastRenderedPageBreak/>
        <w:t>обеспечивают широкие возможности учащихся для овладения знаниями, умениями, навыками, компетентностями, способностью и готовностью к познанию мира, обучению, сотрудничеству, самообразованию и саморазвитию.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F706E4">
        <w:rPr>
          <w:b/>
          <w:sz w:val="28"/>
          <w:szCs w:val="28"/>
        </w:rPr>
        <w:t>Социальное развитие</w:t>
      </w:r>
      <w:r>
        <w:rPr>
          <w:sz w:val="28"/>
          <w:szCs w:val="28"/>
        </w:rPr>
        <w:t xml:space="preserve"> </w:t>
      </w:r>
      <w:r w:rsidRPr="008C06BB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воспитание патриотических убеждений; освоение основных социальных ролей, норм и правил.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proofErr w:type="gramStart"/>
      <w:r w:rsidRPr="00856CD1">
        <w:rPr>
          <w:b/>
          <w:sz w:val="28"/>
          <w:szCs w:val="28"/>
        </w:rPr>
        <w:t>Личностное развитие</w:t>
      </w:r>
      <w:r>
        <w:rPr>
          <w:sz w:val="28"/>
          <w:szCs w:val="28"/>
        </w:rPr>
        <w:t xml:space="preserve"> </w:t>
      </w:r>
      <w:r w:rsidRPr="008C06BB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развитие готовности и способности,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компетентности уметь учиться; формирование образа мира, </w:t>
      </w:r>
      <w:proofErr w:type="spellStart"/>
      <w:r>
        <w:rPr>
          <w:sz w:val="28"/>
          <w:szCs w:val="28"/>
        </w:rPr>
        <w:t>ценностного-смысловых</w:t>
      </w:r>
      <w:proofErr w:type="spellEnd"/>
      <w:r>
        <w:rPr>
          <w:sz w:val="28"/>
          <w:szCs w:val="28"/>
        </w:rPr>
        <w:t xml:space="preserve"> ориентаций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позицию, критичности к своим поступкам;</w:t>
      </w:r>
      <w:proofErr w:type="gramEnd"/>
      <w:r>
        <w:rPr>
          <w:sz w:val="28"/>
          <w:szCs w:val="28"/>
        </w:rPr>
        <w:t xml:space="preserve"> развитие готовности к самостоятельным поступкам и действиям, принятию ответственности за их результаты; целеустремленности и настойчивости в достижении целей, готовности к преодолению трудностей и жизненного оптимизма; формирование нетерпимости и умения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8C06BB">
        <w:rPr>
          <w:b/>
          <w:sz w:val="28"/>
          <w:szCs w:val="28"/>
        </w:rPr>
        <w:t>Познавательное развитие –</w:t>
      </w:r>
      <w:r>
        <w:rPr>
          <w:sz w:val="28"/>
          <w:szCs w:val="28"/>
        </w:rPr>
        <w:t xml:space="preserve"> формирование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proofErr w:type="gramStart"/>
      <w:r w:rsidRPr="000068DC">
        <w:rPr>
          <w:b/>
          <w:sz w:val="28"/>
          <w:szCs w:val="28"/>
        </w:rPr>
        <w:t>Коммуникативное развитие –</w:t>
      </w:r>
      <w:r>
        <w:rPr>
          <w:sz w:val="28"/>
          <w:szCs w:val="28"/>
        </w:rPr>
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коммуникации, позволяющими осуществлять свободное общение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русском</w:t>
      </w:r>
      <w:proofErr w:type="gramEnd"/>
      <w:r>
        <w:rPr>
          <w:sz w:val="28"/>
          <w:szCs w:val="28"/>
        </w:rPr>
        <w:t>, родном и иностранных языках.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обусловливает измерение общей парадигмы образования, которая находит отражение в переходе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8C06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C50A81">
        <w:rPr>
          <w:sz w:val="28"/>
          <w:szCs w:val="28"/>
        </w:rPr>
        <w:t>определение цели школьного обучения как условия</w:t>
      </w:r>
      <w:r>
        <w:rPr>
          <w:b/>
          <w:sz w:val="28"/>
          <w:szCs w:val="28"/>
        </w:rPr>
        <w:t xml:space="preserve"> </w:t>
      </w:r>
      <w:r w:rsidRPr="00C50A81">
        <w:rPr>
          <w:sz w:val="28"/>
          <w:szCs w:val="28"/>
        </w:rPr>
        <w:t>знаний, умений, навыков к определению</w:t>
      </w:r>
      <w:r>
        <w:rPr>
          <w:sz w:val="28"/>
          <w:szCs w:val="28"/>
        </w:rPr>
        <w:t xml:space="preserve"> цели как умения учиться;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8C06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изолированного от жизни изучения системы научных понятий, составляющих содержание учебного предмета, к включению содержания </w:t>
      </w:r>
      <w:r>
        <w:rPr>
          <w:sz w:val="28"/>
          <w:szCs w:val="28"/>
        </w:rPr>
        <w:lastRenderedPageBreak/>
        <w:t>обучения в контекст решения учащимися жизненных задач, т.е. от ориентации на учебно-предметное содержание школьных предметов к пониманию учения как процесса образования и порождения смыслов;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8C06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стихийности учебной деятельности ученика к стратегии ее целенаправленной организации и планомерного формирования;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8C06B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формы усвоения знаний к признанию решающей роли учебного сотрудничества в достижении целей обучения.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25BE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 универсальные учебные действия входят жизненное, личностное, профессиональное самоопределение.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2658C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действия входят действия, обеспечивающие организацию учебной деятельности:</w:t>
      </w:r>
    </w:p>
    <w:p w:rsidR="00983580" w:rsidRPr="00186FC8" w:rsidRDefault="00983580" w:rsidP="0098358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2658C">
        <w:rPr>
          <w:b/>
          <w:i/>
          <w:sz w:val="28"/>
          <w:szCs w:val="28"/>
        </w:rPr>
        <w:t xml:space="preserve">Планирование </w:t>
      </w:r>
      <w:r>
        <w:rPr>
          <w:b/>
          <w:i/>
          <w:sz w:val="28"/>
          <w:szCs w:val="28"/>
        </w:rPr>
        <w:t>–</w:t>
      </w:r>
      <w:r w:rsidRPr="0002658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определение последовательности промежуточных целей с учетом конечного результата.</w:t>
      </w:r>
    </w:p>
    <w:p w:rsidR="00983580" w:rsidRPr="00186FC8" w:rsidRDefault="00983580" w:rsidP="00983580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Целеполагание</w:t>
      </w:r>
      <w:proofErr w:type="spellEnd"/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неизвестно.</w:t>
      </w:r>
    </w:p>
    <w:p w:rsidR="00983580" w:rsidRDefault="00983580" w:rsidP="0098358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Составление плана и последовательности действий.</w:t>
      </w:r>
    </w:p>
    <w:p w:rsidR="00983580" w:rsidRDefault="00983580" w:rsidP="009835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Прогнозирование – </w:t>
      </w:r>
      <w:r w:rsidRPr="00186FC8">
        <w:rPr>
          <w:sz w:val="28"/>
          <w:szCs w:val="28"/>
        </w:rPr>
        <w:t>предвос</w:t>
      </w:r>
      <w:r>
        <w:rPr>
          <w:sz w:val="28"/>
          <w:szCs w:val="28"/>
        </w:rPr>
        <w:t>хищение результата и уровня усвоения, его временных характеристик.</w:t>
      </w:r>
    </w:p>
    <w:p w:rsidR="00983580" w:rsidRDefault="00983580" w:rsidP="009835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 –</w:t>
      </w:r>
      <w:r>
        <w:rPr>
          <w:sz w:val="28"/>
          <w:szCs w:val="28"/>
        </w:rPr>
        <w:t xml:space="preserve"> в форме слияния способа действия и его результата с заданным эталоном с целью обнаружения отклонений и отличий от эталона.</w:t>
      </w:r>
    </w:p>
    <w:p w:rsidR="00983580" w:rsidRDefault="00983580" w:rsidP="009835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Коррекция –</w:t>
      </w:r>
      <w:r>
        <w:rPr>
          <w:sz w:val="28"/>
          <w:szCs w:val="28"/>
        </w:rPr>
        <w:t xml:space="preserve"> внесение необходимых дополнений и корректив в </w:t>
      </w:r>
      <w:proofErr w:type="gramStart"/>
      <w:r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 и способ действия в случае расхождения эталона с реальным действием и его продуктом.</w:t>
      </w:r>
    </w:p>
    <w:p w:rsidR="00983580" w:rsidRDefault="00983580" w:rsidP="009835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Оценка –</w:t>
      </w:r>
      <w:r>
        <w:rPr>
          <w:sz w:val="28"/>
          <w:szCs w:val="28"/>
        </w:rPr>
        <w:t xml:space="preserve"> выделение и осознание учащимся того, что уже усвоено и что еще подлежит усвоению, осознание качества и уровня усвоения.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элементы волевой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как способности к мобилизации сил и энергии, волевому усилию – к выбору в ситуации мотивационного конфликта, к преодолению препятствий.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25BE">
        <w:rPr>
          <w:b/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универсальные действия выделяют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действия, включая знаково-символические; логические и действия постановки и решения проблем.</w:t>
      </w:r>
    </w:p>
    <w:p w:rsidR="00983580" w:rsidRDefault="00983580" w:rsidP="00983580">
      <w:pPr>
        <w:ind w:firstLine="360"/>
        <w:jc w:val="both"/>
        <w:rPr>
          <w:sz w:val="28"/>
          <w:szCs w:val="28"/>
        </w:rPr>
      </w:pPr>
      <w:r w:rsidRPr="00913042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2F5CCC" w:rsidRDefault="00983580" w:rsidP="00983580">
      <w:pPr>
        <w:ind w:firstLine="360"/>
        <w:jc w:val="both"/>
      </w:pPr>
      <w:r>
        <w:rPr>
          <w:sz w:val="28"/>
          <w:szCs w:val="28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 </w:t>
      </w:r>
    </w:p>
    <w:sectPr w:rsidR="002F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61"/>
    <w:multiLevelType w:val="hybridMultilevel"/>
    <w:tmpl w:val="8D7E906C"/>
    <w:lvl w:ilvl="0" w:tplc="248C7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EE7EF5"/>
    <w:multiLevelType w:val="hybridMultilevel"/>
    <w:tmpl w:val="A58096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80"/>
    <w:rsid w:val="000361E3"/>
    <w:rsid w:val="00242AFF"/>
    <w:rsid w:val="0089427A"/>
    <w:rsid w:val="0098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6339</Characters>
  <Application>Microsoft Office Word</Application>
  <DocSecurity>0</DocSecurity>
  <Lines>52</Lines>
  <Paragraphs>14</Paragraphs>
  <ScaleCrop>false</ScaleCrop>
  <Company>HOME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Зиневская Л.Н.</dc:creator>
  <cp:keywords/>
  <dc:description/>
  <cp:lastModifiedBy>Лариса</cp:lastModifiedBy>
  <cp:revision>2</cp:revision>
  <dcterms:created xsi:type="dcterms:W3CDTF">2014-03-22T12:25:00Z</dcterms:created>
  <dcterms:modified xsi:type="dcterms:W3CDTF">2014-03-22T12:26:00Z</dcterms:modified>
</cp:coreProperties>
</file>