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1" w:rsidRPr="000C7FD1" w:rsidRDefault="000C7FD1" w:rsidP="000C7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</w:pPr>
      <w:r w:rsidRPr="000C7FD1"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  <w:t>Алгоритм выполнения и модели заданий типа С5</w:t>
      </w:r>
    </w:p>
    <w:p w:rsidR="000C7FD1" w:rsidRPr="000C7FD1" w:rsidRDefault="000C7FD1" w:rsidP="000C7FD1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Напомню, что С5 – это задания на самостоятельное применение обществоведческих понятий в заданном контексте или на перечисление признаков какого-либо явления, объектов одного класса. За полное и правильное выполнение можно получить 2 балла. Задания С5 среди заданий ЕГЭ представлены двумя моделями.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Первая разновидность задания С5 предполагает определение понятия и составления с ним двух информативных предложений, отражающих определённые теоретические или фактические  обществоведческие данные.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Типичные ошибки учащихся при выполнении данного задания: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составляют не три, а два предложения, неверно поняв, что одним из предложений является 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 определение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составляют предложение с указанным термином бытового уровня, фактически игнорируя условие задания «с использованием этого понятия в контексте обществоведческого знания». Если в задании предложено составить предложение с понятием «истина», то обойтись таким предложением, как  «Истина рождается в споре», не получится. Хочу обратить внимание на то, что предложения, составленные без привлечения обществоведческих знаний, оцениваются нулевыми баллами, хотя и дано правильное определение понятия. Поэтому нужно четко фиксировать в конспектах и памяти значение базовых понятий. Причём постараться  добиваться при этом четких и прочных ассоциаций смыслов таких понятий с представляемыми ими фактами, явлениями, процессами социальной жизни.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Рассмотрим алгоритм выполнения заданий такого типа.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Начиная выполнять задание С5, уясните смысл требований: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чтении задания обратите внимание, что и в каком количестве требуется назвать;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2) 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 приводите позиций больше, чем требуется в условии;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необходимо перепроверить свои ответы, отбросив сомнительные варианты ответа.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Задание С5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</w:t>
      </w:r>
      <w:proofErr w:type="gramEnd"/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акой смысл вкладывают обществоведы в понятие «социальная мобильность»? Составьте два предложения с использованием этого понятия в контексте обществоведческого знания.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u w:val="single"/>
          <w:lang w:eastAsia="ru-RU"/>
        </w:rPr>
        <w:t>Комментарий</w:t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Выполнение задания начнём с уяснения требования. Первый вопрос («Какой смы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 вкл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адывают обществоведы в понятие «социальная мобильность»?) предполагает воспроизведение определения понятия «социальная мобильность» (первый элемент ответа). Второе задание (Составьте два предложения с использованием этого понятия в контексте обществоведческого знания) предполагает составление с опорой на обществоведческие знания двух предложений с понятием «социальная мобильность» (второй и третий элемент ответа).  Хочу подчеркнуть, что предложения должны содержать значимую информацию о социальной мобильности, а непросто упоминание этого термина.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Можно привести, например, такое определение: социальная мобильность –  перемещение в обществе, изменение социального статуса (может быть дано иное, близкое по значению определение).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Второе требование задания выполняется с привлечением знаний о социальной мобильности. Могут быть составлены следующие предложения: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«Социологи выделяют по разным основаниям несколько видов социальной мобильности»;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«Существует вертикальная и горизонтальная мобильность».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 Но могут быть составлены любые другие предложения, содержащие информацию о социальной мобильности.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Главное: предложения должны демонстрировать знание обществоведческого курса и содержать информацию о конкретном социальном явлении.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Задание С5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</w:t>
      </w:r>
      <w:proofErr w:type="gramEnd"/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акой смысл обществоведы вкладывают в понятие «социальная норма»? Привлекая знания обществоведческого курса, составьте два предложения, содержащие информацию о социальных нормах.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Правильный ответ должен содержать следующие элементы: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смысл понятия, например: социальная норма – установленные в обществе правила, образцы, эталоны ожидаемого поведения людей;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два предложения с информацией о социальных нормах, опирающейся на знания курса, например: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«С  позиций   социальных   норм   к   людям   предъявляются требования, которым должно соответствовать их поведение»;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«Социальные нормы направляют поведение людей, позволяют его контролировать, регулировать и оценивать». (Могут быть составлены иные предложения, содержащие информацию о социальных нормах.)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Привожу перечень</w:t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 основных понятий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которые необходимо знать по разделу «Социальные отношения»</w:t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социальная сфера, социальные отношения, социальная система, социальный статус, социальная роль, социальная группа, социальная общность, социальная структура, социальный институт, семья как малая группа и социальный институт, социальная мобильность, социальная стратификация, вертикальная мобильность, горизонтальная мобильность, люмпены, маргиналы, этнос, народ, племя, народность, нация, ментальность, национальное самосознание, межнациональные конфликты, шовинизм, толерантность, социализация, социальные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нормы, </w:t>
      </w:r>
      <w:proofErr w:type="spell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девиантное</w:t>
      </w:r>
      <w:proofErr w:type="spell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поведение, социальный контроль.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Вторая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модель дает возможность оценить знание признаков основных понятий обществоведческого курса, различных социальных явлений, порождающих их причин и возможных последствий. Эти искомые черты, признаки, следствия и т.п. определяются в научной, а вслед за ней и учебной литературе достаточно  однозначно.  В этой модели оценивания учитывается и наличие наряду с 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верными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ошибочных позиций. В тех случаях, когда неверное положение искажает суть раскрываемого понятия, положения, данный ответ даже при наличии максимального количества верных элементов, не оценивается высшим баллом.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Рассмотрим тип таких заданий на следующем примере.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Задание С5</w:t>
      </w:r>
      <w:proofErr w:type="gramStart"/>
      <w:r w:rsidRPr="000C7F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Н</w:t>
      </w:r>
      <w:proofErr w:type="gramEnd"/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азовите любые три критерия социальной стратификации.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Верный ответ предполагает, что в качестве критериев социальной стратификации могут быть названы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u w:val="single"/>
          <w:lang w:eastAsia="ru-RU"/>
        </w:rPr>
        <w:t>доход; профессия; власть; образование.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Примеры ответов, оцененные максимальным баллом: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 1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«Доход; профессия; власть».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lang w:eastAsia="ru-RU"/>
        </w:rPr>
        <w:t>Комментарий:</w:t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правильно назвал три основных критерия социальной стратификации.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 2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«Собственность; образование; власть».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lang w:eastAsia="ru-RU"/>
        </w:rPr>
        <w:t>Комментарий: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правильно назвал три основных критерия социальной стратификации. В данном случае формулировка одного из критериев «собственность» не совпадает с предложенной в указании к оцениванию, но данный критерий рассматривается как правильный, поскольку также является одним из критериев социальной стратификации.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 3: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«Собственность; образование; власть, профессия».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lang w:eastAsia="ru-RU"/>
        </w:rPr>
        <w:t>Комментарий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: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правильно назвал четыре основ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ных критерия социальной стратификации. Но критерии оценивания жестко устанавливают максимальный балл – 2. И поэтому превышение количества правильных элементов не может ни в коей мере повлиять на изменение балла в сторону увеличения.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  <w:t>Примеры ответов, оцененные 1 баллом: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 4: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«Доход; власть».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lang w:eastAsia="ru-RU"/>
        </w:rPr>
        <w:t>Комментарий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: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правильно назвал два основных критерия социальной стратификации.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«Собственность; образование; власть, темперамент».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Комментарий: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правильно назвал три основных критерия социальной стратификации. Ошибочным является элемент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«темперамент»,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поскольку темперамент представляет собой характеристику динамики протекания психических процессов человека. И выделяемые на этой основе типы, безусловно, отличают одного человека от другого. 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ни в коей мере не являются критерием социальной стратификации.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Примеры ответов, оцененные 0 баллом: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 6: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«Доход».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lang w:eastAsia="ru-RU"/>
        </w:rPr>
        <w:t>Комментарий: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правильно назвал только один основной критерий социальной стратификации.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«Собственность; образование; характер человека».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lang w:eastAsia="ru-RU"/>
        </w:rPr>
        <w:t>Комментарий:</w:t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правильно назвал два основных критерия социальной стратификации. Употребление наряду с двумя правильными критериями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(собственность; образование)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выпускник ошибочно указал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«характер человека».</w:t>
      </w:r>
    </w:p>
    <w:p w:rsidR="000C7FD1" w:rsidRPr="000C7FD1" w:rsidRDefault="000C7FD1" w:rsidP="000C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0C7FD1" w:rsidRPr="000C7FD1" w:rsidRDefault="000C7FD1" w:rsidP="000C7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</w:pPr>
      <w:r w:rsidRPr="000C7FD1"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  <w:t>Алгоритм выполнения и модели заданий типа С</w:t>
      </w:r>
      <w:proofErr w:type="gramStart"/>
      <w:r w:rsidRPr="000C7FD1"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  <w:t>6</w:t>
      </w:r>
      <w:proofErr w:type="gramEnd"/>
    </w:p>
    <w:p w:rsidR="000C7FD1" w:rsidRPr="000C7FD1" w:rsidRDefault="000C7FD1" w:rsidP="000C7FD1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задание, требующее конкретизации приведенных положений. Оно проверяет умение иллюстрировать примерами изученные теоретические положения и понятия социально-экономических и гуманитарных наук. Это тип задания высокого уровня сложности. В условии задания содержится указание на социальный объект или процесс и требование проиллюстрировать, подтвердить или раскрыть какую-либо его сторону или их взаимосвязь с помощью примеров из социальной жизни. За полное и правильное выполнение задания выставляется 3 балла. При неполном правильном ответе – 2 или 1 балл.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 практике ЕГЭ в настоящее время чаще всего используются задания двух моделей: требующие «раскрыть 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примере» (первая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модель) и «проиллюстрировать примерами» (вторая модель). Вторая модель может формулироваться несколькими способами: «Назовите … и проиллюстрируйте примером», «Подтвердите конкретным примером …», «Приведите положение … с соответствующим примером», «Проиллюстрируйте примером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… В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каждом случае запишите сначала положение, а затем –  соответствующий пример», «Назовите … и приведите соответствующий пример».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Рассмотрим вторую модель заданий на примере.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Задание С</w:t>
      </w:r>
      <w:proofErr w:type="gramStart"/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6</w:t>
      </w:r>
      <w:proofErr w:type="gramEnd"/>
      <w:r w:rsidRPr="000C7F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Социологи различают семью патриархального (традиционного) и партнёрского (демократическою)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lang w:eastAsia="ru-RU"/>
        </w:rPr>
        <w:t>Комментарий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Перед нами задание, непростое и с точки зрения содержания, и понимания механизмов его выполнения. Рассмотрим подробнее его структуру. В первом предложении предъявлено условие – в нашем случае информация типах семьи. Во втором предложении – требование задания: указать три критерия, на основании которых может проводиться сравнение этих типов семей. Очень важным является третье предложение – требование: 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конкретизировать с помощью примера один из критериев.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Алгоритм выполнения определён в задании: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 указать критерии деления семьи на данные типы;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один из критериев проиллюстрировать с помощью примера.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Вспомним признаки патриархальной (традиционной) и партнёрской  (демократической) семьи.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Семья патриархальная, или традиционная – это наиболее архаичная форма отношений в семье. Она опирается на зависимость жены от мужа и детей от родителей. Главенство мужа состоит в том, что в его руках экономические ресурсы, и в силу этого он принимает основные решения, Внутрисемейные роли строго распределены, в патриархальной семье господствует абсолютная родительская власть и авторитарная система воспитания.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Вывод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 особенности патриархального типа семьи: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экономическая зависимость женщины от мужчины;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четкое разделение и закрепление мужских и женских обязанностей (функций);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главенство мужчины в семье.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Партнерская   семья  – семья, в которой присутствуют совместное обсуждение семейных проблем, взаимное доверие, принятие и автономность членов семьи.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Вывод: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особенности  партнёрского типа семьи: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справедливое разделение домашних обязанностей;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совместное обсуждение проблем и принятие решений всеми членами семьи;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эмоциональная насыщенность отношений в семье.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Зная особенности того или иного типа семьи, не трудно будет выделить критерии сравнения и конкретизировать их примерами.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Ответ.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ответе должны быть следующие элементы: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1) три критерия, например: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роль отца в семье;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распределение семейных ролей между супругами;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место и роль детей в семье;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поколенный состав семьи.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2) пример, допустим: распределение ролей между супругами в семье    патриархального  типа   очень    жёсткое: -  женщина занимается    воспитанием   детей,    ведёт   домашние   дела; мужчина - глава семьи, добывает средства к существованию;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     демократической     семье     нет     такого     однозначного распределения, многие женщины заняты на производстве, мужчины участвуют в домашних делах.</w:t>
      </w:r>
    </w:p>
    <w:p w:rsidR="000C7FD1" w:rsidRPr="000C7FD1" w:rsidRDefault="000C7FD1" w:rsidP="000C7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</w:pPr>
      <w:r w:rsidRPr="000C7FD1"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  <w:t>Алгоритм выполнения и модели заданий типа С</w:t>
      </w:r>
      <w:proofErr w:type="gramStart"/>
      <w:r w:rsidRPr="000C7FD1">
        <w:rPr>
          <w:rFonts w:ascii="Verdana" w:eastAsia="Times New Roman" w:hAnsi="Verdana" w:cs="Times New Roman"/>
          <w:b/>
          <w:bCs/>
          <w:color w:val="085991"/>
          <w:kern w:val="36"/>
          <w:sz w:val="38"/>
          <w:szCs w:val="38"/>
          <w:lang w:eastAsia="ru-RU"/>
        </w:rPr>
        <w:t>7</w:t>
      </w:r>
      <w:proofErr w:type="gramEnd"/>
    </w:p>
    <w:p w:rsidR="000C7FD1" w:rsidRPr="000C7FD1" w:rsidRDefault="000C7FD1" w:rsidP="000C7FD1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Задание С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проверяет умение решать познавательные и практические задачи, отражающие типичные социальные ситуации. Это задание высокого уровня сложности. Оно требует применения усвоенных знаний в конкретной ситуации, в контексте определенной проблемы. За полное и правильное выполнение задания выставляется 3 балла. При неполном правильном ответе – 2 или 1 балл.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Познавательная задача имеет определенную структуру: условие (проблемная ситуация, социальный факт, статистические данные, проблемное высказывание и т.п.) и требование (вопрос или система вопросов, какое-либо указание по интерпретации условия).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КИМ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ЕГЭ представлены различные задания-задачи. Они могут быть классифицированы по ряду показателей: 1) модели условия (проблемная ситуация, социальный факт, статистические данные, проблемное высказывание и т.п.) и 2) по конструкции требования (вопрос или система вопросов, какое-либо указание по интерпретации условия). Классификация может быть дополнена новыми типами заданий.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lastRenderedPageBreak/>
        <w:t>Модели условия задач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зависимости от содержания условия можно выделить задачи, условия которых содержат  проблемное (спорное) высказывание (суждение); смоделированную социальную ситуацию правового, экономического, бытового и иного характера; конкретный реальный социальный факт (явление); статистические данные, на основе которых требуется сделать определенные выводы, дать анализ или интерпретацию данных.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Модели требования задач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характеру требований (вопросов) могут быть выделены задачи, которые требуют подведения данных условий под общее понятие (от частного к общему); объяснения существующих взаимосвязей.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Каков же алгоритм решения познавательных задач. Авторский коллектив под руководством Л.Н. Боголюбова предлагает такую памятку при выполнении заданий С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Памятка для решения познавательных задач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Внимательно ознакомьтесь с условием задачи и запомните вопрос. В случае необходимости уточните значение непонятных терминов с помощью словарей, справочников или учебника.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Соотнесите вопросы или предписания, сформулированные в задаче, с ее условием:</w:t>
      </w:r>
    </w:p>
    <w:p w:rsidR="000C7FD1" w:rsidRPr="000C7FD1" w:rsidRDefault="000C7FD1" w:rsidP="000C7F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определите, какая полезная для решения задачи информация содержится в условии;</w:t>
      </w:r>
    </w:p>
    <w:p w:rsidR="000C7FD1" w:rsidRPr="000C7FD1" w:rsidRDefault="000C7FD1" w:rsidP="000C7F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подумайте, не противоречат ли друг другу данные условия задачи (именно противоречие данных может подсказать путь решения).</w:t>
      </w:r>
    </w:p>
    <w:p w:rsidR="000C7FD1" w:rsidRPr="000C7FD1" w:rsidRDefault="000C7FD1" w:rsidP="000C7FD1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3)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Подумайте, какие дополнительные знания следует привлечь для решения задачи, к каким источникам обратиться:</w:t>
      </w:r>
    </w:p>
    <w:p w:rsidR="000C7FD1" w:rsidRPr="000C7FD1" w:rsidRDefault="000C7FD1" w:rsidP="000C7FD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выявите область знаний, в контексте которой поставлен вопрос (требование) задачи;</w:t>
      </w:r>
    </w:p>
    <w:p w:rsidR="000C7FD1" w:rsidRPr="000C7FD1" w:rsidRDefault="000C7FD1" w:rsidP="000C7FD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сократите эту область до конкретной проблемы, 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информацию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но которой необходимо вспомнить;</w:t>
      </w:r>
    </w:p>
    <w:p w:rsidR="000C7FD1" w:rsidRPr="000C7FD1" w:rsidRDefault="000C7FD1" w:rsidP="000C7FD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соотнесите эту информацию с данными условия задачи. </w:t>
      </w:r>
    </w:p>
    <w:p w:rsidR="000C7FD1" w:rsidRPr="000C7FD1" w:rsidRDefault="000C7FD1" w:rsidP="000C7FD1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4)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Наметьте предполагаемый ответ в соответствии с вопросом или предписанием.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5)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Продумайте аргументы, подкрепляющие каждый этап вашего решения.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6)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Убедитесь в правильности полученного вами ответа:</w:t>
      </w:r>
    </w:p>
    <w:p w:rsidR="000C7FD1" w:rsidRPr="000C7FD1" w:rsidRDefault="000C7FD1" w:rsidP="000C7FD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соответствует ли ответ существу вопроса (предписания) задачи;</w:t>
      </w:r>
    </w:p>
    <w:p w:rsidR="000C7FD1" w:rsidRPr="000C7FD1" w:rsidRDefault="000C7FD1" w:rsidP="000C7FD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в задаче дано несколько вопросов, то дан ли ответ на каждый низ них;</w:t>
      </w:r>
    </w:p>
    <w:p w:rsidR="000C7FD1" w:rsidRPr="000C7FD1" w:rsidRDefault="000C7FD1" w:rsidP="000C7FD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нет ли противоречий между вашими аргументами;</w:t>
      </w:r>
    </w:p>
    <w:p w:rsidR="000C7FD1" w:rsidRPr="000C7FD1" w:rsidRDefault="000C7FD1" w:rsidP="000C7FD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нет ли в условии задачи данных, противоречащих предлагаемому вами решению;</w:t>
      </w:r>
    </w:p>
    <w:p w:rsidR="000C7FD1" w:rsidRPr="000C7FD1" w:rsidRDefault="000C7FD1" w:rsidP="000C7FD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можно ли считать предложенный путь решения задачи единственно возможным;</w:t>
      </w:r>
    </w:p>
    <w:p w:rsidR="000C7FD1" w:rsidRPr="000C7FD1" w:rsidRDefault="000C7FD1" w:rsidP="000C7FD1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 следуют ли из условия задачи какие-либо другие выводы помимо тех, которые намечены вами.</w:t>
      </w:r>
    </w:p>
    <w:p w:rsidR="000C7FD1" w:rsidRPr="000C7FD1" w:rsidRDefault="000C7FD1" w:rsidP="000C7FD1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Рассмотрим на примере конкретных задач технологию работы по предлагаемой памятке.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u w:val="single"/>
          <w:lang w:eastAsia="ru-RU"/>
        </w:rPr>
        <w:t>Задание С7</w:t>
      </w:r>
      <w:proofErr w:type="gramStart"/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</w:t>
      </w:r>
      <w:proofErr w:type="gramEnd"/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фольклорному празднику группа мужчин и женщин подготовила номер, состоящий из танца и песен, которые их предки, жившие на этой земле несколько веков, исполняли в торжественные дни. О какой общности идет речь в данном сюжете? Назовите два признака, по которым вы это определили. Приведите дополнительный признак этой общности, не упомянутый в сюжете.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Какие действия необходимо выполнить для решения этой задачи: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1)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внимательно прочесть условия и запомнить вопросы;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2)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обдумать условие задачи и выявить все, что характерно для этой общности: общие 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территория, культура, ценности, язык;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3)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определить, знание какой области обществоведческого курса проверяет данная задача  (социальная сфера), понятие «социальная общность»;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4)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выявить конкретную проблему – виды социальных общностей.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ней мы и будем привлекать дополнительную информацию: вспомним, какие виды социальных общностей существуют, и чем характеризуется каждая из них (виды социальных общностей – классовые, исторические, социально – демографические, корпоративные, этнические и др.). Необходимо соотнести наши знания с данными условия. И </w:t>
      </w:r>
      <w:proofErr w:type="gramStart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исходя из условия задачи,  делаем</w:t>
      </w:r>
      <w:proofErr w:type="gramEnd"/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вывод: речь идёт об этнической группе.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i/>
          <w:iCs/>
          <w:color w:val="333333"/>
          <w:sz w:val="18"/>
          <w:u w:val="single"/>
          <w:lang w:eastAsia="ru-RU"/>
        </w:rPr>
        <w:t>Правильный ответ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должен содержать следующие элементы: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названа общность: этническая группа;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2)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два признака по тексту: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общность культуры;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общность территории.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3)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дополнительный признак, например: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общность языка;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– сознание своего единства.</w:t>
      </w:r>
      <w:r w:rsidRPr="000C7FD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C7F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Опыт решения этой задачи наглядно доказывает необходимость внимательнейшего прочтения и детального анализа условия предложенной задачи, так как все необходимые данные и даже требуемые признаки были «зашифрованы» в тексте условия.</w:t>
      </w:r>
    </w:p>
    <w:p w:rsidR="0070054F" w:rsidRDefault="000C7FD1"/>
    <w:sectPr w:rsidR="0070054F" w:rsidSect="0017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B7B"/>
    <w:multiLevelType w:val="multilevel"/>
    <w:tmpl w:val="0B5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3EC"/>
    <w:multiLevelType w:val="multilevel"/>
    <w:tmpl w:val="D05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615D6"/>
    <w:multiLevelType w:val="multilevel"/>
    <w:tmpl w:val="C1A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D1"/>
    <w:rsid w:val="000C0215"/>
    <w:rsid w:val="000C7FD1"/>
    <w:rsid w:val="001767F4"/>
    <w:rsid w:val="00BE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4"/>
  </w:style>
  <w:style w:type="paragraph" w:styleId="1">
    <w:name w:val="heading 1"/>
    <w:basedOn w:val="a"/>
    <w:link w:val="10"/>
    <w:uiPriority w:val="9"/>
    <w:qFormat/>
    <w:rsid w:val="000C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FD1"/>
  </w:style>
  <w:style w:type="character" w:styleId="a4">
    <w:name w:val="Strong"/>
    <w:basedOn w:val="a0"/>
    <w:uiPriority w:val="22"/>
    <w:qFormat/>
    <w:rsid w:val="000C7FD1"/>
    <w:rPr>
      <w:b/>
      <w:bCs/>
    </w:rPr>
  </w:style>
  <w:style w:type="character" w:styleId="a5">
    <w:name w:val="Emphasis"/>
    <w:basedOn w:val="a0"/>
    <w:uiPriority w:val="20"/>
    <w:qFormat/>
    <w:rsid w:val="000C7F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2</cp:revision>
  <dcterms:created xsi:type="dcterms:W3CDTF">2013-10-17T07:57:00Z</dcterms:created>
  <dcterms:modified xsi:type="dcterms:W3CDTF">2013-10-17T07:57:00Z</dcterms:modified>
</cp:coreProperties>
</file>