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4" w:rsidRDefault="00FD6BF4" w:rsidP="00FD6BF4">
      <w:pPr>
        <w:jc w:val="center"/>
      </w:pPr>
      <w:r w:rsidRPr="001F6461">
        <w:rPr>
          <w:b/>
        </w:rPr>
        <w:t xml:space="preserve">Настенное панно </w:t>
      </w:r>
      <w:r>
        <w:t xml:space="preserve">к поэме </w:t>
      </w:r>
      <w:proofErr w:type="spellStart"/>
      <w:r>
        <w:t>А.С.Пушкина</w:t>
      </w:r>
      <w:proofErr w:type="spellEnd"/>
      <w:r>
        <w:t xml:space="preserve"> «Руслан и Людмила» -</w:t>
      </w:r>
    </w:p>
    <w:p w:rsidR="00FD6BF4" w:rsidRDefault="00FD6BF4" w:rsidP="00FD6BF4">
      <w:pPr>
        <w:jc w:val="both"/>
      </w:pPr>
      <w:r w:rsidRPr="001F6461">
        <w:rPr>
          <w:b/>
        </w:rPr>
        <w:t xml:space="preserve">                                   «У лукоморья…»</w:t>
      </w:r>
      <w:r>
        <w:t xml:space="preserve"> (100 х 125) гуашь, </w:t>
      </w:r>
      <w:smartTag w:uri="urn:schemas-microsoft-com:office:smarttags" w:element="metricconverter">
        <w:smartTagPr>
          <w:attr w:name="ProductID" w:val="12.1998 г"/>
        </w:smartTagPr>
        <w:r>
          <w:t>12.1998 г</w:t>
        </w:r>
      </w:smartTag>
      <w:r>
        <w:t>.</w:t>
      </w:r>
    </w:p>
    <w:p w:rsidR="00FD6BF4" w:rsidRDefault="00FD6BF4" w:rsidP="00FD6BF4">
      <w:pPr>
        <w:jc w:val="both"/>
      </w:pPr>
      <w:r>
        <w:t xml:space="preserve">                                №43 кабинет русского языка и литературы. 3 этаж</w:t>
      </w: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  <w:r>
        <w:rPr>
          <w:noProof/>
        </w:rPr>
        <w:drawing>
          <wp:inline distT="0" distB="0" distL="0" distR="0" wp14:anchorId="1E9854BF" wp14:editId="54F7F1E9">
            <wp:extent cx="5600700" cy="2590800"/>
            <wp:effectExtent l="0" t="0" r="0" b="0"/>
            <wp:docPr id="1" name="Рисунок 1" descr="P101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101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F4" w:rsidRDefault="00FD6BF4" w:rsidP="00FD6BF4">
      <w:pPr>
        <w:jc w:val="both"/>
      </w:pPr>
    </w:p>
    <w:p w:rsidR="00FD6BF4" w:rsidRDefault="00FD6BF4" w:rsidP="00FD6BF4">
      <w:pPr>
        <w:ind w:firstLine="720"/>
        <w:jc w:val="both"/>
      </w:pPr>
    </w:p>
    <w:p w:rsidR="00FD6BF4" w:rsidRDefault="00FD6BF4" w:rsidP="00FD6BF4">
      <w:pPr>
        <w:ind w:firstLine="720"/>
        <w:jc w:val="both"/>
      </w:pPr>
      <w:r>
        <w:t xml:space="preserve">«Пушкин…давно принадлежит миру. Он как солнце, которое встаёт над каждой страной – раньше или позже», так </w:t>
      </w:r>
      <w:proofErr w:type="gramStart"/>
      <w:r>
        <w:t xml:space="preserve">сказала известная болгарская поэтесса </w:t>
      </w:r>
      <w:proofErr w:type="spellStart"/>
      <w:r>
        <w:t>Элисавета</w:t>
      </w:r>
      <w:proofErr w:type="spellEnd"/>
      <w:r>
        <w:t xml:space="preserve"> Багряна</w:t>
      </w:r>
      <w:proofErr w:type="gramEnd"/>
      <w:r>
        <w:t>. Скольких замечательных художников, скульпторов, композиторов вдохновлял и продолжает вдохновлять великий поэт на произведения, которые сами по себе стали бесценным достоянием искусства.</w:t>
      </w:r>
    </w:p>
    <w:p w:rsidR="00FD6BF4" w:rsidRDefault="00FD6BF4" w:rsidP="00FD6BF4">
      <w:pPr>
        <w:ind w:firstLine="720"/>
        <w:jc w:val="both"/>
      </w:pPr>
      <w:r>
        <w:t>Каждый художник по-своему будет относиться к героям книги и это обязательно отразиться в его картине, мне тоже захотелось написать картину, посвящённую моему любимому поэту Александру Сергеевичу Пушкину.</w:t>
      </w:r>
    </w:p>
    <w:p w:rsidR="00FD6BF4" w:rsidRDefault="00FD6BF4" w:rsidP="00FD6BF4">
      <w:pPr>
        <w:ind w:firstLine="720"/>
        <w:jc w:val="both"/>
      </w:pPr>
      <w:r>
        <w:t xml:space="preserve"> Вам</w:t>
      </w:r>
      <w:proofErr w:type="gramStart"/>
      <w:r>
        <w:t xml:space="preserve"> ,</w:t>
      </w:r>
      <w:proofErr w:type="gramEnd"/>
      <w:r>
        <w:t xml:space="preserve"> может быть, приходилось читать поэму-сказку «Руслан и Людмила»? </w:t>
      </w:r>
    </w:p>
    <w:p w:rsidR="00FD6BF4" w:rsidRDefault="00FD6BF4" w:rsidP="00FD6BF4">
      <w:pPr>
        <w:jc w:val="both"/>
      </w:pPr>
      <w:r>
        <w:t>Это целый мир, в нём живут самые разные герои, происходят самые разные события – и радостные, и страшные, и удивительные, и смешные, - вся жизнь людей отразилась в ней. И всё это увлекает и волнует так, как будто происходит на самом деле, сегодня.</w:t>
      </w:r>
    </w:p>
    <w:p w:rsidR="00FD6BF4" w:rsidRDefault="00FD6BF4" w:rsidP="00FD6BF4">
      <w:pPr>
        <w:ind w:firstLine="720"/>
        <w:jc w:val="both"/>
      </w:pPr>
      <w:r>
        <w:t xml:space="preserve">Сказка – это особый мир фантазии и реальности. Уходя корнями в глубокую древность, сказка в образной форме </w:t>
      </w:r>
      <w:proofErr w:type="gramStart"/>
      <w:r>
        <w:t>рисует жизненный уклад народа раскрывает</w:t>
      </w:r>
      <w:proofErr w:type="gramEnd"/>
      <w:r>
        <w:t xml:space="preserve"> его затаённые чувства, мечты и чаяния.</w:t>
      </w:r>
    </w:p>
    <w:p w:rsidR="00FD6BF4" w:rsidRDefault="00FD6BF4" w:rsidP="00FD6BF4">
      <w:pPr>
        <w:ind w:firstLine="720"/>
        <w:jc w:val="both"/>
      </w:pPr>
      <w:r>
        <w:t>Кто не знает отрывок из  поэмы  «У лукоморья…»? Он перед вами. Картина-панно выполнена на картоне гуашью и покрыта лаком.</w:t>
      </w:r>
    </w:p>
    <w:p w:rsidR="00FD6BF4" w:rsidRDefault="00FD6BF4" w:rsidP="00FD6BF4">
      <w:pPr>
        <w:ind w:firstLine="720"/>
        <w:jc w:val="both"/>
      </w:pPr>
      <w:r>
        <w:t xml:space="preserve">-Да, в мире ещё есть и угнетения, и злодейство, и ложь, говорит </w:t>
      </w:r>
      <w:proofErr w:type="spellStart"/>
      <w:r>
        <w:t>А.С.Пушкин</w:t>
      </w:r>
      <w:proofErr w:type="spellEnd"/>
      <w:r>
        <w:t xml:space="preserve">. </w:t>
      </w:r>
    </w:p>
    <w:p w:rsidR="00FD6BF4" w:rsidRDefault="00FD6BF4" w:rsidP="00FD6BF4">
      <w:pPr>
        <w:jc w:val="both"/>
      </w:pPr>
      <w:r>
        <w:t xml:space="preserve">Но есть в нашем мире и правда, и любовь, и красота, и сказка, и они </w:t>
      </w:r>
      <w:proofErr w:type="gramStart"/>
      <w:r>
        <w:t xml:space="preserve">не </w:t>
      </w:r>
      <w:proofErr w:type="spellStart"/>
      <w:r>
        <w:t>победимы</w:t>
      </w:r>
      <w:proofErr w:type="spellEnd"/>
      <w:proofErr w:type="gramEnd"/>
      <w:r>
        <w:t>!</w:t>
      </w:r>
    </w:p>
    <w:p w:rsidR="00FD6BF4" w:rsidRDefault="00FD6BF4" w:rsidP="00FD6BF4">
      <w:pPr>
        <w:jc w:val="both"/>
      </w:pPr>
    </w:p>
    <w:p w:rsidR="00FD6BF4" w:rsidRDefault="00FD6BF4" w:rsidP="00FD6BF4">
      <w:pPr>
        <w:ind w:firstLine="720"/>
        <w:jc w:val="both"/>
      </w:pP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</w:p>
    <w:p w:rsidR="00FD6BF4" w:rsidRDefault="00FD6BF4" w:rsidP="00FD6BF4">
      <w:pPr>
        <w:jc w:val="both"/>
      </w:pPr>
    </w:p>
    <w:p w:rsidR="00BD780A" w:rsidRDefault="00BD780A">
      <w:bookmarkStart w:id="0" w:name="_GoBack"/>
      <w:bookmarkEnd w:id="0"/>
    </w:p>
    <w:sectPr w:rsidR="00BD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4"/>
    <w:rsid w:val="00BD780A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2015-02-16T18:40:00Z</dcterms:created>
  <dcterms:modified xsi:type="dcterms:W3CDTF">2015-02-16T18:40:00Z</dcterms:modified>
</cp:coreProperties>
</file>