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и задания по повести </w:t>
      </w:r>
      <w:proofErr w:type="spellStart"/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А.С.Пушкина</w:t>
      </w:r>
      <w:proofErr w:type="spellEnd"/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«Капитанская дочка».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1-2 главы  «Сержант гвардии», «Вожатый».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имеет имя главного героя?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условиях воспитывался Петруша? В каком окружении он рос?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считать, что Петруша полностью усвоил взгляды отца на военную службу и строгие представления о сыновнем долге?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отъезда из родного дома начинается второй этап формирования личности Петра Гринева. Как вы считаете, в чем изменился герой?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отношение Савельича к вожатому? Найдите слова, выражающие это отношение.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реагирует бродяга на «барский подарок»?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такие теплые слова говорит вожатый за неподходящий ему тулуп?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милосердие?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Гринева застал буран в степи?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символическое значение бурана?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имеет сон Гринева?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3 главы «Крепость»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охарактеризовал капитана Миронова генерал, старинный товарищ Гринева-отца Андрей Карлович?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впервые предстает перед Гриневым (и читателем) комендант крепости, капитан Миронов?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первые впечатления Гринева от пребывания в крепости?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впечатление при знакомстве произвел на Гринева Швабрин?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обеде у Мироновых Гринев смотрел на Машу «с предубеждением»?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комментарий к эпиграфам главы.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главы 4 «Поединок»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почему распоряжается в крепости?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почему изменилось мнение Гринева о капитанской семье?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Гринев в крепости?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ли, по-вашему, «стишки» Гринева? Прав ли Швабрин, издеваясь над ним?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главы 5 «Любовь»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Гринев помирился со Швабриным?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Андрей Петрович Гринев отказал сыну в благословении на  брак с Машей Мироновой</w:t>
      </w:r>
      <w:proofErr w:type="gram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Гринев-отец узнал о похождениях сына?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Маша отказалась выйти замуж за Гринева?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эпиграф к 5 главе соотносится с характером Маши Мироновой?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 последнюю фразу главы: «Неожиданные происшествия, имевшие важное влияние на всю мою жизнь, дали вдруг моей душе сильное и  </w:t>
      </w:r>
      <w:r w:rsidRPr="00F27F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благое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потрясение»?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главы 6 «</w:t>
      </w:r>
      <w:proofErr w:type="gramStart"/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Пугачевщина</w:t>
      </w:r>
      <w:proofErr w:type="gramEnd"/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F27F80" w:rsidRPr="00F27F80" w:rsidRDefault="00F27F80" w:rsidP="00F27F80">
      <w:pPr>
        <w:tabs>
          <w:tab w:val="num" w:pos="750"/>
        </w:tabs>
        <w:spacing w:before="100" w:beforeAutospacing="1" w:after="100" w:afterAutospacing="1" w:line="240" w:lineRule="auto"/>
        <w:ind w:left="75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Umbra TL" w:eastAsia="Umbra TL" w:hAnsi="Umbra TL" w:cs="Umbra TL"/>
          <w:sz w:val="28"/>
          <w:szCs w:val="28"/>
          <w:lang w:eastAsia="ru-RU"/>
        </w:rPr>
        <w:t>1.</w:t>
      </w:r>
      <w:r w:rsidRPr="00F27F80">
        <w:rPr>
          <w:rFonts w:ascii="Times New Roman" w:eastAsia="Umbra TL" w:hAnsi="Times New Roman" w:cs="Times New Roman"/>
          <w:sz w:val="14"/>
          <w:szCs w:val="14"/>
          <w:lang w:eastAsia="ru-RU"/>
        </w:rPr>
        <w:t xml:space="preserve"> 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Почему автор в качестве эпиграфа к гл. 6 избрал слова из народной песни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27F80" w:rsidRPr="00F27F80" w:rsidRDefault="00F27F80" w:rsidP="00F27F80">
      <w:pPr>
        <w:tabs>
          <w:tab w:val="num" w:pos="750"/>
        </w:tabs>
        <w:spacing w:before="100" w:beforeAutospacing="1" w:after="100" w:afterAutospacing="1" w:line="240" w:lineRule="auto"/>
        <w:ind w:left="75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Umbra TL" w:eastAsia="Umbra TL" w:hAnsi="Umbra TL" w:cs="Umbra TL"/>
          <w:sz w:val="28"/>
          <w:szCs w:val="28"/>
          <w:lang w:eastAsia="ru-RU"/>
        </w:rPr>
        <w:t>2.</w:t>
      </w:r>
      <w:r w:rsidRPr="00F27F80">
        <w:rPr>
          <w:rFonts w:ascii="Times New Roman" w:eastAsia="Umbra TL" w:hAnsi="Times New Roman" w:cs="Times New Roman"/>
          <w:sz w:val="14"/>
          <w:szCs w:val="14"/>
          <w:lang w:eastAsia="ru-RU"/>
        </w:rPr>
        <w:t xml:space="preserve"> 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создается впечатление достоверности </w:t>
      </w:r>
      <w:proofErr w:type="gram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изображаемого</w:t>
      </w:r>
      <w:proofErr w:type="gram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27F80" w:rsidRPr="00F27F80" w:rsidRDefault="00F27F80" w:rsidP="00F27F80">
      <w:pPr>
        <w:tabs>
          <w:tab w:val="num" w:pos="750"/>
        </w:tabs>
        <w:spacing w:before="100" w:beforeAutospacing="1" w:after="100" w:afterAutospacing="1" w:line="240" w:lineRule="auto"/>
        <w:ind w:left="75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Umbra TL" w:eastAsia="Umbra TL" w:hAnsi="Umbra TL" w:cs="Umbra TL"/>
          <w:sz w:val="28"/>
          <w:szCs w:val="28"/>
          <w:lang w:eastAsia="ru-RU"/>
        </w:rPr>
        <w:t>3.</w:t>
      </w:r>
      <w:r w:rsidRPr="00F27F80">
        <w:rPr>
          <w:rFonts w:ascii="Times New Roman" w:eastAsia="Umbra TL" w:hAnsi="Times New Roman" w:cs="Times New Roman"/>
          <w:sz w:val="14"/>
          <w:szCs w:val="14"/>
          <w:lang w:eastAsia="ru-RU"/>
        </w:rPr>
        <w:t xml:space="preserve"> 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крепости узнали о предстоящей угрозе нападения Пугачева?</w:t>
      </w:r>
    </w:p>
    <w:p w:rsidR="00F27F80" w:rsidRPr="00F27F80" w:rsidRDefault="00F27F80" w:rsidP="00F27F80">
      <w:pPr>
        <w:tabs>
          <w:tab w:val="num" w:pos="750"/>
        </w:tabs>
        <w:spacing w:before="100" w:beforeAutospacing="1" w:after="100" w:afterAutospacing="1" w:line="240" w:lineRule="auto"/>
        <w:ind w:left="75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Umbra TL" w:eastAsia="Umbra TL" w:hAnsi="Umbra TL" w:cs="Umbra TL"/>
          <w:sz w:val="28"/>
          <w:szCs w:val="28"/>
          <w:lang w:eastAsia="ru-RU"/>
        </w:rPr>
        <w:t>4.</w:t>
      </w:r>
      <w:r w:rsidRPr="00F27F80">
        <w:rPr>
          <w:rFonts w:ascii="Times New Roman" w:eastAsia="Umbra TL" w:hAnsi="Times New Roman" w:cs="Times New Roman"/>
          <w:sz w:val="14"/>
          <w:szCs w:val="14"/>
          <w:lang w:eastAsia="ru-RU"/>
        </w:rPr>
        <w:t xml:space="preserve"> 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 xml:space="preserve">С какой целью автор вводит эпизод с </w:t>
      </w:r>
      <w:proofErr w:type="gramStart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изувеченным</w:t>
      </w:r>
      <w:proofErr w:type="gramEnd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 xml:space="preserve"> </w:t>
      </w:r>
      <w:proofErr w:type="spellStart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башкирцем</w:t>
      </w:r>
      <w:proofErr w:type="spellEnd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?</w:t>
      </w:r>
    </w:p>
    <w:p w:rsidR="00F27F80" w:rsidRPr="00F27F80" w:rsidRDefault="00F27F80" w:rsidP="00F27F80">
      <w:pPr>
        <w:tabs>
          <w:tab w:val="num" w:pos="750"/>
        </w:tabs>
        <w:spacing w:before="100" w:beforeAutospacing="1" w:after="100" w:afterAutospacing="1" w:line="240" w:lineRule="auto"/>
        <w:ind w:left="75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Umbra TL" w:eastAsia="Umbra TL" w:hAnsi="Umbra TL" w:cs="Umbra TL"/>
          <w:sz w:val="28"/>
          <w:szCs w:val="28"/>
          <w:lang w:eastAsia="ru-RU"/>
        </w:rPr>
        <w:t>5.</w:t>
      </w:r>
      <w:r w:rsidRPr="00F27F80">
        <w:rPr>
          <w:rFonts w:ascii="Times New Roman" w:eastAsia="Umbra TL" w:hAnsi="Times New Roman" w:cs="Times New Roman"/>
          <w:sz w:val="14"/>
          <w:szCs w:val="14"/>
          <w:lang w:eastAsia="ru-RU"/>
        </w:rPr>
        <w:t xml:space="preserve"> 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 xml:space="preserve">Какую существенную деталь во внешности </w:t>
      </w:r>
      <w:proofErr w:type="gramStart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изувеченного</w:t>
      </w:r>
      <w:proofErr w:type="gramEnd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 xml:space="preserve"> </w:t>
      </w:r>
      <w:proofErr w:type="spellStart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башкирца</w:t>
      </w:r>
      <w:proofErr w:type="spellEnd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 xml:space="preserve"> отмечает автор?</w:t>
      </w:r>
    </w:p>
    <w:p w:rsidR="00F27F80" w:rsidRPr="00F27F80" w:rsidRDefault="00F27F80" w:rsidP="00F27F80">
      <w:pPr>
        <w:tabs>
          <w:tab w:val="num" w:pos="750"/>
        </w:tabs>
        <w:spacing w:before="100" w:beforeAutospacing="1" w:after="100" w:afterAutospacing="1" w:line="240" w:lineRule="auto"/>
        <w:ind w:left="750" w:hanging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Umbra TL" w:eastAsia="Umbra TL" w:hAnsi="Umbra TL" w:cs="Umbra TL"/>
          <w:sz w:val="28"/>
          <w:szCs w:val="28"/>
          <w:lang w:eastAsia="ru-RU"/>
        </w:rPr>
        <w:t>6.</w:t>
      </w:r>
      <w:r w:rsidRPr="00F27F80">
        <w:rPr>
          <w:rFonts w:ascii="Times New Roman" w:eastAsia="Umbra TL" w:hAnsi="Times New Roman" w:cs="Times New Roman"/>
          <w:sz w:val="14"/>
          <w:szCs w:val="14"/>
          <w:lang w:eastAsia="ru-RU"/>
        </w:rPr>
        <w:t xml:space="preserve"> 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 xml:space="preserve">Как сцена допроса </w:t>
      </w:r>
      <w:proofErr w:type="spellStart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башкирца</w:t>
      </w:r>
      <w:proofErr w:type="spellEnd"/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 xml:space="preserve"> влияет на нравственное возмужание героя Петра Гринёва?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главы 7  «Приступ» 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чувства испытывают и как ведут себя перед боем с </w:t>
      </w:r>
      <w:proofErr w:type="spell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пугачевцами</w:t>
      </w:r>
      <w:proofErr w:type="spell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герои: Гринев, капитан Миронов, Василиса Егоровна, Маша?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К кому из героев романа относится эпиграф 7 главы?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Какие черты характера капитана Миронова раскрывает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 его гибели?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заканчивается плачем Василисы Егоровны о своем муже. 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Какие слова из плача жены коменданта  Василисы Егоровны перекликаются с эпиграфом  7-й главы, а какие вызывают гнев Пугачёва?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описан Швабрин в сцене казни?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причина чудесного спасения Гринева?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ведет себя Пугачев в сцене освобождения Гринева?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Umbra TL" w:eastAsia="Times New Roman" w:hAnsi="Umbra TL" w:cs="Times New Roman"/>
          <w:sz w:val="28"/>
          <w:szCs w:val="28"/>
          <w:lang w:eastAsia="ru-RU"/>
        </w:rPr>
        <w:t>Как ведёт себя народ в главе «Приступ»?  На чьей стороне он?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причины падения </w:t>
      </w:r>
      <w:proofErr w:type="spell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Белогорской</w:t>
      </w:r>
      <w:proofErr w:type="spell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крепости и победы </w:t>
      </w:r>
      <w:proofErr w:type="spell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пугачевцев</w:t>
      </w:r>
      <w:proofErr w:type="spell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главы</w:t>
      </w:r>
      <w:r w:rsidRPr="00F27F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8 </w:t>
      </w: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«Незваный гость»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proofErr w:type="gram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</w:t>
      </w:r>
      <w:proofErr w:type="gram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раздумывая бежит в дом священника, где пирует Пугачев?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сцены разбоя мятежников вызывают отвращение к ним?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объяснить «странное стечение обстоятельств», приводящих к помилованию Гринева и возвышению Пугачева?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борются в душе Гринева?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удивляет Гринева «сборище» у Пугачева?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Гринев подчиняется «непритворной веселости» Пугачева, но не соглашается служить ему?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разговор Пугачева с Гриневым продолжает песню и в чем противостоит ее смыслу?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главы 9 «Разлука»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Пугачев посылает Гринева в Оренбург?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Швабрин не выдержал взгляда Гринева?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Пугачев терпеливо слушает реестр Савельича и что его возмутило?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назвать поведение Пугачева «припадком великодушия», как это сделал Гринев?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Гринев хочет помочь Маше?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Пугачев посылает вдогонку Гриневу с урядником лошадь и тулуп?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главы 10 «Осада города»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кому из героев относится </w:t>
      </w:r>
      <w:proofErr w:type="gram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эпиграф</w:t>
      </w:r>
      <w:proofErr w:type="gram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какое отношение к нему вызывает?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отношение вызывает генерал в саду?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военный совет описан иронически?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совет не принял предложения Гринева?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объясняются успехи Пугачева и тяжесть осады?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урядник и Гринев встретились не как враги?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генерал отказывает в просьбе Гринева?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Анализ главы 11</w:t>
      </w: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«Мятежная слобода»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ирония эпиграфа из басни Сумарокова?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Гринев берет с собой Савельича в рискованный поход?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Гринев вернулся за Савельичем, рискуя жизнью и целью своей поездки?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Пугачев не подчиняется подозрительным доводам Белобородова? Чем он выше своих сотоварищей?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Пугачев едет в </w:t>
      </w:r>
      <w:proofErr w:type="spell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Белогорскую</w:t>
      </w:r>
      <w:proofErr w:type="spell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</w:t>
      </w:r>
      <w:proofErr w:type="gram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искренние признания делает в дорожной беседе с Гриневым?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дерзости допускает в этой беседе Гринев?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Пугачева не пугает, а вдохновляет судьба Гришки Отрепьева?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главы 12</w:t>
      </w: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«Сирота»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Швабрина, Гринева и Пугачева, когда они едут в светлицу к Маше.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Пугачев освобождает сироту?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он так омрачен известием, что она дочь капитана Миронова?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растрогал Гринев «суровую душу» Пугачева?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от лица Маши рассказ о ее злоключениях в крепости после отъезда Гринева.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чувствами расстаются Гринев и Пугачев?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Гринев, уезжая, отвел глаза от Швабрина?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главы 13</w:t>
      </w:r>
      <w:r w:rsidRPr="00F27F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«Арест»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фразу: «Мы молчали. Сердца наши слишком были утомлены»?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принимают Гринева и Машу «свои»?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Случайно ли </w:t>
      </w:r>
      <w:proofErr w:type="spell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Зурин</w:t>
      </w:r>
      <w:proofErr w:type="spell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себя так бесцеремонно с Машей и Гриневым?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Гринев, чуждый взглядам </w:t>
      </w:r>
      <w:proofErr w:type="spell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Зурина</w:t>
      </w:r>
      <w:proofErr w:type="spell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жизнь, остается с ним в войске императрицы?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Савельич соглашается сопровождать Машу в поместье Гриневых?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 ли Гринев события или фиксирует их, говоря о победах правительственных войск и воскрешении успехов самозванца?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видит Гринев несчастья войны и почему называет русский бунт «бессмысленным и беспощадным»?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Гриневе радость окончания войны отравлена неотвязной мыслью о Пугачеве?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добавила «Пропущенная глава» к картине бунта и представлениям о характерах героев? Почему Пушкин исключил ее из повести?</w:t>
      </w:r>
    </w:p>
    <w:p w:rsidR="00F27F80" w:rsidRPr="00F27F80" w:rsidRDefault="00F27F80" w:rsidP="00F2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главы 14</w:t>
      </w:r>
      <w:r w:rsidRPr="00F27F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«Суд»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смысл эпиграфа?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помогает Гриневу переносить новые испытания судьбы?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Гринев не мог до конца открыть причин «странной дружбы» с Пугачевым?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объясняет Гринев злые наветы Швабрина?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известие об аресте сына «едва не убило» Андрея Петровича Гринева?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Маша решилась ехать в Петербург?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чувством пронизан пейзаж </w:t>
      </w:r>
      <w:proofErr w:type="spellStart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царскосельского</w:t>
      </w:r>
      <w:proofErr w:type="spellEnd"/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разница между «дамой в саду» и императрицей?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было труднее осчастливить Гринева и Машу: Пугачеву или императрице?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встречах с императрицей от лица Маши.</w:t>
      </w:r>
    </w:p>
    <w:p w:rsidR="00F27F80" w:rsidRPr="00F27F80" w:rsidRDefault="00F27F80" w:rsidP="00F27F80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27F8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2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Гринев присутствовал при казни Пугачева и тот перед смертью кивнул ему головой?</w:t>
      </w:r>
    </w:p>
    <w:p w:rsidR="00692044" w:rsidRDefault="00692044">
      <w:bookmarkStart w:id="0" w:name="_GoBack"/>
      <w:bookmarkEnd w:id="0"/>
    </w:p>
    <w:sectPr w:rsidR="0069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mbra T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80"/>
    <w:rsid w:val="00692044"/>
    <w:rsid w:val="00F2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7F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7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2014-10-19T15:13:00Z</dcterms:created>
  <dcterms:modified xsi:type="dcterms:W3CDTF">2014-10-19T15:13:00Z</dcterms:modified>
</cp:coreProperties>
</file>