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AF" w:rsidRPr="008419E2" w:rsidRDefault="00914EAF" w:rsidP="00914EAF">
      <w:pPr>
        <w:pStyle w:val="Style1"/>
        <w:widowControl/>
        <w:spacing w:before="67"/>
        <w:ind w:left="1027" w:right="998"/>
        <w:rPr>
          <w:rStyle w:val="FontStyle12"/>
          <w:rFonts w:ascii="Times New Roman" w:hAnsi="Times New Roman" w:cs="Times New Roman"/>
          <w:sz w:val="28"/>
          <w:szCs w:val="28"/>
        </w:rPr>
      </w:pPr>
      <w:r w:rsidRPr="008419E2">
        <w:rPr>
          <w:rStyle w:val="FontStyle12"/>
          <w:rFonts w:ascii="Times New Roman" w:hAnsi="Times New Roman" w:cs="Times New Roman"/>
          <w:sz w:val="28"/>
          <w:szCs w:val="28"/>
        </w:rPr>
        <w:t>Концепты «дом» и «не</w:t>
      </w:r>
      <w:r>
        <w:rPr>
          <w:rStyle w:val="FontStyle12"/>
          <w:rFonts w:ascii="Times New Roman" w:hAnsi="Times New Roman" w:cs="Times New Roman"/>
          <w:sz w:val="28"/>
          <w:szCs w:val="28"/>
        </w:rPr>
        <w:t xml:space="preserve"> </w:t>
      </w:r>
      <w:r w:rsidRPr="008419E2">
        <w:rPr>
          <w:rStyle w:val="FontStyle12"/>
          <w:rFonts w:ascii="Times New Roman" w:hAnsi="Times New Roman" w:cs="Times New Roman"/>
          <w:sz w:val="28"/>
          <w:szCs w:val="28"/>
        </w:rPr>
        <w:t>дом» в ранних произведениях А. И. Солженицына: в рассказе «</w:t>
      </w:r>
      <w:proofErr w:type="spellStart"/>
      <w:r w:rsidRPr="008419E2">
        <w:rPr>
          <w:rStyle w:val="FontStyle12"/>
          <w:rFonts w:ascii="Times New Roman" w:hAnsi="Times New Roman" w:cs="Times New Roman"/>
          <w:sz w:val="28"/>
          <w:szCs w:val="28"/>
        </w:rPr>
        <w:t>Матрёнин</w:t>
      </w:r>
      <w:proofErr w:type="spellEnd"/>
      <w:r w:rsidRPr="008419E2">
        <w:rPr>
          <w:rStyle w:val="FontStyle12"/>
          <w:rFonts w:ascii="Times New Roman" w:hAnsi="Times New Roman" w:cs="Times New Roman"/>
          <w:sz w:val="28"/>
          <w:szCs w:val="28"/>
        </w:rPr>
        <w:t xml:space="preserve"> двор» и </w:t>
      </w:r>
      <w:r>
        <w:rPr>
          <w:rStyle w:val="FontStyle12"/>
          <w:rFonts w:ascii="Times New Roman" w:hAnsi="Times New Roman" w:cs="Times New Roman"/>
          <w:sz w:val="28"/>
          <w:szCs w:val="28"/>
        </w:rPr>
        <w:t xml:space="preserve">в </w:t>
      </w:r>
      <w:r w:rsidRPr="008419E2">
        <w:rPr>
          <w:rStyle w:val="FontStyle12"/>
          <w:rFonts w:ascii="Times New Roman" w:hAnsi="Times New Roman" w:cs="Times New Roman"/>
          <w:sz w:val="28"/>
          <w:szCs w:val="28"/>
        </w:rPr>
        <w:t>повести «Один день Ивана Денисовича».</w:t>
      </w:r>
    </w:p>
    <w:p w:rsidR="00914EAF" w:rsidRPr="008419E2" w:rsidRDefault="00914EAF" w:rsidP="00914EAF">
      <w:pPr>
        <w:pStyle w:val="Style3"/>
        <w:widowControl/>
        <w:spacing w:line="480" w:lineRule="exact"/>
        <w:ind w:firstLine="408"/>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А. И. Солженицын принадлежит к писателям, чьё творчество во многом не просто связано с фактами собственной биографии, но основано на личном опыте - житейском и духовном. Писатель последовательно показывает жизнь своих героев в соответствии с теми стремлениями и задачами, которые он как личность ставил для себя. Её стержень - русский национальный характер в самых лучших чертах его проявления: в его справедливой неуступчивости, отрицании жестокости людей и власти, следовании лучшим традициям русской культуры.</w:t>
      </w:r>
    </w:p>
    <w:p w:rsidR="00914EAF" w:rsidRPr="008419E2" w:rsidRDefault="00914EAF" w:rsidP="00914EAF">
      <w:pPr>
        <w:pStyle w:val="Style5"/>
        <w:widowControl/>
        <w:spacing w:line="480" w:lineRule="exact"/>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А. И. Солженицын укрепляет нить связи между русской классической литературой 19 - начала 20 столетия и литературой российской современности. В этом большая заслуга писателя перед всемирной культурой, ибо русская классическая литература является её бесценным достоянием. Преемственность традиций, в частности, в особой правдивости и достоверности изображения событий, богатстве языка и изысканности формы.</w:t>
      </w:r>
    </w:p>
    <w:p w:rsidR="00914EAF" w:rsidRPr="008419E2" w:rsidRDefault="00914EAF" w:rsidP="00914EAF">
      <w:pPr>
        <w:pStyle w:val="Style3"/>
        <w:widowControl/>
        <w:spacing w:line="480" w:lineRule="exact"/>
        <w:ind w:right="-113" w:firstLine="552"/>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Безусловно, творчество Александра Исаевича Солженицына представляет интерес для изучения. Но, несмотря на огромное количество работ, посвященных творчеству писателя, ряд вопросов остаётся до сих пор не достаточно исследованным. В первую очередь, это проблемы, связанные с осмыслением тех изменений, которые произошли в русской советской литературе после выхода в свет ранних произведений писателя, а также проблемы, касающиеся художественного мира его произведений, приёмов и способов создания им текста.</w:t>
      </w:r>
    </w:p>
    <w:p w:rsidR="00914EAF" w:rsidRPr="008419E2" w:rsidRDefault="00914EAF" w:rsidP="00914EAF">
      <w:pPr>
        <w:pStyle w:val="Style3"/>
        <w:widowControl/>
        <w:spacing w:before="19"/>
        <w:ind w:right="-113" w:firstLine="624"/>
        <w:rPr>
          <w:rStyle w:val="FontStyle11"/>
          <w:rFonts w:ascii="Times New Roman" w:hAnsi="Times New Roman" w:cs="Times New Roman"/>
          <w:sz w:val="28"/>
          <w:szCs w:val="28"/>
        </w:rPr>
      </w:pPr>
      <w:proofErr w:type="gramStart"/>
      <w:r w:rsidRPr="008419E2">
        <w:rPr>
          <w:rStyle w:val="FontStyle11"/>
          <w:rFonts w:ascii="Times New Roman" w:hAnsi="Times New Roman" w:cs="Times New Roman"/>
          <w:sz w:val="28"/>
          <w:szCs w:val="28"/>
        </w:rPr>
        <w:t>Ценность первых из опубликованных произведений писателя</w:t>
      </w:r>
      <w:r>
        <w:rPr>
          <w:rStyle w:val="FontStyle11"/>
          <w:rFonts w:ascii="Times New Roman" w:hAnsi="Times New Roman" w:cs="Times New Roman"/>
          <w:sz w:val="28"/>
          <w:szCs w:val="28"/>
        </w:rPr>
        <w:t>, а речь идет о</w:t>
      </w:r>
      <w:r w:rsidRPr="008419E2">
        <w:rPr>
          <w:rStyle w:val="FontStyle11"/>
          <w:rFonts w:ascii="Times New Roman" w:hAnsi="Times New Roman" w:cs="Times New Roman"/>
          <w:sz w:val="28"/>
          <w:szCs w:val="28"/>
        </w:rPr>
        <w:t xml:space="preserve"> повест</w:t>
      </w:r>
      <w:r>
        <w:rPr>
          <w:rStyle w:val="FontStyle11"/>
          <w:rFonts w:ascii="Times New Roman" w:hAnsi="Times New Roman" w:cs="Times New Roman"/>
          <w:sz w:val="28"/>
          <w:szCs w:val="28"/>
        </w:rPr>
        <w:t>и</w:t>
      </w:r>
      <w:r w:rsidRPr="008419E2">
        <w:rPr>
          <w:rStyle w:val="FontStyle11"/>
          <w:rFonts w:ascii="Times New Roman" w:hAnsi="Times New Roman" w:cs="Times New Roman"/>
          <w:sz w:val="28"/>
          <w:szCs w:val="28"/>
        </w:rPr>
        <w:t xml:space="preserve"> «Один день Ивана Денисовича» (1962), с которой он вошёл в литературу, и </w:t>
      </w:r>
      <w:r>
        <w:rPr>
          <w:rStyle w:val="FontStyle11"/>
          <w:rFonts w:ascii="Times New Roman" w:hAnsi="Times New Roman" w:cs="Times New Roman"/>
          <w:sz w:val="28"/>
          <w:szCs w:val="28"/>
        </w:rPr>
        <w:t>о</w:t>
      </w:r>
      <w:r w:rsidRPr="008419E2">
        <w:rPr>
          <w:rStyle w:val="FontStyle11"/>
          <w:rFonts w:ascii="Times New Roman" w:hAnsi="Times New Roman" w:cs="Times New Roman"/>
          <w:sz w:val="28"/>
          <w:szCs w:val="28"/>
        </w:rPr>
        <w:t xml:space="preserve"> рассказ</w:t>
      </w:r>
      <w:r>
        <w:rPr>
          <w:rStyle w:val="FontStyle11"/>
          <w:rFonts w:ascii="Times New Roman" w:hAnsi="Times New Roman" w:cs="Times New Roman"/>
          <w:sz w:val="28"/>
          <w:szCs w:val="28"/>
        </w:rPr>
        <w:t>е</w:t>
      </w:r>
      <w:r w:rsidRPr="008419E2">
        <w:rPr>
          <w:rStyle w:val="FontStyle11"/>
          <w:rFonts w:ascii="Times New Roman" w:hAnsi="Times New Roman" w:cs="Times New Roman"/>
          <w:sz w:val="28"/>
          <w:szCs w:val="28"/>
        </w:rPr>
        <w:t xml:space="preserve">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xml:space="preserve"> двор»</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(1963), состоит в том, что они тесно связаны с серьёзными темами, а именно: размышлениями о философских категориях морали, нравственности, проецируемых на </w:t>
      </w:r>
      <w:r w:rsidRPr="008419E2">
        <w:rPr>
          <w:rStyle w:val="FontStyle11"/>
          <w:rFonts w:ascii="Times New Roman" w:hAnsi="Times New Roman" w:cs="Times New Roman"/>
          <w:sz w:val="28"/>
          <w:szCs w:val="28"/>
        </w:rPr>
        <w:lastRenderedPageBreak/>
        <w:t>личность человека, находящегося в пространстве национального быта, религиозных воззрений, культурных традиций.</w:t>
      </w:r>
      <w:proofErr w:type="gramEnd"/>
      <w:r w:rsidRPr="008419E2">
        <w:rPr>
          <w:rStyle w:val="FontStyle11"/>
          <w:rFonts w:ascii="Times New Roman" w:hAnsi="Times New Roman" w:cs="Times New Roman"/>
          <w:sz w:val="28"/>
          <w:szCs w:val="28"/>
        </w:rPr>
        <w:t xml:space="preserve"> Они ценны ещё и тем, что именно в них сложились особенности поэтики его прозы, выработалась неповторимая авторская манера повествования.</w:t>
      </w:r>
    </w:p>
    <w:p w:rsidR="00914EAF" w:rsidRPr="008419E2" w:rsidRDefault="00914EAF" w:rsidP="00914EAF">
      <w:pPr>
        <w:pStyle w:val="Style3"/>
        <w:widowControl/>
        <w:ind w:right="-113" w:firstLine="542"/>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В художественном слове А. И. Солженицына соединяются такие понятия, как «дом» и «счастье», «чувство свободы» и «разумное служение людям», а также «нравственный закон в душе человека». Именно концептуальный анализ слова позволяет высветить духовный смысл произведений писателя. Как писал</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Д. С. Лихачёв: «Изучение индивидуальных авторских концептов в значительной мере обогащает представления о </w:t>
      </w:r>
      <w:proofErr w:type="spellStart"/>
      <w:r w:rsidRPr="008419E2">
        <w:rPr>
          <w:rStyle w:val="FontStyle11"/>
          <w:rFonts w:ascii="Times New Roman" w:hAnsi="Times New Roman" w:cs="Times New Roman"/>
          <w:sz w:val="28"/>
          <w:szCs w:val="28"/>
        </w:rPr>
        <w:t>концептосфере</w:t>
      </w:r>
      <w:proofErr w:type="spellEnd"/>
      <w:r w:rsidRPr="008419E2">
        <w:rPr>
          <w:rStyle w:val="FontStyle11"/>
          <w:rFonts w:ascii="Times New Roman" w:hAnsi="Times New Roman" w:cs="Times New Roman"/>
          <w:sz w:val="28"/>
          <w:szCs w:val="28"/>
        </w:rPr>
        <w:t xml:space="preserve"> русского языка, о </w:t>
      </w:r>
      <w:proofErr w:type="spellStart"/>
      <w:r w:rsidRPr="008419E2">
        <w:rPr>
          <w:rStyle w:val="FontStyle11"/>
          <w:rFonts w:ascii="Times New Roman" w:hAnsi="Times New Roman" w:cs="Times New Roman"/>
          <w:sz w:val="28"/>
          <w:szCs w:val="28"/>
        </w:rPr>
        <w:t>концептосфере</w:t>
      </w:r>
      <w:proofErr w:type="spellEnd"/>
      <w:r w:rsidRPr="008419E2">
        <w:rPr>
          <w:rStyle w:val="FontStyle11"/>
          <w:rFonts w:ascii="Times New Roman" w:hAnsi="Times New Roman" w:cs="Times New Roman"/>
          <w:sz w:val="28"/>
          <w:szCs w:val="28"/>
        </w:rPr>
        <w:t xml:space="preserve"> русской культуры». В этой с</w:t>
      </w:r>
      <w:r>
        <w:rPr>
          <w:rStyle w:val="FontStyle11"/>
          <w:rFonts w:ascii="Times New Roman" w:hAnsi="Times New Roman" w:cs="Times New Roman"/>
          <w:sz w:val="28"/>
          <w:szCs w:val="28"/>
        </w:rPr>
        <w:t xml:space="preserve">вязи внимания и интереса заслуживает тема </w:t>
      </w:r>
      <w:r w:rsidRPr="008419E2">
        <w:rPr>
          <w:rStyle w:val="FontStyle11"/>
          <w:rFonts w:ascii="Times New Roman" w:hAnsi="Times New Roman" w:cs="Times New Roman"/>
          <w:sz w:val="28"/>
          <w:szCs w:val="28"/>
        </w:rPr>
        <w:t>« Концепты «дом» и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дом» в ранних произведениях А. И. Солженицына: в рассказе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xml:space="preserve"> двор» и </w:t>
      </w:r>
      <w:r>
        <w:rPr>
          <w:rStyle w:val="FontStyle11"/>
          <w:rFonts w:ascii="Times New Roman" w:hAnsi="Times New Roman" w:cs="Times New Roman"/>
          <w:sz w:val="28"/>
          <w:szCs w:val="28"/>
        </w:rPr>
        <w:t xml:space="preserve">в </w:t>
      </w:r>
      <w:r w:rsidRPr="008419E2">
        <w:rPr>
          <w:rStyle w:val="FontStyle11"/>
          <w:rFonts w:ascii="Times New Roman" w:hAnsi="Times New Roman" w:cs="Times New Roman"/>
          <w:sz w:val="28"/>
          <w:szCs w:val="28"/>
        </w:rPr>
        <w:t>повести «Один день Ивана Денисовича». Так как в настоящее время понятие «концепт» в лингвистике, культурологи</w:t>
      </w:r>
      <w:r>
        <w:rPr>
          <w:rStyle w:val="FontStyle11"/>
          <w:rFonts w:ascii="Times New Roman" w:hAnsi="Times New Roman" w:cs="Times New Roman"/>
          <w:sz w:val="28"/>
          <w:szCs w:val="28"/>
        </w:rPr>
        <w:t>и</w:t>
      </w:r>
      <w:r w:rsidRPr="008419E2">
        <w:rPr>
          <w:rStyle w:val="FontStyle11"/>
          <w:rFonts w:ascii="Times New Roman" w:hAnsi="Times New Roman" w:cs="Times New Roman"/>
          <w:sz w:val="28"/>
          <w:szCs w:val="28"/>
        </w:rPr>
        <w:t xml:space="preserve">, философии, логике не имеет однозначных интерпретаций, то мы термин «концепт» будем употреблять в значении, утвердившимся в исследованиях Сергея Алексеевича </w:t>
      </w:r>
      <w:proofErr w:type="spellStart"/>
      <w:r w:rsidRPr="008419E2">
        <w:rPr>
          <w:rStyle w:val="FontStyle11"/>
          <w:rFonts w:ascii="Times New Roman" w:hAnsi="Times New Roman" w:cs="Times New Roman"/>
          <w:sz w:val="28"/>
          <w:szCs w:val="28"/>
        </w:rPr>
        <w:t>Аскольдова</w:t>
      </w:r>
      <w:proofErr w:type="spellEnd"/>
      <w:r w:rsidRPr="008419E2">
        <w:rPr>
          <w:rStyle w:val="FontStyle11"/>
          <w:rFonts w:ascii="Times New Roman" w:hAnsi="Times New Roman" w:cs="Times New Roman"/>
          <w:sz w:val="28"/>
          <w:szCs w:val="28"/>
        </w:rPr>
        <w:t xml:space="preserve"> и Дмитрия Сергеевича Лихачёва.</w:t>
      </w:r>
    </w:p>
    <w:p w:rsidR="00914EAF" w:rsidRPr="008419E2" w:rsidRDefault="00914EAF" w:rsidP="00914EAF">
      <w:pPr>
        <w:pStyle w:val="Style3"/>
        <w:widowControl/>
        <w:ind w:right="-113" w:firstLine="461"/>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Концепт «дом» и концепт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дом» - это языковое воплощение пространства в произведениях А. И. Солженицына. Поэтому данные концепты </w:t>
      </w:r>
      <w:proofErr w:type="gramStart"/>
      <w:r w:rsidRPr="008419E2">
        <w:rPr>
          <w:rStyle w:val="FontStyle11"/>
          <w:rFonts w:ascii="Times New Roman" w:hAnsi="Times New Roman" w:cs="Times New Roman"/>
          <w:sz w:val="28"/>
          <w:szCs w:val="28"/>
        </w:rPr>
        <w:t>выступают</w:t>
      </w:r>
      <w:proofErr w:type="gramEnd"/>
      <w:r w:rsidRPr="008419E2">
        <w:rPr>
          <w:rStyle w:val="FontStyle11"/>
          <w:rFonts w:ascii="Times New Roman" w:hAnsi="Times New Roman" w:cs="Times New Roman"/>
          <w:sz w:val="28"/>
          <w:szCs w:val="28"/>
        </w:rPr>
        <w:t xml:space="preserve"> как центр пространственной модели художественного текста и связаны с их пространственными </w:t>
      </w:r>
      <w:proofErr w:type="spellStart"/>
      <w:r w:rsidRPr="008419E2">
        <w:rPr>
          <w:rStyle w:val="FontStyle11"/>
          <w:rFonts w:ascii="Times New Roman" w:hAnsi="Times New Roman" w:cs="Times New Roman"/>
          <w:sz w:val="28"/>
          <w:szCs w:val="28"/>
        </w:rPr>
        <w:t>конкретизаторами</w:t>
      </w:r>
      <w:proofErr w:type="spellEnd"/>
      <w:r w:rsidRPr="008419E2">
        <w:rPr>
          <w:rStyle w:val="FontStyle11"/>
          <w:rFonts w:ascii="Times New Roman" w:hAnsi="Times New Roman" w:cs="Times New Roman"/>
          <w:sz w:val="28"/>
          <w:szCs w:val="28"/>
        </w:rPr>
        <w:t xml:space="preserve">, характеризующими не просто физические изменения, но и несущими важные духовные смыслы, играющими немаловажную роль в формировании представлений о культуре, в целом о национальной картине мира. Уже изначально эти концепты находятся в оппозиции и представляют прямую антитезу: «дом» </w:t>
      </w:r>
      <w:proofErr w:type="gramStart"/>
      <w:r w:rsidRPr="008419E2">
        <w:rPr>
          <w:rStyle w:val="FontStyle11"/>
          <w:rFonts w:ascii="Times New Roman" w:hAnsi="Times New Roman" w:cs="Times New Roman"/>
          <w:sz w:val="28"/>
          <w:szCs w:val="28"/>
        </w:rPr>
        <w:t>-«</w:t>
      </w:r>
      <w:proofErr w:type="gramEnd"/>
      <w:r w:rsidRPr="008419E2">
        <w:rPr>
          <w:rStyle w:val="FontStyle11"/>
          <w:rFonts w:ascii="Times New Roman" w:hAnsi="Times New Roman" w:cs="Times New Roman"/>
          <w:sz w:val="28"/>
          <w:szCs w:val="28"/>
        </w:rPr>
        <w:t>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дом». И поэтому можно принимать концепт «дом» как пространство, а концепт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дом» как </w:t>
      </w:r>
      <w:proofErr w:type="spellStart"/>
      <w:r w:rsidRPr="008419E2">
        <w:rPr>
          <w:rStyle w:val="FontStyle11"/>
          <w:rFonts w:ascii="Times New Roman" w:hAnsi="Times New Roman" w:cs="Times New Roman"/>
          <w:sz w:val="28"/>
          <w:szCs w:val="28"/>
        </w:rPr>
        <w:t>антипространство</w:t>
      </w:r>
      <w:proofErr w:type="spellEnd"/>
      <w:r w:rsidRPr="008419E2">
        <w:rPr>
          <w:rStyle w:val="FontStyle11"/>
          <w:rFonts w:ascii="Times New Roman" w:hAnsi="Times New Roman" w:cs="Times New Roman"/>
          <w:sz w:val="28"/>
          <w:szCs w:val="28"/>
        </w:rPr>
        <w:t>.</w:t>
      </w:r>
    </w:p>
    <w:p w:rsidR="00914EAF" w:rsidRPr="008419E2" w:rsidRDefault="00914EAF" w:rsidP="00914EAF">
      <w:pPr>
        <w:pStyle w:val="Style8"/>
        <w:widowControl/>
        <w:spacing w:before="5" w:line="480" w:lineRule="exact"/>
        <w:ind w:right="-113"/>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 xml:space="preserve">В обоих рассказах пространственная схема является концентрической. </w:t>
      </w:r>
      <w:proofErr w:type="gramStart"/>
      <w:r w:rsidRPr="008419E2">
        <w:rPr>
          <w:rStyle w:val="FontStyle11"/>
          <w:rFonts w:ascii="Times New Roman" w:hAnsi="Times New Roman" w:cs="Times New Roman"/>
          <w:sz w:val="28"/>
          <w:szCs w:val="28"/>
        </w:rPr>
        <w:t>Так</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 в рассказе «Матренин двор» в «круге первом», центральном</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 - дом, а </w:t>
      </w:r>
      <w:r w:rsidRPr="008419E2">
        <w:rPr>
          <w:rStyle w:val="FontStyle11"/>
          <w:rFonts w:ascii="Times New Roman" w:hAnsi="Times New Roman" w:cs="Times New Roman"/>
          <w:sz w:val="28"/>
          <w:szCs w:val="28"/>
        </w:rPr>
        <w:lastRenderedPageBreak/>
        <w:t>далее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 двор, село, город, Россия.</w:t>
      </w:r>
      <w:proofErr w:type="gramEnd"/>
      <w:r w:rsidRPr="008419E2">
        <w:rPr>
          <w:rStyle w:val="FontStyle11"/>
          <w:rFonts w:ascii="Times New Roman" w:hAnsi="Times New Roman" w:cs="Times New Roman"/>
          <w:sz w:val="28"/>
          <w:szCs w:val="28"/>
        </w:rPr>
        <w:t xml:space="preserve"> При этом автор сознательно выносит в концовку текста пословицу (Не стоит село без праведника), тем самым демонстрируя слияние авторского и народного сознания: условное «село», не стоящее без праведника, расширяется автором до «города» и «всей земли нашей». И уже в заглавии рассказа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xml:space="preserve"> двор» заявлена первая </w:t>
      </w:r>
      <w:proofErr w:type="spellStart"/>
      <w:r w:rsidRPr="008419E2">
        <w:rPr>
          <w:rStyle w:val="FontStyle11"/>
          <w:rFonts w:ascii="Times New Roman" w:hAnsi="Times New Roman" w:cs="Times New Roman"/>
          <w:sz w:val="28"/>
          <w:szCs w:val="28"/>
        </w:rPr>
        <w:t>интертекстуальная</w:t>
      </w:r>
      <w:proofErr w:type="spellEnd"/>
      <w:r w:rsidRPr="008419E2">
        <w:rPr>
          <w:rStyle w:val="FontStyle11"/>
          <w:rFonts w:ascii="Times New Roman" w:hAnsi="Times New Roman" w:cs="Times New Roman"/>
          <w:sz w:val="28"/>
          <w:szCs w:val="28"/>
        </w:rPr>
        <w:t xml:space="preserve"> отсылка к Некрасову и первое расширение пространства и времени: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 Матрёна Тимофеевна - поэма «Кому на Руси жить хорошо» - Русь (досоветская Россия). И мы понимаем, что за искусственно замкнутым пространством у А. И. Солженицына расположены более широкие</w:t>
      </w:r>
      <w:r>
        <w:rPr>
          <w:rStyle w:val="FontStyle11"/>
          <w:rFonts w:ascii="Times New Roman" w:hAnsi="Times New Roman" w:cs="Times New Roman"/>
          <w:sz w:val="28"/>
          <w:szCs w:val="28"/>
        </w:rPr>
        <w:t xml:space="preserve"> понятия</w:t>
      </w:r>
      <w:r w:rsidRPr="008419E2">
        <w:rPr>
          <w:rStyle w:val="FontStyle11"/>
          <w:rFonts w:ascii="Times New Roman" w:hAnsi="Times New Roman" w:cs="Times New Roman"/>
          <w:sz w:val="28"/>
          <w:szCs w:val="28"/>
        </w:rPr>
        <w:t>. Тем самым концепт «дом» рассматривается как символ Родины, покоя и счастья, хранитель нравственных идеалов. В повести же «Один день Ивана Денисовича» концепт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дом» - это замкнутый круг, из которого нет выхода, в котором томится и страдает душа человеческая: сначала барак с нарами, затем зона с колючей проволокой, потом переход по степи и стройка, после чего пространство снова сжимается до места на нарах в бараке. Начало повес</w:t>
      </w:r>
      <w:r>
        <w:rPr>
          <w:rStyle w:val="FontStyle11"/>
          <w:rFonts w:ascii="Times New Roman" w:hAnsi="Times New Roman" w:cs="Times New Roman"/>
          <w:sz w:val="28"/>
          <w:szCs w:val="28"/>
        </w:rPr>
        <w:t xml:space="preserve">твования - герой просыпается: « В </w:t>
      </w:r>
      <w:r w:rsidRPr="008419E2">
        <w:rPr>
          <w:rStyle w:val="FontStyle11"/>
          <w:rFonts w:ascii="Times New Roman" w:hAnsi="Times New Roman" w:cs="Times New Roman"/>
          <w:sz w:val="28"/>
          <w:szCs w:val="28"/>
        </w:rPr>
        <w:t>пять часов утра, как всегда, пробило подъём - молотком об рельс у штабного барака», и заканчивается повествование тем, что герой засыпает</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 xml:space="preserve"> «Засыпал Шухов вполне </w:t>
      </w:r>
      <w:proofErr w:type="spellStart"/>
      <w:r w:rsidRPr="008419E2">
        <w:rPr>
          <w:rStyle w:val="FontStyle11"/>
          <w:rFonts w:ascii="Times New Roman" w:hAnsi="Times New Roman" w:cs="Times New Roman"/>
          <w:sz w:val="28"/>
          <w:szCs w:val="28"/>
        </w:rPr>
        <w:t>удоволенный</w:t>
      </w:r>
      <w:proofErr w:type="spellEnd"/>
      <w:r w:rsidRPr="008419E2">
        <w:rPr>
          <w:rStyle w:val="FontStyle11"/>
          <w:rFonts w:ascii="Times New Roman" w:hAnsi="Times New Roman" w:cs="Times New Roman"/>
          <w:sz w:val="28"/>
          <w:szCs w:val="28"/>
        </w:rPr>
        <w:t>... прошёл день</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 xml:space="preserve"> ничем не омрачённый, почти счастливый».</w:t>
      </w:r>
    </w:p>
    <w:p w:rsidR="00914EAF" w:rsidRPr="008419E2" w:rsidRDefault="00914EAF" w:rsidP="00914EAF">
      <w:pPr>
        <w:pStyle w:val="Style3"/>
        <w:widowControl/>
        <w:spacing w:before="67"/>
        <w:ind w:right="-113" w:firstLine="466"/>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Смысловое наполнение исследуемых концептов описывается и объективируется разными языковыми средствами. Остановимся на некоторых из них:</w:t>
      </w:r>
    </w:p>
    <w:p w:rsidR="00914EAF" w:rsidRPr="008419E2" w:rsidRDefault="00914EAF" w:rsidP="00914EAF">
      <w:pPr>
        <w:pStyle w:val="Style3"/>
        <w:widowControl/>
        <w:ind w:right="-113" w:firstLine="485"/>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1) Ключевые слова. В рассказе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xml:space="preserve"> двор» таковыми являются слова </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дом</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 xml:space="preserve">, </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изба</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 xml:space="preserve">. Ключевое слово дом рассматривается нами как основной номинант концепта «дом». Дом, построенный «давно и добротно», - это и сохранившийся фрагмент «самой нутряной (настоящей) России», словно защищающийся от напора внешней лжи и абсурда. Ключевое слово изба выступает как репрезентант концепта «дом». Автор </w:t>
      </w:r>
      <w:r>
        <w:rPr>
          <w:rStyle w:val="FontStyle11"/>
          <w:rFonts w:ascii="Times New Roman" w:hAnsi="Times New Roman" w:cs="Times New Roman"/>
          <w:sz w:val="28"/>
          <w:szCs w:val="28"/>
        </w:rPr>
        <w:t>подробно описывает избу Матрёны:</w:t>
      </w:r>
      <w:r w:rsidRPr="008419E2">
        <w:rPr>
          <w:rStyle w:val="FontStyle11"/>
          <w:rFonts w:ascii="Times New Roman" w:hAnsi="Times New Roman" w:cs="Times New Roman"/>
          <w:sz w:val="28"/>
          <w:szCs w:val="28"/>
        </w:rPr>
        <w:t xml:space="preserve"> «Кроме Матрены и меня, жили в избе </w:t>
      </w:r>
      <w:r w:rsidRPr="008419E2">
        <w:rPr>
          <w:rStyle w:val="FontStyle11"/>
          <w:rFonts w:ascii="Times New Roman" w:hAnsi="Times New Roman" w:cs="Times New Roman"/>
          <w:sz w:val="28"/>
          <w:szCs w:val="28"/>
        </w:rPr>
        <w:lastRenderedPageBreak/>
        <w:t xml:space="preserve">ещё: кошка, мыши и тараканы». Именно мыши и тараканы, бегающие под обоями, создают особую атмосферу жизни в избе. Читаем у автора: «Но я свыкся с ним </w:t>
      </w:r>
      <w:r w:rsidRPr="008419E2">
        <w:rPr>
          <w:rStyle w:val="FontStyle13"/>
          <w:rFonts w:ascii="Times New Roman" w:hAnsi="Times New Roman" w:cs="Times New Roman"/>
          <w:sz w:val="28"/>
          <w:szCs w:val="28"/>
        </w:rPr>
        <w:t xml:space="preserve">(с шорохом тараканов за перегородкой), </w:t>
      </w:r>
      <w:r w:rsidRPr="008419E2">
        <w:rPr>
          <w:rStyle w:val="FontStyle11"/>
          <w:rFonts w:ascii="Times New Roman" w:hAnsi="Times New Roman" w:cs="Times New Roman"/>
          <w:sz w:val="28"/>
          <w:szCs w:val="28"/>
        </w:rPr>
        <w:t>ибо в нём не было ничего злого, в нём не было лжи». Образ избы - один из главных образов рассказа. Он тесно связан с образом героини. Можно провести параллели между двумя этими образами. В самом начале рассказа автор показывает целостность образа избы, а потом её постепенное разрушение. Жизнь героини неотрывно связана с «жизнью» избы. Если она умрёт, то «погибнет» изба. Если разрушат избу, то погибнет Матрёна. Именно поэтому она долго не соглашается ломать избу, а когда, наконец, решается, то на неё наваливаются всё новые и новые беды, предвещая неминуемую катастрофу.</w:t>
      </w:r>
    </w:p>
    <w:p w:rsidR="00914EAF" w:rsidRPr="008419E2" w:rsidRDefault="00914EAF" w:rsidP="00914EAF">
      <w:pPr>
        <w:pStyle w:val="Style3"/>
        <w:widowControl/>
        <w:spacing w:before="5"/>
        <w:ind w:right="-113" w:firstLine="624"/>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В повести «Один день Ивана Денисовича» также можно выявить ключевые слова, с помощью которых объективируется концепт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дом», прежде всего это слово </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барак</w:t>
      </w:r>
      <w:r>
        <w:rPr>
          <w:rStyle w:val="FontStyle11"/>
          <w:rFonts w:ascii="Times New Roman" w:hAnsi="Times New Roman" w:cs="Times New Roman"/>
          <w:sz w:val="28"/>
          <w:szCs w:val="28"/>
        </w:rPr>
        <w:t>»</w:t>
      </w:r>
      <w:r w:rsidRPr="008419E2">
        <w:rPr>
          <w:rStyle w:val="FontStyle11"/>
          <w:rFonts w:ascii="Times New Roman" w:hAnsi="Times New Roman" w:cs="Times New Roman"/>
          <w:sz w:val="28"/>
          <w:szCs w:val="28"/>
        </w:rPr>
        <w:t xml:space="preserve">. Казалось бы, барак - это спасительное место для заключённого, он становится его домом. Но каким домом?! Слово барак истолковывается как здание лёгкой постройки, предназначенное для временного жилья. Может ли временное жильё приниматься как дом, если в понятии дом главное </w:t>
      </w:r>
      <w:r w:rsidRPr="008419E2">
        <w:rPr>
          <w:rStyle w:val="FontStyle11"/>
          <w:rFonts w:ascii="Times New Roman" w:hAnsi="Times New Roman" w:cs="Times New Roman"/>
          <w:sz w:val="28"/>
          <w:szCs w:val="28"/>
        </w:rPr>
        <w:softHyphen/>
        <w:t>основательность и добротность постройки, а также родство людей, в доме живущих? Может ли барак быть домом, если всё совершается по адскому кругу?</w:t>
      </w:r>
    </w:p>
    <w:p w:rsidR="00914EAF" w:rsidRPr="008419E2" w:rsidRDefault="00914EAF" w:rsidP="00914EAF">
      <w:pPr>
        <w:pStyle w:val="Style3"/>
        <w:widowControl/>
        <w:spacing w:before="19" w:line="480" w:lineRule="exact"/>
        <w:ind w:right="-113" w:firstLine="317"/>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 xml:space="preserve">2) Концепт «дом» в рассказе «Матренин двор» объективируется и лексико-семантической группой. </w:t>
      </w:r>
      <w:proofErr w:type="gramStart"/>
      <w:r w:rsidRPr="008419E2">
        <w:rPr>
          <w:rStyle w:val="FontStyle11"/>
          <w:rFonts w:ascii="Times New Roman" w:hAnsi="Times New Roman" w:cs="Times New Roman"/>
          <w:sz w:val="28"/>
          <w:szCs w:val="28"/>
        </w:rPr>
        <w:t>В толковых словарях семантические параметры лексем «дом» и «двор» совпадают (Толковый словарь В. И. Даля: двор - место под жилым домом, избой, с ухожами и оградой, забором; собственно простор между всеми строениями одного хозяйства; в деревнях - дом, изба, дым, тягло, семья с жильём своим).</w:t>
      </w:r>
      <w:proofErr w:type="gramEnd"/>
      <w:r w:rsidRPr="008419E2">
        <w:rPr>
          <w:rStyle w:val="FontStyle11"/>
          <w:rFonts w:ascii="Times New Roman" w:hAnsi="Times New Roman" w:cs="Times New Roman"/>
          <w:sz w:val="28"/>
          <w:szCs w:val="28"/>
        </w:rPr>
        <w:t xml:space="preserve"> Лексему «дом» В. И. Даль толкует как строение для жилья; в городе -</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жилое строение, хоромы; в деревне - изба со всеми ухожами и хозяйством. Аналогичны толкования лексем «двор» и «дом» в толковом словаре С. И. Ожегова и Н. Ю. </w:t>
      </w:r>
      <w:r w:rsidRPr="008419E2">
        <w:rPr>
          <w:rStyle w:val="FontStyle11"/>
          <w:rFonts w:ascii="Times New Roman" w:hAnsi="Times New Roman" w:cs="Times New Roman"/>
          <w:sz w:val="28"/>
          <w:szCs w:val="28"/>
        </w:rPr>
        <w:lastRenderedPageBreak/>
        <w:t>Шведовой. Таким образом, можно, как нам кажется, рассматривать «двор» в заголовке рассказа как «дом»: «</w:t>
      </w:r>
      <w:proofErr w:type="spellStart"/>
      <w:r w:rsidRPr="008419E2">
        <w:rPr>
          <w:rStyle w:val="FontStyle11"/>
          <w:rFonts w:ascii="Times New Roman" w:hAnsi="Times New Roman" w:cs="Times New Roman"/>
          <w:sz w:val="28"/>
          <w:szCs w:val="28"/>
        </w:rPr>
        <w:t>Матрёнин</w:t>
      </w:r>
      <w:proofErr w:type="spellEnd"/>
      <w:r w:rsidRPr="008419E2">
        <w:rPr>
          <w:rStyle w:val="FontStyle11"/>
          <w:rFonts w:ascii="Times New Roman" w:hAnsi="Times New Roman" w:cs="Times New Roman"/>
          <w:sz w:val="28"/>
          <w:szCs w:val="28"/>
        </w:rPr>
        <w:t xml:space="preserve"> дом».</w:t>
      </w:r>
    </w:p>
    <w:p w:rsidR="00914EAF" w:rsidRPr="008419E2" w:rsidRDefault="00914EAF" w:rsidP="00914EAF">
      <w:pPr>
        <w:pStyle w:val="Style3"/>
        <w:widowControl/>
        <w:spacing w:before="10" w:line="480" w:lineRule="exact"/>
        <w:ind w:right="-113" w:firstLine="451"/>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 xml:space="preserve">А совпадают ли семантические параметры лексем «дом» и «двор» в повести «Один день Ивана Денисовича»? Ведь в данном произведении тоже есть двор (лагерный). Следуя словарным статьям, казалось бы, такое совпадение существует, но лагерный двор - это совсем иное, чем бедный двор Матрёны. В лагерном дворе кругозор узника ограничен проволочной оградой, и даже горизонт неба сужен за счёт прожекторов. Прожектора слепят глаза заключённым, лишают их нормального зрения: «Светили фонари зоны и внутренние фонари. Так много их было натыкано, что они совсем </w:t>
      </w:r>
      <w:proofErr w:type="spellStart"/>
      <w:r w:rsidRPr="008419E2">
        <w:rPr>
          <w:rStyle w:val="FontStyle11"/>
          <w:rFonts w:ascii="Times New Roman" w:hAnsi="Times New Roman" w:cs="Times New Roman"/>
          <w:sz w:val="28"/>
          <w:szCs w:val="28"/>
        </w:rPr>
        <w:t>засветляли</w:t>
      </w:r>
      <w:proofErr w:type="spellEnd"/>
      <w:r w:rsidRPr="008419E2">
        <w:rPr>
          <w:rStyle w:val="FontStyle11"/>
          <w:rFonts w:ascii="Times New Roman" w:hAnsi="Times New Roman" w:cs="Times New Roman"/>
          <w:sz w:val="28"/>
          <w:szCs w:val="28"/>
        </w:rPr>
        <w:t xml:space="preserve"> звёзды». </w:t>
      </w:r>
      <w:proofErr w:type="gramStart"/>
      <w:r w:rsidRPr="008419E2">
        <w:rPr>
          <w:rStyle w:val="FontStyle11"/>
          <w:rFonts w:ascii="Times New Roman" w:hAnsi="Times New Roman" w:cs="Times New Roman"/>
          <w:sz w:val="28"/>
          <w:szCs w:val="28"/>
        </w:rPr>
        <w:t>Искусственный, неживой свет фонарей, являющего собой, как и всё иное в этом дворе, гулаговское бездушие, противопоставлен образу месяца - ясного и чистого, висящего высоко в небе, поэтически олицетворяющего в повести А. И. Солженицына закон народной жизни, бессильной и неприменимой в грязной и жестокой лагерной жизни.</w:t>
      </w:r>
      <w:proofErr w:type="gramEnd"/>
    </w:p>
    <w:p w:rsidR="00914EAF" w:rsidRPr="008419E2" w:rsidRDefault="00914EAF" w:rsidP="00914EAF">
      <w:pPr>
        <w:pStyle w:val="Style4"/>
        <w:widowControl/>
        <w:spacing w:before="67"/>
        <w:ind w:right="-113"/>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 xml:space="preserve">3) Включённые в концепт «дом» ассоциативные группы в рассказе позволяют раздвинуть пространство по вертикали, и эту сферическую модель, трансформированную </w:t>
      </w:r>
      <w:proofErr w:type="gramStart"/>
      <w:r w:rsidRPr="008419E2">
        <w:rPr>
          <w:rStyle w:val="FontStyle11"/>
          <w:rFonts w:ascii="Times New Roman" w:hAnsi="Times New Roman" w:cs="Times New Roman"/>
          <w:sz w:val="28"/>
          <w:szCs w:val="28"/>
        </w:rPr>
        <w:t>из</w:t>
      </w:r>
      <w:proofErr w:type="gramEnd"/>
      <w:r w:rsidRPr="008419E2">
        <w:rPr>
          <w:rStyle w:val="FontStyle11"/>
          <w:rFonts w:ascii="Times New Roman" w:hAnsi="Times New Roman" w:cs="Times New Roman"/>
          <w:sz w:val="28"/>
          <w:szCs w:val="28"/>
        </w:rPr>
        <w:t xml:space="preserve"> концентрической, уже можно характеризовать не только пространственными координатами, но и морально-этическими, религиозными, историческими. «Дом» - это целый компле</w:t>
      </w:r>
      <w:proofErr w:type="gramStart"/>
      <w:r w:rsidRPr="008419E2">
        <w:rPr>
          <w:rStyle w:val="FontStyle11"/>
          <w:rFonts w:ascii="Times New Roman" w:hAnsi="Times New Roman" w:cs="Times New Roman"/>
          <w:sz w:val="28"/>
          <w:szCs w:val="28"/>
        </w:rPr>
        <w:t>кс стр</w:t>
      </w:r>
      <w:proofErr w:type="gramEnd"/>
      <w:r w:rsidRPr="008419E2">
        <w:rPr>
          <w:rStyle w:val="FontStyle11"/>
          <w:rFonts w:ascii="Times New Roman" w:hAnsi="Times New Roman" w:cs="Times New Roman"/>
          <w:sz w:val="28"/>
          <w:szCs w:val="28"/>
        </w:rPr>
        <w:t xml:space="preserve">оений на </w:t>
      </w:r>
      <w:proofErr w:type="spellStart"/>
      <w:r w:rsidRPr="008419E2">
        <w:rPr>
          <w:rStyle w:val="FontStyle11"/>
          <w:rFonts w:ascii="Times New Roman" w:hAnsi="Times New Roman" w:cs="Times New Roman"/>
          <w:sz w:val="28"/>
          <w:szCs w:val="28"/>
        </w:rPr>
        <w:t>Матрёнином</w:t>
      </w:r>
      <w:proofErr w:type="spellEnd"/>
      <w:r w:rsidRPr="008419E2">
        <w:rPr>
          <w:rStyle w:val="FontStyle11"/>
          <w:rFonts w:ascii="Times New Roman" w:hAnsi="Times New Roman" w:cs="Times New Roman"/>
          <w:sz w:val="28"/>
          <w:szCs w:val="28"/>
        </w:rPr>
        <w:t xml:space="preserve"> дворе, в том числе горница - «отдельный сруб без печи». </w:t>
      </w:r>
      <w:r w:rsidRPr="008D3D24">
        <w:rPr>
          <w:rStyle w:val="FontStyle11"/>
          <w:rFonts w:ascii="Times New Roman" w:hAnsi="Times New Roman" w:cs="Times New Roman"/>
          <w:sz w:val="28"/>
          <w:szCs w:val="28"/>
        </w:rPr>
        <w:t>Г</w:t>
      </w:r>
      <w:r w:rsidRPr="008D3D24">
        <w:rPr>
          <w:rStyle w:val="FontStyle14"/>
          <w:rFonts w:ascii="Times New Roman" w:hAnsi="Times New Roman" w:cs="Times New Roman"/>
          <w:b w:val="0"/>
          <w:sz w:val="28"/>
          <w:szCs w:val="28"/>
        </w:rPr>
        <w:t>орница,</w:t>
      </w:r>
      <w:r w:rsidRPr="008419E2">
        <w:rPr>
          <w:rStyle w:val="FontStyle14"/>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по Далю, толкуется как </w:t>
      </w:r>
      <w:r w:rsidRPr="008D3D24">
        <w:rPr>
          <w:rStyle w:val="FontStyle14"/>
          <w:rFonts w:ascii="Times New Roman" w:hAnsi="Times New Roman" w:cs="Times New Roman"/>
          <w:b w:val="0"/>
          <w:sz w:val="28"/>
          <w:szCs w:val="28"/>
        </w:rPr>
        <w:t xml:space="preserve">задняя изба, чистая половина, летняя гостиная, холодная изба; налево из </w:t>
      </w:r>
      <w:r w:rsidRPr="008D3D24">
        <w:rPr>
          <w:rStyle w:val="FontStyle14"/>
          <w:rFonts w:ascii="Times New Roman" w:hAnsi="Times New Roman" w:cs="Times New Roman"/>
          <w:b w:val="0"/>
          <w:i w:val="0"/>
          <w:sz w:val="28"/>
          <w:szCs w:val="28"/>
        </w:rPr>
        <w:t xml:space="preserve">сеней обычно изба - направо горница. </w:t>
      </w:r>
      <w:r w:rsidRPr="008D3D24">
        <w:rPr>
          <w:rStyle w:val="FontStyle11"/>
          <w:rFonts w:ascii="Times New Roman" w:hAnsi="Times New Roman" w:cs="Times New Roman"/>
          <w:sz w:val="28"/>
          <w:szCs w:val="28"/>
        </w:rPr>
        <w:t>В этом же гнезде толкуется слово</w:t>
      </w:r>
      <w:r w:rsidRPr="008D3D24">
        <w:rPr>
          <w:rStyle w:val="FontStyle11"/>
          <w:rFonts w:ascii="Times New Roman" w:hAnsi="Times New Roman" w:cs="Times New Roman"/>
          <w:b/>
          <w:i/>
          <w:sz w:val="28"/>
          <w:szCs w:val="28"/>
        </w:rPr>
        <w:t xml:space="preserve"> </w:t>
      </w:r>
      <w:proofErr w:type="gramStart"/>
      <w:r w:rsidRPr="008D3D24">
        <w:rPr>
          <w:rStyle w:val="FontStyle14"/>
          <w:rFonts w:ascii="Times New Roman" w:hAnsi="Times New Roman" w:cs="Times New Roman"/>
          <w:b w:val="0"/>
          <w:i w:val="0"/>
          <w:sz w:val="28"/>
          <w:szCs w:val="28"/>
        </w:rPr>
        <w:t>горний</w:t>
      </w:r>
      <w:proofErr w:type="gramEnd"/>
      <w:r w:rsidRPr="008D3D24">
        <w:rPr>
          <w:rStyle w:val="FontStyle14"/>
          <w:rFonts w:ascii="Times New Roman" w:hAnsi="Times New Roman" w:cs="Times New Roman"/>
          <w:b w:val="0"/>
          <w:i w:val="0"/>
          <w:sz w:val="28"/>
          <w:szCs w:val="28"/>
        </w:rPr>
        <w:t xml:space="preserve"> -</w:t>
      </w:r>
      <w:r w:rsidRPr="008D3D24">
        <w:rPr>
          <w:rStyle w:val="FontStyle14"/>
          <w:rFonts w:ascii="Times New Roman" w:hAnsi="Times New Roman" w:cs="Times New Roman"/>
          <w:b w:val="0"/>
          <w:sz w:val="28"/>
          <w:szCs w:val="28"/>
        </w:rPr>
        <w:t xml:space="preserve"> вышний, высший, верхний: возвышенный, в прямом и переносном</w:t>
      </w:r>
      <w:r w:rsidRPr="008419E2">
        <w:rPr>
          <w:rStyle w:val="FontStyle14"/>
          <w:rFonts w:ascii="Times New Roman" w:hAnsi="Times New Roman" w:cs="Times New Roman"/>
          <w:sz w:val="28"/>
          <w:szCs w:val="28"/>
        </w:rPr>
        <w:t xml:space="preserve"> </w:t>
      </w:r>
      <w:r w:rsidRPr="008D3D24">
        <w:rPr>
          <w:rStyle w:val="FontStyle14"/>
          <w:rFonts w:ascii="Times New Roman" w:hAnsi="Times New Roman" w:cs="Times New Roman"/>
          <w:b w:val="0"/>
          <w:sz w:val="28"/>
          <w:szCs w:val="28"/>
        </w:rPr>
        <w:t>значении,</w:t>
      </w:r>
      <w:r w:rsidRPr="008419E2">
        <w:rPr>
          <w:rStyle w:val="FontStyle14"/>
          <w:rFonts w:ascii="Times New Roman" w:hAnsi="Times New Roman" w:cs="Times New Roman"/>
          <w:sz w:val="28"/>
          <w:szCs w:val="28"/>
        </w:rPr>
        <w:t xml:space="preserve"> </w:t>
      </w:r>
      <w:r w:rsidRPr="008D3D24">
        <w:rPr>
          <w:rStyle w:val="FontStyle14"/>
          <w:rFonts w:ascii="Times New Roman" w:hAnsi="Times New Roman" w:cs="Times New Roman"/>
          <w:b w:val="0"/>
          <w:sz w:val="28"/>
          <w:szCs w:val="28"/>
        </w:rPr>
        <w:t>небесный, до мира духовного относящийся.</w:t>
      </w:r>
      <w:r w:rsidRPr="008419E2">
        <w:rPr>
          <w:rStyle w:val="FontStyle14"/>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Как мы помним, горница в доме Матрёны строилась для молодых, Матрёны и </w:t>
      </w:r>
      <w:proofErr w:type="spellStart"/>
      <w:r w:rsidRPr="008419E2">
        <w:rPr>
          <w:rStyle w:val="FontStyle11"/>
          <w:rFonts w:ascii="Times New Roman" w:hAnsi="Times New Roman" w:cs="Times New Roman"/>
          <w:sz w:val="28"/>
          <w:szCs w:val="28"/>
        </w:rPr>
        <w:t>Фаддея</w:t>
      </w:r>
      <w:proofErr w:type="spellEnd"/>
      <w:r w:rsidRPr="008419E2">
        <w:rPr>
          <w:rStyle w:val="FontStyle11"/>
          <w:rFonts w:ascii="Times New Roman" w:hAnsi="Times New Roman" w:cs="Times New Roman"/>
          <w:sz w:val="28"/>
          <w:szCs w:val="28"/>
        </w:rPr>
        <w:t xml:space="preserve">, которые так и </w:t>
      </w:r>
      <w:r>
        <w:rPr>
          <w:rStyle w:val="FontStyle11"/>
          <w:rFonts w:ascii="Times New Roman" w:hAnsi="Times New Roman" w:cs="Times New Roman"/>
          <w:sz w:val="28"/>
          <w:szCs w:val="28"/>
        </w:rPr>
        <w:t xml:space="preserve">не </w:t>
      </w:r>
      <w:r w:rsidRPr="008419E2">
        <w:rPr>
          <w:rStyle w:val="FontStyle11"/>
          <w:rFonts w:ascii="Times New Roman" w:hAnsi="Times New Roman" w:cs="Times New Roman"/>
          <w:sz w:val="28"/>
          <w:szCs w:val="28"/>
        </w:rPr>
        <w:t xml:space="preserve">смогли соединиться из-за трагических обстоятельств, сорок лет нежилая горница напоминала Матрёне о возможности счастья с любимым человеком. </w:t>
      </w:r>
      <w:r w:rsidRPr="008419E2">
        <w:rPr>
          <w:rStyle w:val="FontStyle11"/>
          <w:rFonts w:ascii="Times New Roman" w:hAnsi="Times New Roman" w:cs="Times New Roman"/>
          <w:sz w:val="28"/>
          <w:szCs w:val="28"/>
        </w:rPr>
        <w:lastRenderedPageBreak/>
        <w:t xml:space="preserve">Жадность </w:t>
      </w:r>
      <w:proofErr w:type="spellStart"/>
      <w:r w:rsidRPr="008419E2">
        <w:rPr>
          <w:rStyle w:val="FontStyle11"/>
          <w:rFonts w:ascii="Times New Roman" w:hAnsi="Times New Roman" w:cs="Times New Roman"/>
          <w:sz w:val="28"/>
          <w:szCs w:val="28"/>
        </w:rPr>
        <w:t>Фаддея</w:t>
      </w:r>
      <w:proofErr w:type="spellEnd"/>
      <w:r w:rsidRPr="008419E2">
        <w:rPr>
          <w:rStyle w:val="FontStyle11"/>
          <w:rFonts w:ascii="Times New Roman" w:hAnsi="Times New Roman" w:cs="Times New Roman"/>
          <w:sz w:val="28"/>
          <w:szCs w:val="28"/>
        </w:rPr>
        <w:t xml:space="preserve"> заставила Матрёну согласиться на то, чтобы горницу сломали и увезли в другое село -</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другим молодым. При перевозке Матрена гибнет под колёсами паровоза. Выстраивается концептуально-символьная цепочка: горница как символ несбывшихся надежд на счастье - сломанная горница как косвенная причина гибели Матрёны - мир горний, обретённый праведницей. Нет больше дома - нет его хозяйки. Разрушение дома разрушает и жизнь человека. Уже отмечалось, что в контексте произведения понятие двор как репрезентант концепта «дом» расширяет свои границы, приобретая метафорическое значение, - это ещё и особый мир главной героини, с её отличным от окружающих отношением к жизни, и не на бытовом уровне, а на этическом. Она и подобные ей люди - истинные хранители исконных ценностей жизни.</w:t>
      </w:r>
    </w:p>
    <w:p w:rsidR="00914EAF" w:rsidRPr="008419E2" w:rsidRDefault="00914EAF" w:rsidP="00914EAF">
      <w:pPr>
        <w:pStyle w:val="Style3"/>
        <w:widowControl/>
        <w:tabs>
          <w:tab w:val="left" w:pos="2544"/>
          <w:tab w:val="left" w:pos="6067"/>
        </w:tabs>
        <w:spacing w:before="67" w:line="480" w:lineRule="exact"/>
        <w:ind w:right="-113" w:firstLine="312"/>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В повести же «Один день Ивана Денисовича» мир лагеря как</w:t>
      </w:r>
      <w:r w:rsidRPr="008419E2">
        <w:rPr>
          <w:rStyle w:val="FontStyle11"/>
          <w:rFonts w:ascii="Times New Roman" w:hAnsi="Times New Roman" w:cs="Times New Roman"/>
          <w:sz w:val="28"/>
          <w:szCs w:val="28"/>
        </w:rPr>
        <w:br/>
        <w:t>репрезентант концепта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дом» стянул всю землю для Ивана</w:t>
      </w:r>
      <w:r w:rsidRPr="008419E2">
        <w:rPr>
          <w:rStyle w:val="FontStyle11"/>
          <w:rFonts w:ascii="Times New Roman" w:hAnsi="Times New Roman" w:cs="Times New Roman"/>
          <w:sz w:val="28"/>
          <w:szCs w:val="28"/>
        </w:rPr>
        <w:br/>
        <w:t>Денисовича до рамок колючей проволоки по всем своим смысловым</w:t>
      </w:r>
      <w:r w:rsidRPr="008419E2">
        <w:rPr>
          <w:rStyle w:val="FontStyle11"/>
          <w:rFonts w:ascii="Times New Roman" w:hAnsi="Times New Roman" w:cs="Times New Roman"/>
          <w:sz w:val="28"/>
          <w:szCs w:val="28"/>
        </w:rPr>
        <w:br/>
        <w:t>векторам:</w:t>
      </w:r>
      <w:r>
        <w:rPr>
          <w:rStyle w:val="FontStyle11"/>
          <w:rFonts w:ascii="Times New Roman" w:hAnsi="Times New Roman" w:cs="Times New Roman"/>
          <w:sz w:val="28"/>
          <w:szCs w:val="28"/>
        </w:rPr>
        <w:t xml:space="preserve"> </w:t>
      </w:r>
      <w:proofErr w:type="gramStart"/>
      <w:r w:rsidRPr="008419E2">
        <w:rPr>
          <w:rStyle w:val="FontStyle11"/>
          <w:rFonts w:ascii="Times New Roman" w:hAnsi="Times New Roman" w:cs="Times New Roman"/>
          <w:sz w:val="28"/>
          <w:szCs w:val="28"/>
        </w:rPr>
        <w:t>далёкое</w:t>
      </w:r>
      <w:proofErr w:type="gramEnd"/>
      <w:r w:rsidRPr="008419E2">
        <w:rPr>
          <w:rStyle w:val="FontStyle11"/>
          <w:rFonts w:ascii="Times New Roman" w:hAnsi="Times New Roman" w:cs="Times New Roman"/>
          <w:sz w:val="28"/>
          <w:szCs w:val="28"/>
        </w:rPr>
        <w:t>/близкое,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духовное/бесчеловечное,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любимое/ненавистное, безысходно реальное/ недостижимо-прекрасное. И здесь концепт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 xml:space="preserve">дом» как </w:t>
      </w:r>
      <w:proofErr w:type="spellStart"/>
      <w:r w:rsidRPr="008419E2">
        <w:rPr>
          <w:rStyle w:val="FontStyle11"/>
          <w:rFonts w:ascii="Times New Roman" w:hAnsi="Times New Roman" w:cs="Times New Roman"/>
          <w:sz w:val="28"/>
          <w:szCs w:val="28"/>
        </w:rPr>
        <w:t>антипространство</w:t>
      </w:r>
      <w:proofErr w:type="spellEnd"/>
      <w:r w:rsidRPr="008419E2">
        <w:rPr>
          <w:rStyle w:val="FontStyle11"/>
          <w:rFonts w:ascii="Times New Roman" w:hAnsi="Times New Roman" w:cs="Times New Roman"/>
          <w:sz w:val="28"/>
          <w:szCs w:val="28"/>
        </w:rPr>
        <w:t xml:space="preserve"> как будто бы растворяется во времени и превращается в кошмар, ставший реальностью для миллионов узников системы.</w:t>
      </w:r>
    </w:p>
    <w:p w:rsidR="00914EAF" w:rsidRPr="008419E2" w:rsidRDefault="00914EAF" w:rsidP="00914EAF">
      <w:pPr>
        <w:pStyle w:val="Style3"/>
        <w:widowControl/>
        <w:spacing w:before="19" w:line="480" w:lineRule="exact"/>
        <w:ind w:right="-113" w:firstLine="374"/>
        <w:rPr>
          <w:rStyle w:val="FontStyle11"/>
          <w:rFonts w:ascii="Times New Roman" w:hAnsi="Times New Roman" w:cs="Times New Roman"/>
          <w:sz w:val="28"/>
          <w:szCs w:val="28"/>
        </w:rPr>
      </w:pPr>
      <w:r w:rsidRPr="008419E2">
        <w:rPr>
          <w:rStyle w:val="FontStyle11"/>
          <w:rFonts w:ascii="Times New Roman" w:hAnsi="Times New Roman" w:cs="Times New Roman"/>
          <w:sz w:val="28"/>
          <w:szCs w:val="28"/>
        </w:rPr>
        <w:t>Таким образом, в текстах такого небольшого объёма даже поверхностный анализ концептов «дом» и «не</w:t>
      </w:r>
      <w:r>
        <w:rPr>
          <w:rStyle w:val="FontStyle11"/>
          <w:rFonts w:ascii="Times New Roman" w:hAnsi="Times New Roman" w:cs="Times New Roman"/>
          <w:sz w:val="28"/>
          <w:szCs w:val="28"/>
        </w:rPr>
        <w:t xml:space="preserve"> </w:t>
      </w:r>
      <w:r w:rsidRPr="008419E2">
        <w:rPr>
          <w:rStyle w:val="FontStyle11"/>
          <w:rFonts w:ascii="Times New Roman" w:hAnsi="Times New Roman" w:cs="Times New Roman"/>
          <w:sz w:val="28"/>
          <w:szCs w:val="28"/>
        </w:rPr>
        <w:t>дом» ещё раз подтверждает мысль о том, что творчество Александра Исаевича Солженицына, оставаясь глубоко национальным, носит общечеловеческий характер. Ведь на разных этапах своего творчества, на разном жизненном материале, на примере различных героев писатель исследует проблему соотношения добра и зла, ищет корни этих понятий в философских доктринах. Он сталкивает целые миры, прошлое с настоящим, чтобы во вспышке противоречий увидеть истину, постичь смысл бытия.</w:t>
      </w:r>
    </w:p>
    <w:p w:rsidR="0039358C" w:rsidRDefault="0039358C">
      <w:bookmarkStart w:id="0" w:name="_GoBack"/>
      <w:bookmarkEnd w:id="0"/>
    </w:p>
    <w:sectPr w:rsidR="0039358C" w:rsidSect="00914EAF">
      <w:pgSz w:w="11905" w:h="16837"/>
      <w:pgMar w:top="1134" w:right="1134"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EAF"/>
    <w:rsid w:val="0039358C"/>
    <w:rsid w:val="00914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914EAF"/>
    <w:pPr>
      <w:widowControl w:val="0"/>
      <w:autoSpaceDE w:val="0"/>
      <w:autoSpaceDN w:val="0"/>
      <w:adjustRightInd w:val="0"/>
      <w:spacing w:after="0" w:line="322" w:lineRule="exact"/>
      <w:jc w:val="center"/>
    </w:pPr>
    <w:rPr>
      <w:rFonts w:ascii="Arial" w:eastAsiaTheme="minorEastAsia" w:hAnsi="Arial" w:cs="Arial"/>
      <w:sz w:val="24"/>
      <w:szCs w:val="24"/>
      <w:lang w:eastAsia="ru-RU"/>
    </w:rPr>
  </w:style>
  <w:style w:type="paragraph" w:customStyle="1" w:styleId="Style3">
    <w:name w:val="Style3"/>
    <w:basedOn w:val="a"/>
    <w:uiPriority w:val="99"/>
    <w:rsid w:val="00914EAF"/>
    <w:pPr>
      <w:widowControl w:val="0"/>
      <w:autoSpaceDE w:val="0"/>
      <w:autoSpaceDN w:val="0"/>
      <w:adjustRightInd w:val="0"/>
      <w:spacing w:after="0" w:line="485" w:lineRule="exact"/>
      <w:ind w:firstLine="470"/>
      <w:jc w:val="both"/>
    </w:pPr>
    <w:rPr>
      <w:rFonts w:ascii="Arial" w:eastAsiaTheme="minorEastAsia" w:hAnsi="Arial" w:cs="Arial"/>
      <w:sz w:val="24"/>
      <w:szCs w:val="24"/>
      <w:lang w:eastAsia="ru-RU"/>
    </w:rPr>
  </w:style>
  <w:style w:type="paragraph" w:customStyle="1" w:styleId="Style4">
    <w:name w:val="Style4"/>
    <w:basedOn w:val="a"/>
    <w:uiPriority w:val="99"/>
    <w:rsid w:val="00914EAF"/>
    <w:pPr>
      <w:widowControl w:val="0"/>
      <w:autoSpaceDE w:val="0"/>
      <w:autoSpaceDN w:val="0"/>
      <w:adjustRightInd w:val="0"/>
      <w:spacing w:after="0" w:line="480" w:lineRule="exact"/>
      <w:jc w:val="both"/>
    </w:pPr>
    <w:rPr>
      <w:rFonts w:ascii="Arial" w:eastAsiaTheme="minorEastAsia" w:hAnsi="Arial" w:cs="Arial"/>
      <w:sz w:val="24"/>
      <w:szCs w:val="24"/>
      <w:lang w:eastAsia="ru-RU"/>
    </w:rPr>
  </w:style>
  <w:style w:type="paragraph" w:customStyle="1" w:styleId="Style5">
    <w:name w:val="Style5"/>
    <w:basedOn w:val="a"/>
    <w:uiPriority w:val="99"/>
    <w:rsid w:val="00914EAF"/>
    <w:pPr>
      <w:widowControl w:val="0"/>
      <w:autoSpaceDE w:val="0"/>
      <w:autoSpaceDN w:val="0"/>
      <w:adjustRightInd w:val="0"/>
      <w:spacing w:after="0" w:line="485" w:lineRule="exact"/>
      <w:ind w:firstLine="845"/>
      <w:jc w:val="both"/>
    </w:pPr>
    <w:rPr>
      <w:rFonts w:ascii="Arial" w:eastAsiaTheme="minorEastAsia" w:hAnsi="Arial" w:cs="Arial"/>
      <w:sz w:val="24"/>
      <w:szCs w:val="24"/>
      <w:lang w:eastAsia="ru-RU"/>
    </w:rPr>
  </w:style>
  <w:style w:type="paragraph" w:customStyle="1" w:styleId="Style8">
    <w:name w:val="Style8"/>
    <w:basedOn w:val="a"/>
    <w:uiPriority w:val="99"/>
    <w:rsid w:val="00914EAF"/>
    <w:pPr>
      <w:widowControl w:val="0"/>
      <w:autoSpaceDE w:val="0"/>
      <w:autoSpaceDN w:val="0"/>
      <w:adjustRightInd w:val="0"/>
      <w:spacing w:after="0" w:line="485" w:lineRule="exact"/>
      <w:ind w:firstLine="230"/>
      <w:jc w:val="both"/>
    </w:pPr>
    <w:rPr>
      <w:rFonts w:ascii="Arial" w:eastAsiaTheme="minorEastAsia" w:hAnsi="Arial" w:cs="Arial"/>
      <w:sz w:val="24"/>
      <w:szCs w:val="24"/>
      <w:lang w:eastAsia="ru-RU"/>
    </w:rPr>
  </w:style>
  <w:style w:type="character" w:customStyle="1" w:styleId="FontStyle11">
    <w:name w:val="Font Style11"/>
    <w:basedOn w:val="a0"/>
    <w:uiPriority w:val="99"/>
    <w:rsid w:val="00914EAF"/>
    <w:rPr>
      <w:rFonts w:ascii="Arial" w:hAnsi="Arial" w:cs="Arial"/>
      <w:sz w:val="26"/>
      <w:szCs w:val="26"/>
    </w:rPr>
  </w:style>
  <w:style w:type="character" w:customStyle="1" w:styleId="FontStyle12">
    <w:name w:val="Font Style12"/>
    <w:basedOn w:val="a0"/>
    <w:uiPriority w:val="99"/>
    <w:rsid w:val="00914EAF"/>
    <w:rPr>
      <w:rFonts w:ascii="Arial" w:hAnsi="Arial" w:cs="Arial"/>
      <w:b/>
      <w:bCs/>
      <w:sz w:val="26"/>
      <w:szCs w:val="26"/>
    </w:rPr>
  </w:style>
  <w:style w:type="character" w:customStyle="1" w:styleId="FontStyle13">
    <w:name w:val="Font Style13"/>
    <w:basedOn w:val="a0"/>
    <w:uiPriority w:val="99"/>
    <w:rsid w:val="00914EAF"/>
    <w:rPr>
      <w:rFonts w:ascii="Arial" w:hAnsi="Arial" w:cs="Arial"/>
      <w:i/>
      <w:iCs/>
      <w:sz w:val="26"/>
      <w:szCs w:val="26"/>
    </w:rPr>
  </w:style>
  <w:style w:type="character" w:customStyle="1" w:styleId="FontStyle14">
    <w:name w:val="Font Style14"/>
    <w:basedOn w:val="a0"/>
    <w:uiPriority w:val="99"/>
    <w:rsid w:val="00914EAF"/>
    <w:rPr>
      <w:rFonts w:ascii="Arial" w:hAnsi="Arial" w:cs="Arial"/>
      <w:b/>
      <w:bCs/>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914EAF"/>
    <w:pPr>
      <w:widowControl w:val="0"/>
      <w:autoSpaceDE w:val="0"/>
      <w:autoSpaceDN w:val="0"/>
      <w:adjustRightInd w:val="0"/>
      <w:spacing w:after="0" w:line="322" w:lineRule="exact"/>
      <w:jc w:val="center"/>
    </w:pPr>
    <w:rPr>
      <w:rFonts w:ascii="Arial" w:eastAsiaTheme="minorEastAsia" w:hAnsi="Arial" w:cs="Arial"/>
      <w:sz w:val="24"/>
      <w:szCs w:val="24"/>
      <w:lang w:eastAsia="ru-RU"/>
    </w:rPr>
  </w:style>
  <w:style w:type="paragraph" w:customStyle="1" w:styleId="Style3">
    <w:name w:val="Style3"/>
    <w:basedOn w:val="a"/>
    <w:uiPriority w:val="99"/>
    <w:rsid w:val="00914EAF"/>
    <w:pPr>
      <w:widowControl w:val="0"/>
      <w:autoSpaceDE w:val="0"/>
      <w:autoSpaceDN w:val="0"/>
      <w:adjustRightInd w:val="0"/>
      <w:spacing w:after="0" w:line="485" w:lineRule="exact"/>
      <w:ind w:firstLine="470"/>
      <w:jc w:val="both"/>
    </w:pPr>
    <w:rPr>
      <w:rFonts w:ascii="Arial" w:eastAsiaTheme="minorEastAsia" w:hAnsi="Arial" w:cs="Arial"/>
      <w:sz w:val="24"/>
      <w:szCs w:val="24"/>
      <w:lang w:eastAsia="ru-RU"/>
    </w:rPr>
  </w:style>
  <w:style w:type="paragraph" w:customStyle="1" w:styleId="Style4">
    <w:name w:val="Style4"/>
    <w:basedOn w:val="a"/>
    <w:uiPriority w:val="99"/>
    <w:rsid w:val="00914EAF"/>
    <w:pPr>
      <w:widowControl w:val="0"/>
      <w:autoSpaceDE w:val="0"/>
      <w:autoSpaceDN w:val="0"/>
      <w:adjustRightInd w:val="0"/>
      <w:spacing w:after="0" w:line="480" w:lineRule="exact"/>
      <w:jc w:val="both"/>
    </w:pPr>
    <w:rPr>
      <w:rFonts w:ascii="Arial" w:eastAsiaTheme="minorEastAsia" w:hAnsi="Arial" w:cs="Arial"/>
      <w:sz w:val="24"/>
      <w:szCs w:val="24"/>
      <w:lang w:eastAsia="ru-RU"/>
    </w:rPr>
  </w:style>
  <w:style w:type="paragraph" w:customStyle="1" w:styleId="Style5">
    <w:name w:val="Style5"/>
    <w:basedOn w:val="a"/>
    <w:uiPriority w:val="99"/>
    <w:rsid w:val="00914EAF"/>
    <w:pPr>
      <w:widowControl w:val="0"/>
      <w:autoSpaceDE w:val="0"/>
      <w:autoSpaceDN w:val="0"/>
      <w:adjustRightInd w:val="0"/>
      <w:spacing w:after="0" w:line="485" w:lineRule="exact"/>
      <w:ind w:firstLine="845"/>
      <w:jc w:val="both"/>
    </w:pPr>
    <w:rPr>
      <w:rFonts w:ascii="Arial" w:eastAsiaTheme="minorEastAsia" w:hAnsi="Arial" w:cs="Arial"/>
      <w:sz w:val="24"/>
      <w:szCs w:val="24"/>
      <w:lang w:eastAsia="ru-RU"/>
    </w:rPr>
  </w:style>
  <w:style w:type="paragraph" w:customStyle="1" w:styleId="Style8">
    <w:name w:val="Style8"/>
    <w:basedOn w:val="a"/>
    <w:uiPriority w:val="99"/>
    <w:rsid w:val="00914EAF"/>
    <w:pPr>
      <w:widowControl w:val="0"/>
      <w:autoSpaceDE w:val="0"/>
      <w:autoSpaceDN w:val="0"/>
      <w:adjustRightInd w:val="0"/>
      <w:spacing w:after="0" w:line="485" w:lineRule="exact"/>
      <w:ind w:firstLine="230"/>
      <w:jc w:val="both"/>
    </w:pPr>
    <w:rPr>
      <w:rFonts w:ascii="Arial" w:eastAsiaTheme="minorEastAsia" w:hAnsi="Arial" w:cs="Arial"/>
      <w:sz w:val="24"/>
      <w:szCs w:val="24"/>
      <w:lang w:eastAsia="ru-RU"/>
    </w:rPr>
  </w:style>
  <w:style w:type="character" w:customStyle="1" w:styleId="FontStyle11">
    <w:name w:val="Font Style11"/>
    <w:basedOn w:val="a0"/>
    <w:uiPriority w:val="99"/>
    <w:rsid w:val="00914EAF"/>
    <w:rPr>
      <w:rFonts w:ascii="Arial" w:hAnsi="Arial" w:cs="Arial"/>
      <w:sz w:val="26"/>
      <w:szCs w:val="26"/>
    </w:rPr>
  </w:style>
  <w:style w:type="character" w:customStyle="1" w:styleId="FontStyle12">
    <w:name w:val="Font Style12"/>
    <w:basedOn w:val="a0"/>
    <w:uiPriority w:val="99"/>
    <w:rsid w:val="00914EAF"/>
    <w:rPr>
      <w:rFonts w:ascii="Arial" w:hAnsi="Arial" w:cs="Arial"/>
      <w:b/>
      <w:bCs/>
      <w:sz w:val="26"/>
      <w:szCs w:val="26"/>
    </w:rPr>
  </w:style>
  <w:style w:type="character" w:customStyle="1" w:styleId="FontStyle13">
    <w:name w:val="Font Style13"/>
    <w:basedOn w:val="a0"/>
    <w:uiPriority w:val="99"/>
    <w:rsid w:val="00914EAF"/>
    <w:rPr>
      <w:rFonts w:ascii="Arial" w:hAnsi="Arial" w:cs="Arial"/>
      <w:i/>
      <w:iCs/>
      <w:sz w:val="26"/>
      <w:szCs w:val="26"/>
    </w:rPr>
  </w:style>
  <w:style w:type="character" w:customStyle="1" w:styleId="FontStyle14">
    <w:name w:val="Font Style14"/>
    <w:basedOn w:val="a0"/>
    <w:uiPriority w:val="99"/>
    <w:rsid w:val="00914EAF"/>
    <w:rPr>
      <w:rFonts w:ascii="Arial" w:hAnsi="Arial" w:cs="Arial"/>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1712</Words>
  <Characters>9760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2015-02-11T08:04:00Z</dcterms:created>
  <dcterms:modified xsi:type="dcterms:W3CDTF">2015-02-11T08:06:00Z</dcterms:modified>
</cp:coreProperties>
</file>