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72" w:rsidRPr="00A42B47" w:rsidRDefault="00073972" w:rsidP="00A42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B47">
        <w:rPr>
          <w:rFonts w:ascii="Times New Roman" w:hAnsi="Times New Roman" w:cs="Times New Roman"/>
          <w:sz w:val="28"/>
          <w:szCs w:val="28"/>
        </w:rPr>
        <w:t xml:space="preserve">      Формирование коммуникативной компетенции учащихся на уроках</w:t>
      </w:r>
    </w:p>
    <w:p w:rsidR="00073972" w:rsidRPr="00A42B47" w:rsidRDefault="00073972" w:rsidP="00A42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B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2B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2B47">
        <w:rPr>
          <w:rFonts w:ascii="Times New Roman" w:hAnsi="Times New Roman" w:cs="Times New Roman"/>
          <w:sz w:val="28"/>
          <w:szCs w:val="28"/>
        </w:rPr>
        <w:t xml:space="preserve">  </w:t>
      </w:r>
      <w:r w:rsidR="00A42B47">
        <w:rPr>
          <w:rFonts w:ascii="Times New Roman" w:hAnsi="Times New Roman" w:cs="Times New Roman"/>
          <w:sz w:val="28"/>
          <w:szCs w:val="28"/>
        </w:rPr>
        <w:t>литературы.</w:t>
      </w:r>
    </w:p>
    <w:p w:rsidR="00942174" w:rsidRPr="00A42B47" w:rsidRDefault="00942174" w:rsidP="00A42B4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42174" w:rsidRPr="00A42B47" w:rsidRDefault="00942174" w:rsidP="00A42B4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жизнь человека протекает в постоянном общении, поэтому, начиная с дошкольных образовательных учреждений и заканчивая высшими учебными заведениями, детей обучают правилам взаимодействия с людьми, то есть формируют в них коммуникативные компетенции. Коммуникативная компетентность относится к группе ключевых, то есть имеющих особую значимость в жизни человека, следовательно, её формированию следует уделять пристальное внимание: она влияет на учебную успешность, от неё зависит эмоциональное благополучие в классном коллективе, она является ресурсом эффективности и благополучия школьника в будущей взрослой жизни.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подразумевает под собой понятие “коммуникативная компетенция”? Во - первых, это способность вступать в общение с целью быть понятым. Во - вторых, умение выражать свои мысли, выступать перед аудиторией. В-третьих, умение вести дискуссию, аргументировать, доказывать.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коммуникативной компетенции происходит абсолютно на каждом уроке, но наиболее благодатной почвой для её выработки являются, на мой взгляд, уроки литературы - своеобразные уроки общения. Я расскажу лишь о некоторых видах работы и приёмах, которые помогают мне как учителю формировать коммуникативные компетенции.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своих уроках литературы я использую такие формы работы, которые стимулируют желание вступать в общение с целью быть понятым. К таковым отношу использование структурно – логических схем и таблиц, диаграмм. Конечно, литературу невозможно уложить в какую-то определённую схему или таблицу: выразить чувства и настроения графически чаще всего нельзя, слово недопустимо заменять схемой, а потому такому виду работы отводится строго нормированный отрезок времени. Цель его – помочь разобраться в содержании, проблематике, философии художественного текста, ни в коем случае не заменяя работы над самим текстом. Таблицы и схемы помогают выделить основные знания и умения, которыми школьники должны овладеть в процессе урока. Большую помощь они оказывают при знакомстве с литературоведческой терминологией (например, в 9 классе при изучении тем “Классицизм” и “Сентиментализм”) Таблицы и схемы предоставляют возможность методически грамотно работать не только с учебником 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литературы, но и с дополнительной литературой по предмету, расширяя предметный кругозор учеников. Заключительным этапом работы с таблицей станет её озвучивание, то есть превращение её в связный текст. На этом этапе работы даже тот ученик, который не владеет искусством слова в достаточной степени, сумеет вступить в общение, безошибочно воспроизвести литературоведческий материал. Таблицы разного рода использую и при анализе непосредственно художественного произведения</w:t>
      </w:r>
      <w:r w:rsid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(примером может служить таблица, использованная в 9 классе при изучении стихотворения Лермонтова “Пророк”, которая поможет школьникам активно вступить в диалог с учителем и друг другом в сопоставлении образа главного героя в стихотворениях А.С.Пушкина и М.Ю.Лермонтова, или таблица, </w:t>
      </w:r>
      <w:r w:rsid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помогающая сопоставить образ России в лирике А.Блока, Н.Некрасова и ранней лирике С.Есенина). В процессе построения схемы или составления таблицы ученик самостоятельно открывает для себя новые знания, постигает истину не как готовый результат, а как итог своих собственных наблюдений и открытий, а, как известно из психологии, самостоятельно открытое знание является максимально усвоенным, принятым и действенным. Одновременно с этим мы развиваем ценностно – смысловой компонент: позитивное отношение ученика к самому себе. 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уроке литературы школьник должен проявлять умения выражать свои мысли, выступать перед аудиторией. Работая над формированием таких умений и навыков, учитель, словно дирижёр в оркестре, опираясь на знание личностно – ориентированных педагогических технологий, создаёт условия для раскрытия и коммуникативной реализации творческого потенциала своих учеников. Подбор индивидуальных заданий происходит с учётом индивидуальных способностей и возможностей (например, для кого - то – создание альбома иллюстраций к художественному произведению по определённой тематике (“Роль пейзажных зарисовок в рассказе И.А.Бунина “Кавказ”</w:t>
      </w:r>
      <w:r w:rsid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для другого – подбор музыкальных произведений, являющихся иллюстративным материалом к художественному тексту (“Мой Лермонтов”, или “Трудный выбор Григория Мелехова”</w:t>
      </w:r>
      <w:r w:rsid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исполнение фрагмента к рассказу А.И.Куприна “Гранатовый браслет”, а для третьих – индивидуальное сообщение по определённой теме с подготовкой компьютерной презентации (очень часто это своеобразные заочные экскурсии, в подготовке которой ученик продумывает цели и задачи экскурсии, её идею, маршрут) или без неё. Важным этапом в формировании коммуникативной компетенции является этап представления результатов своего труда, это и есть своеобразный показатель сформированности коммуникативной компетенции.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Урок длится всего 45 минут, а успеть сделать необходимо много важного и нужного, поэтому приходится прибегать к такому “модному” сегодня приёму, как создание синквейна. Данный вид работы позволяет выразить свои мысли образно, эмоционально при необыкновенном лаконизме: всего 5 строчек. Школьники всех возрастов берутся с удовольствием за такую работу, но, естественно, в старших классах она приобретает более глубокое содержание (например, создание синквейна в 11 классе на начальном этапе урока по теме “Родина в ранней лирике С.Есенина” подготовит учащихся к итоговому выступлению – выводу в конце урока, или написание синквейна на уроке литературы в 8 классе по теме “Война”, где созданию творческой атмосферы способствует и слайд со статистическими данными, и музыкальное оформление - “Журавли” </w:t>
      </w:r>
      <w:r w:rsid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Гамзатова).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Формированию умений выражать свои мысли точно, грамотно, убедительно, выступать перед аудиторией помогает и такая форма работы, как подбор иллюстративного материала из текста художественного произведения (своеобразная исследовательская работа). Например, на уроке в 8 классе при изучении ко</w:t>
      </w:r>
      <w:r w:rsidR="00807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медии Д.И.Фонвизина “Недоросль”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Н.В.Гоголя “Ревизор” использую данный вид работы ( на слайде тезис (Речь человека – это показатель его интеллектуального и нравственного развития.) и аргументы (1.Действительно, порой речь “скажет” о человеке больше, чем лицо, одежда и многое другое. 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Опыт художественной литературы убеждает в правильности этого тезиса. Не случайно писатели всегда рассматривали речь персонажа как важнейший способ выявления его характера.),вывод (Таким образом, ничто не охарактеризует человека лучше, чем его речь.). Задача ученика - воспроизвести вслух готовое рассуждение с вкраплением в него самостоятельно подобранного иллюстративного материала (цитаты и краткий комментарий к ним) к сформулированным аргументам. А в старших классах (например, в 11-м не даю готовых тезисов и аргументов) ученики формулируют их самостоятельно – это и есть подготовка к выполнению части С на ЕГЭ. Данный вид работы или ему подобные формируют у учащихся не только устную речь, но и письменную, которая, как известно, и является показателем уровня образованности человека. Итак, данные виды работы и приёмы способствуют формированию умений выражать свои мысли, выступать перед аудиторией.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Составной частью коммуникативной компетенции являются умения и навыки учащихся вести дискуссию, аргументировать, доказывать. Как правило, дискуссии чаще всего проводятся на заключительных этапах </w:t>
      </w: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изучения произведения, на проблемных уроках или отдельных его этапах. Не забываю ученикам напоминать правила ведения открытого разговора, спора: 1) Используйте “язык - Я”, то есть начинайте фразу со слов: “С моей точки зрения…” или “То, как я это вижу…”. Такой формой вы показываете лишь свою точку зрения, не претендуя на истину в последней инстанции.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Уважайте мнение собеседника, спорьте аргументированно ( моё мнение по данному вопросу может быть иным, нежели у школьников: образование, жизненный опыт, возраст… Для меня важно, чтобы высказывания школьников были аргументированными.)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Придерживайтесь дружелюбного тона.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Помните: цель дискуссии – найти истину, решение, выход из проблемной ситуации. Уроки – дискуссии, или этап урока, имеющий дискуссионный характер, формируют умения формулировать личностную позицию, отстаивать свою точку зрения, формулировать свои коммуникативные намерения (явно или про себя), умения прислушиваться к мнению своих одноклассников, находить компромисс, определять свои коммуникативные удачи и неудачи. 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Примером урока - дискуссии может стать заключительный урок по комедии А.С.Грибоедова “Горе от ума” по теме “За” и “против” Чацкого. Полемика вокруг образа Чацкого или этап урока литературы в 11 классе при изучении поэмы А.Ахматовой “Реквием”. </w:t>
      </w:r>
    </w:p>
    <w:p w:rsidR="00942174" w:rsidRPr="00A42B47" w:rsidRDefault="00942174" w:rsidP="00A42B4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2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коммуникативные компетенции в свете новых требований к образовательному процессу имеют одно из главных значений, так они наделяют человека “самой главной роскошью – роскошью человеческого общения”, влияют на формирование гражданской зрелости, профессионального и личностного самоопределения.</w:t>
      </w:r>
      <w:r w:rsidRPr="00A42B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sectPr w:rsidR="00942174" w:rsidRPr="00A42B47" w:rsidSect="00C2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F5F"/>
    <w:multiLevelType w:val="multilevel"/>
    <w:tmpl w:val="FE22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174"/>
    <w:rsid w:val="00016A40"/>
    <w:rsid w:val="00073972"/>
    <w:rsid w:val="003C5AB7"/>
    <w:rsid w:val="0080717F"/>
    <w:rsid w:val="00942174"/>
    <w:rsid w:val="00A42B47"/>
    <w:rsid w:val="00C2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17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42174"/>
    <w:rPr>
      <w:i/>
      <w:iCs/>
    </w:rPr>
  </w:style>
  <w:style w:type="character" w:styleId="a5">
    <w:name w:val="Strong"/>
    <w:basedOn w:val="a0"/>
    <w:uiPriority w:val="22"/>
    <w:qFormat/>
    <w:rsid w:val="00942174"/>
    <w:rPr>
      <w:b/>
      <w:bCs/>
    </w:rPr>
  </w:style>
  <w:style w:type="paragraph" w:styleId="a6">
    <w:name w:val="Normal (Web)"/>
    <w:basedOn w:val="a"/>
    <w:uiPriority w:val="99"/>
    <w:semiHidden/>
    <w:unhideWhenUsed/>
    <w:rsid w:val="009421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19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510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2014-04-02T17:34:00Z</dcterms:created>
  <dcterms:modified xsi:type="dcterms:W3CDTF">2014-04-13T18:39:00Z</dcterms:modified>
</cp:coreProperties>
</file>