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EB"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Руководитель ШМО</w:t>
      </w:r>
    </w:p>
    <w:p w:rsidR="000D2AEB"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учителей математики, физики и информатики</w:t>
      </w:r>
    </w:p>
    <w:p w:rsidR="000D2AEB"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МБОУ «</w:t>
      </w:r>
      <w:proofErr w:type="spellStart"/>
      <w:r w:rsidRPr="00F6718F">
        <w:rPr>
          <w:rFonts w:ascii="Times New Roman" w:hAnsi="Times New Roman" w:cs="Times New Roman"/>
          <w:b/>
          <w:sz w:val="28"/>
          <w:szCs w:val="28"/>
        </w:rPr>
        <w:t>Красносельская</w:t>
      </w:r>
      <w:proofErr w:type="spellEnd"/>
      <w:r w:rsidRPr="00F6718F">
        <w:rPr>
          <w:rFonts w:ascii="Times New Roman" w:hAnsi="Times New Roman" w:cs="Times New Roman"/>
          <w:b/>
          <w:sz w:val="28"/>
          <w:szCs w:val="28"/>
        </w:rPr>
        <w:t xml:space="preserve"> СОШ»:</w:t>
      </w:r>
    </w:p>
    <w:p w:rsidR="003448DC"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Талипова Елена Михайловна</w:t>
      </w:r>
    </w:p>
    <w:p w:rsidR="00C80C32" w:rsidRDefault="00C80C32" w:rsidP="00F6718F">
      <w:pPr>
        <w:spacing w:line="240" w:lineRule="auto"/>
        <w:jc w:val="center"/>
        <w:rPr>
          <w:rFonts w:ascii="Times New Roman" w:hAnsi="Times New Roman" w:cs="Times New Roman"/>
          <w:sz w:val="28"/>
          <w:szCs w:val="28"/>
        </w:rPr>
      </w:pPr>
    </w:p>
    <w:p w:rsidR="00C80C32" w:rsidRPr="000D2AEB" w:rsidRDefault="00C80C32" w:rsidP="00F6718F">
      <w:pPr>
        <w:spacing w:line="240" w:lineRule="auto"/>
        <w:jc w:val="center"/>
        <w:rPr>
          <w:rFonts w:ascii="Times New Roman" w:hAnsi="Times New Roman" w:cs="Times New Roman"/>
          <w:sz w:val="28"/>
          <w:szCs w:val="28"/>
        </w:rPr>
      </w:pPr>
    </w:p>
    <w:p w:rsidR="000D2AEB"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ХАРАКТЕРИСТИКА</w:t>
      </w:r>
    </w:p>
    <w:p w:rsidR="007C3375"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кадров ШМО учителей математики, физики и информатики</w:t>
      </w:r>
    </w:p>
    <w:tbl>
      <w:tblPr>
        <w:tblStyle w:val="a3"/>
        <w:tblW w:w="5055" w:type="pct"/>
        <w:tblInd w:w="-34" w:type="dxa"/>
        <w:tblLook w:val="04A0"/>
      </w:tblPr>
      <w:tblGrid>
        <w:gridCol w:w="502"/>
        <w:gridCol w:w="1769"/>
        <w:gridCol w:w="2180"/>
        <w:gridCol w:w="1779"/>
        <w:gridCol w:w="1143"/>
        <w:gridCol w:w="1835"/>
        <w:gridCol w:w="1184"/>
      </w:tblGrid>
      <w:tr w:rsidR="00C80C32" w:rsidRPr="00F6718F" w:rsidTr="00C80C32">
        <w:trPr>
          <w:cantSplit/>
          <w:trHeight w:val="2364"/>
        </w:trPr>
        <w:tc>
          <w:tcPr>
            <w:tcW w:w="242" w:type="pct"/>
          </w:tcPr>
          <w:p w:rsidR="007C3375" w:rsidRPr="00F6718F" w:rsidRDefault="007C3375" w:rsidP="00F6718F">
            <w:pPr>
              <w:rPr>
                <w:rFonts w:ascii="Times New Roman" w:hAnsi="Times New Roman" w:cs="Times New Roman"/>
                <w:b/>
                <w:sz w:val="24"/>
                <w:szCs w:val="24"/>
              </w:rPr>
            </w:pPr>
            <w:r w:rsidRPr="00F6718F">
              <w:rPr>
                <w:rFonts w:ascii="Times New Roman" w:hAnsi="Times New Roman" w:cs="Times New Roman"/>
                <w:b/>
                <w:sz w:val="24"/>
                <w:szCs w:val="24"/>
              </w:rPr>
              <w:t>№</w:t>
            </w:r>
          </w:p>
        </w:tc>
        <w:tc>
          <w:tcPr>
            <w:tcW w:w="851" w:type="pct"/>
          </w:tcPr>
          <w:p w:rsidR="007C3375" w:rsidRPr="00F6718F" w:rsidRDefault="007C3375" w:rsidP="00F6718F">
            <w:pPr>
              <w:rPr>
                <w:rFonts w:ascii="Times New Roman" w:hAnsi="Times New Roman" w:cs="Times New Roman"/>
                <w:b/>
                <w:sz w:val="24"/>
                <w:szCs w:val="24"/>
              </w:rPr>
            </w:pPr>
            <w:r w:rsidRPr="00F6718F">
              <w:rPr>
                <w:rFonts w:ascii="Times New Roman" w:hAnsi="Times New Roman" w:cs="Times New Roman"/>
                <w:b/>
                <w:sz w:val="24"/>
                <w:szCs w:val="24"/>
              </w:rPr>
              <w:t>ФИО учителя</w:t>
            </w:r>
          </w:p>
        </w:tc>
        <w:tc>
          <w:tcPr>
            <w:tcW w:w="1049" w:type="pct"/>
          </w:tcPr>
          <w:p w:rsidR="007C3375" w:rsidRPr="00F6718F" w:rsidRDefault="007C3375" w:rsidP="00F6718F">
            <w:pPr>
              <w:rPr>
                <w:rFonts w:ascii="Times New Roman" w:hAnsi="Times New Roman" w:cs="Times New Roman"/>
                <w:b/>
                <w:sz w:val="24"/>
                <w:szCs w:val="24"/>
              </w:rPr>
            </w:pPr>
            <w:r w:rsidRPr="00F6718F">
              <w:rPr>
                <w:rFonts w:ascii="Times New Roman" w:hAnsi="Times New Roman" w:cs="Times New Roman"/>
                <w:b/>
                <w:sz w:val="24"/>
                <w:szCs w:val="24"/>
              </w:rPr>
              <w:t>Педагогический стаж на начало учебного года</w:t>
            </w:r>
          </w:p>
        </w:tc>
        <w:tc>
          <w:tcPr>
            <w:tcW w:w="856" w:type="pct"/>
          </w:tcPr>
          <w:p w:rsidR="007C3375" w:rsidRPr="00F6718F" w:rsidRDefault="007C3375" w:rsidP="00F6718F">
            <w:pPr>
              <w:rPr>
                <w:rFonts w:ascii="Times New Roman" w:hAnsi="Times New Roman" w:cs="Times New Roman"/>
                <w:b/>
                <w:sz w:val="24"/>
                <w:szCs w:val="24"/>
              </w:rPr>
            </w:pPr>
            <w:r w:rsidRPr="00F6718F">
              <w:rPr>
                <w:rFonts w:ascii="Times New Roman" w:hAnsi="Times New Roman" w:cs="Times New Roman"/>
                <w:b/>
                <w:sz w:val="24"/>
                <w:szCs w:val="24"/>
              </w:rPr>
              <w:t xml:space="preserve">Образование </w:t>
            </w:r>
          </w:p>
        </w:tc>
        <w:tc>
          <w:tcPr>
            <w:tcW w:w="550" w:type="pct"/>
            <w:textDirection w:val="btLr"/>
          </w:tcPr>
          <w:p w:rsidR="007C3375" w:rsidRPr="00F6718F" w:rsidRDefault="007C3375" w:rsidP="00F6718F">
            <w:pPr>
              <w:ind w:left="113" w:right="113"/>
              <w:rPr>
                <w:rFonts w:ascii="Times New Roman" w:hAnsi="Times New Roman" w:cs="Times New Roman"/>
                <w:b/>
                <w:sz w:val="24"/>
                <w:szCs w:val="24"/>
              </w:rPr>
            </w:pPr>
            <w:r w:rsidRPr="00F6718F">
              <w:rPr>
                <w:rFonts w:ascii="Times New Roman" w:hAnsi="Times New Roman" w:cs="Times New Roman"/>
                <w:b/>
                <w:sz w:val="24"/>
                <w:szCs w:val="24"/>
              </w:rPr>
              <w:t>Какое учебное заведение окончил</w:t>
            </w:r>
          </w:p>
        </w:tc>
        <w:tc>
          <w:tcPr>
            <w:tcW w:w="883" w:type="pct"/>
          </w:tcPr>
          <w:p w:rsidR="007C3375" w:rsidRPr="00F6718F" w:rsidRDefault="007C3375" w:rsidP="00F6718F">
            <w:pPr>
              <w:rPr>
                <w:rFonts w:ascii="Times New Roman" w:hAnsi="Times New Roman" w:cs="Times New Roman"/>
                <w:b/>
                <w:sz w:val="24"/>
                <w:szCs w:val="24"/>
              </w:rPr>
            </w:pPr>
            <w:r w:rsidRPr="00F6718F">
              <w:rPr>
                <w:rFonts w:ascii="Times New Roman" w:hAnsi="Times New Roman" w:cs="Times New Roman"/>
                <w:b/>
                <w:sz w:val="24"/>
                <w:szCs w:val="24"/>
              </w:rPr>
              <w:t>Предмет</w:t>
            </w:r>
          </w:p>
        </w:tc>
        <w:tc>
          <w:tcPr>
            <w:tcW w:w="570" w:type="pct"/>
            <w:textDirection w:val="btLr"/>
          </w:tcPr>
          <w:p w:rsidR="007C3375" w:rsidRPr="00F6718F" w:rsidRDefault="007C3375" w:rsidP="00F6718F">
            <w:pPr>
              <w:ind w:left="113" w:right="113"/>
              <w:rPr>
                <w:rFonts w:ascii="Times New Roman" w:hAnsi="Times New Roman" w:cs="Times New Roman"/>
                <w:b/>
                <w:sz w:val="24"/>
                <w:szCs w:val="24"/>
              </w:rPr>
            </w:pPr>
            <w:r w:rsidRPr="00F6718F">
              <w:rPr>
                <w:rFonts w:ascii="Times New Roman" w:hAnsi="Times New Roman" w:cs="Times New Roman"/>
                <w:b/>
                <w:sz w:val="24"/>
                <w:szCs w:val="24"/>
              </w:rPr>
              <w:t>Категория</w:t>
            </w:r>
          </w:p>
        </w:tc>
      </w:tr>
      <w:tr w:rsidR="00C80C32" w:rsidRPr="000D2AEB" w:rsidTr="00C80C32">
        <w:tc>
          <w:tcPr>
            <w:tcW w:w="242"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1</w:t>
            </w:r>
          </w:p>
        </w:tc>
        <w:tc>
          <w:tcPr>
            <w:tcW w:w="851"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Талипова Елена Михайловна</w:t>
            </w:r>
          </w:p>
        </w:tc>
        <w:tc>
          <w:tcPr>
            <w:tcW w:w="1049"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20 лет</w:t>
            </w:r>
          </w:p>
        </w:tc>
        <w:tc>
          <w:tcPr>
            <w:tcW w:w="856"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Высшее</w:t>
            </w:r>
          </w:p>
        </w:tc>
        <w:tc>
          <w:tcPr>
            <w:tcW w:w="550"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ЧГПУ</w:t>
            </w:r>
          </w:p>
        </w:tc>
        <w:tc>
          <w:tcPr>
            <w:tcW w:w="883"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Математика, информатика</w:t>
            </w:r>
          </w:p>
        </w:tc>
        <w:tc>
          <w:tcPr>
            <w:tcW w:w="570"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Высшая</w:t>
            </w:r>
          </w:p>
        </w:tc>
      </w:tr>
      <w:tr w:rsidR="00C80C32" w:rsidRPr="000D2AEB" w:rsidTr="00C80C32">
        <w:tc>
          <w:tcPr>
            <w:tcW w:w="242"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2</w:t>
            </w:r>
          </w:p>
        </w:tc>
        <w:tc>
          <w:tcPr>
            <w:tcW w:w="851" w:type="pct"/>
          </w:tcPr>
          <w:p w:rsidR="007C3375" w:rsidRPr="000D2AEB" w:rsidRDefault="007C3375" w:rsidP="00F6718F">
            <w:pPr>
              <w:rPr>
                <w:rFonts w:ascii="Times New Roman" w:hAnsi="Times New Roman" w:cs="Times New Roman"/>
                <w:sz w:val="28"/>
                <w:szCs w:val="28"/>
              </w:rPr>
            </w:pPr>
            <w:proofErr w:type="spellStart"/>
            <w:r w:rsidRPr="000D2AEB">
              <w:rPr>
                <w:rFonts w:ascii="Times New Roman" w:hAnsi="Times New Roman" w:cs="Times New Roman"/>
                <w:sz w:val="28"/>
                <w:szCs w:val="28"/>
              </w:rPr>
              <w:t>Карамова</w:t>
            </w:r>
            <w:proofErr w:type="spellEnd"/>
            <w:r w:rsidRPr="000D2AEB">
              <w:rPr>
                <w:rFonts w:ascii="Times New Roman" w:hAnsi="Times New Roman" w:cs="Times New Roman"/>
                <w:sz w:val="28"/>
                <w:szCs w:val="28"/>
              </w:rPr>
              <w:t xml:space="preserve"> Наталия Михайловна</w:t>
            </w:r>
          </w:p>
        </w:tc>
        <w:tc>
          <w:tcPr>
            <w:tcW w:w="1049"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23</w:t>
            </w:r>
          </w:p>
        </w:tc>
        <w:tc>
          <w:tcPr>
            <w:tcW w:w="856"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Высшее</w:t>
            </w:r>
          </w:p>
        </w:tc>
        <w:tc>
          <w:tcPr>
            <w:tcW w:w="550"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ЧГПИ</w:t>
            </w:r>
          </w:p>
        </w:tc>
        <w:tc>
          <w:tcPr>
            <w:tcW w:w="883"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Математика, физика</w:t>
            </w:r>
          </w:p>
        </w:tc>
        <w:tc>
          <w:tcPr>
            <w:tcW w:w="570"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Высшая</w:t>
            </w:r>
          </w:p>
        </w:tc>
      </w:tr>
      <w:tr w:rsidR="00C80C32" w:rsidRPr="000D2AEB" w:rsidTr="00C80C32">
        <w:tc>
          <w:tcPr>
            <w:tcW w:w="242"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3</w:t>
            </w:r>
          </w:p>
        </w:tc>
        <w:tc>
          <w:tcPr>
            <w:tcW w:w="851" w:type="pct"/>
          </w:tcPr>
          <w:p w:rsidR="007C3375" w:rsidRPr="000D2AEB" w:rsidRDefault="007C3375" w:rsidP="00F6718F">
            <w:pPr>
              <w:rPr>
                <w:rFonts w:ascii="Times New Roman" w:hAnsi="Times New Roman" w:cs="Times New Roman"/>
                <w:sz w:val="28"/>
                <w:szCs w:val="28"/>
              </w:rPr>
            </w:pPr>
            <w:proofErr w:type="spellStart"/>
            <w:r w:rsidRPr="000D2AEB">
              <w:rPr>
                <w:rFonts w:ascii="Times New Roman" w:hAnsi="Times New Roman" w:cs="Times New Roman"/>
                <w:sz w:val="28"/>
                <w:szCs w:val="28"/>
              </w:rPr>
              <w:t>Черватюк</w:t>
            </w:r>
            <w:proofErr w:type="spellEnd"/>
            <w:r w:rsidRPr="000D2AEB">
              <w:rPr>
                <w:rFonts w:ascii="Times New Roman" w:hAnsi="Times New Roman" w:cs="Times New Roman"/>
                <w:sz w:val="28"/>
                <w:szCs w:val="28"/>
              </w:rPr>
              <w:t xml:space="preserve"> Светлана Викторовна</w:t>
            </w:r>
          </w:p>
        </w:tc>
        <w:tc>
          <w:tcPr>
            <w:tcW w:w="1049" w:type="pct"/>
          </w:tcPr>
          <w:p w:rsidR="007C3375" w:rsidRPr="000D2AEB" w:rsidRDefault="007C3375" w:rsidP="00F6718F">
            <w:pPr>
              <w:rPr>
                <w:rFonts w:ascii="Times New Roman" w:hAnsi="Times New Roman" w:cs="Times New Roman"/>
                <w:sz w:val="28"/>
                <w:szCs w:val="28"/>
              </w:rPr>
            </w:pPr>
          </w:p>
        </w:tc>
        <w:tc>
          <w:tcPr>
            <w:tcW w:w="856"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Высшее</w:t>
            </w:r>
          </w:p>
        </w:tc>
        <w:tc>
          <w:tcPr>
            <w:tcW w:w="550"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ЧГПИ</w:t>
            </w:r>
          </w:p>
        </w:tc>
        <w:tc>
          <w:tcPr>
            <w:tcW w:w="883" w:type="pct"/>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Математика</w:t>
            </w:r>
          </w:p>
        </w:tc>
        <w:tc>
          <w:tcPr>
            <w:tcW w:w="570" w:type="pct"/>
          </w:tcPr>
          <w:p w:rsidR="007C3375" w:rsidRPr="000D2AEB" w:rsidRDefault="00C80C32" w:rsidP="00F6718F">
            <w:pPr>
              <w:rPr>
                <w:rFonts w:ascii="Times New Roman" w:hAnsi="Times New Roman" w:cs="Times New Roman"/>
                <w:sz w:val="28"/>
                <w:szCs w:val="28"/>
              </w:rPr>
            </w:pPr>
            <w:r w:rsidRPr="000D2AEB">
              <w:rPr>
                <w:rFonts w:ascii="Times New Roman" w:hAnsi="Times New Roman" w:cs="Times New Roman"/>
                <w:sz w:val="28"/>
                <w:szCs w:val="28"/>
              </w:rPr>
              <w:t>П</w:t>
            </w:r>
            <w:r w:rsidR="007C3375" w:rsidRPr="000D2AEB">
              <w:rPr>
                <w:rFonts w:ascii="Times New Roman" w:hAnsi="Times New Roman" w:cs="Times New Roman"/>
                <w:sz w:val="28"/>
                <w:szCs w:val="28"/>
              </w:rPr>
              <w:t>ервая</w:t>
            </w:r>
            <w:r>
              <w:rPr>
                <w:rFonts w:ascii="Times New Roman" w:hAnsi="Times New Roman" w:cs="Times New Roman"/>
                <w:sz w:val="28"/>
                <w:szCs w:val="28"/>
              </w:rPr>
              <w:t xml:space="preserve"> </w:t>
            </w:r>
          </w:p>
        </w:tc>
      </w:tr>
    </w:tbl>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0D2AEB" w:rsidRDefault="000D2AEB" w:rsidP="00F6718F">
      <w:pPr>
        <w:spacing w:line="240" w:lineRule="auto"/>
        <w:jc w:val="center"/>
        <w:rPr>
          <w:rFonts w:ascii="Times New Roman" w:hAnsi="Times New Roman" w:cs="Times New Roman"/>
          <w:sz w:val="28"/>
          <w:szCs w:val="28"/>
        </w:rPr>
      </w:pPr>
    </w:p>
    <w:p w:rsidR="00F6718F" w:rsidRDefault="00F6718F"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7C3375" w:rsidRPr="00F6718F" w:rsidRDefault="007C3375"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lastRenderedPageBreak/>
        <w:t>Программы</w:t>
      </w:r>
      <w:proofErr w:type="gramStart"/>
      <w:r w:rsidRPr="00F6718F">
        <w:rPr>
          <w:rFonts w:ascii="Times New Roman" w:hAnsi="Times New Roman" w:cs="Times New Roman"/>
          <w:b/>
          <w:sz w:val="28"/>
          <w:szCs w:val="28"/>
        </w:rPr>
        <w:t xml:space="preserve"> ,</w:t>
      </w:r>
      <w:proofErr w:type="gramEnd"/>
      <w:r w:rsidRPr="00F6718F">
        <w:rPr>
          <w:rFonts w:ascii="Times New Roman" w:hAnsi="Times New Roman" w:cs="Times New Roman"/>
          <w:b/>
          <w:sz w:val="28"/>
          <w:szCs w:val="28"/>
        </w:rPr>
        <w:t xml:space="preserve"> учебники</w:t>
      </w:r>
    </w:p>
    <w:tbl>
      <w:tblPr>
        <w:tblStyle w:val="a3"/>
        <w:tblW w:w="10315" w:type="dxa"/>
        <w:tblInd w:w="-176" w:type="dxa"/>
        <w:tblLook w:val="04A0"/>
      </w:tblPr>
      <w:tblGrid>
        <w:gridCol w:w="1560"/>
        <w:gridCol w:w="3969"/>
        <w:gridCol w:w="2393"/>
        <w:gridCol w:w="2393"/>
      </w:tblGrid>
      <w:tr w:rsidR="007C3375" w:rsidRPr="000D2AEB" w:rsidTr="00C80C32">
        <w:tc>
          <w:tcPr>
            <w:tcW w:w="1560" w:type="dxa"/>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Класс</w:t>
            </w:r>
          </w:p>
        </w:tc>
        <w:tc>
          <w:tcPr>
            <w:tcW w:w="3969" w:type="dxa"/>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Предмет</w:t>
            </w:r>
          </w:p>
        </w:tc>
        <w:tc>
          <w:tcPr>
            <w:tcW w:w="2393" w:type="dxa"/>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ФИО учителя</w:t>
            </w:r>
          </w:p>
        </w:tc>
        <w:tc>
          <w:tcPr>
            <w:tcW w:w="2393" w:type="dxa"/>
          </w:tcPr>
          <w:p w:rsidR="007C3375" w:rsidRPr="000D2AEB" w:rsidRDefault="007C3375" w:rsidP="00F6718F">
            <w:pPr>
              <w:rPr>
                <w:rFonts w:ascii="Times New Roman" w:hAnsi="Times New Roman" w:cs="Times New Roman"/>
                <w:sz w:val="28"/>
                <w:szCs w:val="28"/>
              </w:rPr>
            </w:pPr>
            <w:r w:rsidRPr="000D2AEB">
              <w:rPr>
                <w:rFonts w:ascii="Times New Roman" w:hAnsi="Times New Roman" w:cs="Times New Roman"/>
                <w:sz w:val="28"/>
                <w:szCs w:val="28"/>
              </w:rPr>
              <w:t>Автор учебника</w:t>
            </w: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5 базовый</w:t>
            </w:r>
          </w:p>
        </w:tc>
        <w:tc>
          <w:tcPr>
            <w:tcW w:w="3969" w:type="dxa"/>
            <w:vMerge w:val="restart"/>
            <w:vAlign w:val="center"/>
          </w:tcPr>
          <w:p w:rsidR="0039672B" w:rsidRPr="000D2AEB" w:rsidRDefault="0039672B" w:rsidP="00F6718F">
            <w:pPr>
              <w:jc w:val="center"/>
              <w:rPr>
                <w:rFonts w:ascii="Times New Roman" w:hAnsi="Times New Roman" w:cs="Times New Roman"/>
                <w:sz w:val="28"/>
                <w:szCs w:val="28"/>
              </w:rPr>
            </w:pPr>
            <w:r w:rsidRPr="000D2AEB">
              <w:rPr>
                <w:rFonts w:ascii="Times New Roman" w:hAnsi="Times New Roman" w:cs="Times New Roman"/>
                <w:sz w:val="28"/>
                <w:szCs w:val="28"/>
              </w:rPr>
              <w:t>Математика</w:t>
            </w:r>
          </w:p>
        </w:tc>
        <w:tc>
          <w:tcPr>
            <w:tcW w:w="2393" w:type="dxa"/>
            <w:vMerge w:val="restart"/>
            <w:vAlign w:val="center"/>
          </w:tcPr>
          <w:p w:rsidR="0039672B" w:rsidRPr="000D2AEB" w:rsidRDefault="0039672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Черватюк</w:t>
            </w:r>
            <w:proofErr w:type="spellEnd"/>
            <w:r w:rsidRPr="000D2AEB">
              <w:rPr>
                <w:rFonts w:ascii="Times New Roman" w:hAnsi="Times New Roman" w:cs="Times New Roman"/>
                <w:sz w:val="28"/>
                <w:szCs w:val="28"/>
              </w:rPr>
              <w:t xml:space="preserve"> С. В.</w:t>
            </w:r>
          </w:p>
        </w:tc>
        <w:tc>
          <w:tcPr>
            <w:tcW w:w="2393" w:type="dxa"/>
            <w:vMerge w:val="restart"/>
            <w:vAlign w:val="center"/>
          </w:tcPr>
          <w:p w:rsidR="0039672B" w:rsidRPr="000D2AEB" w:rsidRDefault="0039672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Виленкин</w:t>
            </w:r>
            <w:proofErr w:type="spellEnd"/>
            <w:r w:rsidRPr="000D2AEB">
              <w:rPr>
                <w:rFonts w:ascii="Times New Roman" w:hAnsi="Times New Roman" w:cs="Times New Roman"/>
                <w:sz w:val="28"/>
                <w:szCs w:val="28"/>
              </w:rPr>
              <w:t xml:space="preserve"> Н. Д.</w:t>
            </w: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6 базовый</w:t>
            </w:r>
          </w:p>
        </w:tc>
        <w:tc>
          <w:tcPr>
            <w:tcW w:w="3969"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7 базовый</w:t>
            </w:r>
          </w:p>
        </w:tc>
        <w:tc>
          <w:tcPr>
            <w:tcW w:w="3969" w:type="dxa"/>
            <w:vMerge w:val="restart"/>
            <w:vAlign w:val="center"/>
          </w:tcPr>
          <w:p w:rsidR="0039672B" w:rsidRPr="000D2AEB" w:rsidRDefault="0039672B" w:rsidP="00F6718F">
            <w:pPr>
              <w:jc w:val="center"/>
              <w:rPr>
                <w:rFonts w:ascii="Times New Roman" w:hAnsi="Times New Roman" w:cs="Times New Roman"/>
                <w:sz w:val="28"/>
                <w:szCs w:val="28"/>
              </w:rPr>
            </w:pPr>
            <w:r w:rsidRPr="000D2AEB">
              <w:rPr>
                <w:rFonts w:ascii="Times New Roman" w:hAnsi="Times New Roman" w:cs="Times New Roman"/>
                <w:sz w:val="28"/>
                <w:szCs w:val="28"/>
              </w:rPr>
              <w:t>Алгебра</w:t>
            </w: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val="restart"/>
            <w:vAlign w:val="center"/>
          </w:tcPr>
          <w:p w:rsidR="0039672B" w:rsidRPr="000D2AEB" w:rsidRDefault="0039672B" w:rsidP="00F6718F">
            <w:pPr>
              <w:jc w:val="center"/>
              <w:rPr>
                <w:rFonts w:ascii="Times New Roman" w:hAnsi="Times New Roman" w:cs="Times New Roman"/>
                <w:sz w:val="28"/>
                <w:szCs w:val="28"/>
              </w:rPr>
            </w:pPr>
            <w:r w:rsidRPr="000D2AEB">
              <w:rPr>
                <w:rFonts w:ascii="Times New Roman" w:hAnsi="Times New Roman" w:cs="Times New Roman"/>
                <w:sz w:val="28"/>
                <w:szCs w:val="28"/>
              </w:rPr>
              <w:t>Макарычев В. И.</w:t>
            </w: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8 базовый</w:t>
            </w:r>
          </w:p>
        </w:tc>
        <w:tc>
          <w:tcPr>
            <w:tcW w:w="3969"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9 базовый</w:t>
            </w:r>
          </w:p>
        </w:tc>
        <w:tc>
          <w:tcPr>
            <w:tcW w:w="3969"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7 базовый</w:t>
            </w:r>
          </w:p>
        </w:tc>
        <w:tc>
          <w:tcPr>
            <w:tcW w:w="3969" w:type="dxa"/>
            <w:vMerge w:val="restart"/>
            <w:vAlign w:val="center"/>
          </w:tcPr>
          <w:p w:rsidR="0039672B" w:rsidRPr="000D2AEB" w:rsidRDefault="0039672B" w:rsidP="00F6718F">
            <w:pPr>
              <w:jc w:val="center"/>
              <w:rPr>
                <w:rFonts w:ascii="Times New Roman" w:hAnsi="Times New Roman" w:cs="Times New Roman"/>
                <w:sz w:val="28"/>
                <w:szCs w:val="28"/>
              </w:rPr>
            </w:pPr>
            <w:r w:rsidRPr="000D2AEB">
              <w:rPr>
                <w:rFonts w:ascii="Times New Roman" w:hAnsi="Times New Roman" w:cs="Times New Roman"/>
                <w:sz w:val="28"/>
                <w:szCs w:val="28"/>
              </w:rPr>
              <w:t>Геометрия</w:t>
            </w: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val="restart"/>
            <w:vAlign w:val="center"/>
          </w:tcPr>
          <w:p w:rsidR="0039672B" w:rsidRPr="000D2AEB" w:rsidRDefault="0039672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Атанасян</w:t>
            </w:r>
            <w:proofErr w:type="spellEnd"/>
            <w:r w:rsidRPr="000D2AEB">
              <w:rPr>
                <w:rFonts w:ascii="Times New Roman" w:hAnsi="Times New Roman" w:cs="Times New Roman"/>
                <w:sz w:val="28"/>
                <w:szCs w:val="28"/>
              </w:rPr>
              <w:t xml:space="preserve"> Л. С.</w:t>
            </w: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8 базовый</w:t>
            </w:r>
          </w:p>
        </w:tc>
        <w:tc>
          <w:tcPr>
            <w:tcW w:w="3969" w:type="dxa"/>
            <w:vMerge/>
            <w:vAlign w:val="center"/>
          </w:tcPr>
          <w:p w:rsidR="0039672B" w:rsidRPr="000D2AEB" w:rsidRDefault="0039672B" w:rsidP="00F6718F">
            <w:pPr>
              <w:jc w:val="cente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vAlign w:val="center"/>
          </w:tcPr>
          <w:p w:rsidR="0039672B" w:rsidRPr="000D2AEB" w:rsidRDefault="0039672B" w:rsidP="00F6718F">
            <w:pPr>
              <w:jc w:val="center"/>
              <w:rPr>
                <w:rFonts w:ascii="Times New Roman" w:hAnsi="Times New Roman" w:cs="Times New Roman"/>
                <w:sz w:val="28"/>
                <w:szCs w:val="28"/>
              </w:rPr>
            </w:pPr>
          </w:p>
        </w:tc>
      </w:tr>
      <w:tr w:rsidR="0039672B" w:rsidRPr="000D2AEB" w:rsidTr="00C80C32">
        <w:tc>
          <w:tcPr>
            <w:tcW w:w="1560" w:type="dxa"/>
          </w:tcPr>
          <w:p w:rsidR="0039672B" w:rsidRPr="000D2AEB" w:rsidRDefault="0039672B" w:rsidP="00F6718F">
            <w:pPr>
              <w:rPr>
                <w:rFonts w:ascii="Times New Roman" w:hAnsi="Times New Roman" w:cs="Times New Roman"/>
                <w:sz w:val="28"/>
                <w:szCs w:val="28"/>
              </w:rPr>
            </w:pPr>
            <w:r w:rsidRPr="000D2AEB">
              <w:rPr>
                <w:rFonts w:ascii="Times New Roman" w:hAnsi="Times New Roman" w:cs="Times New Roman"/>
                <w:sz w:val="28"/>
                <w:szCs w:val="28"/>
              </w:rPr>
              <w:t>9 базовый</w:t>
            </w:r>
          </w:p>
        </w:tc>
        <w:tc>
          <w:tcPr>
            <w:tcW w:w="3969"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c>
          <w:tcPr>
            <w:tcW w:w="2393" w:type="dxa"/>
            <w:vMerge/>
          </w:tcPr>
          <w:p w:rsidR="0039672B" w:rsidRPr="000D2AEB" w:rsidRDefault="0039672B" w:rsidP="00F6718F">
            <w:pP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10 базовый</w:t>
            </w:r>
          </w:p>
        </w:tc>
        <w:tc>
          <w:tcPr>
            <w:tcW w:w="3969"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Алгебра</w:t>
            </w: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Карамова</w:t>
            </w:r>
            <w:proofErr w:type="spellEnd"/>
            <w:r w:rsidRPr="000D2AEB">
              <w:rPr>
                <w:rFonts w:ascii="Times New Roman" w:hAnsi="Times New Roman" w:cs="Times New Roman"/>
                <w:sz w:val="28"/>
                <w:szCs w:val="28"/>
              </w:rPr>
              <w:t xml:space="preserve"> Н. М.</w:t>
            </w: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Колмогоров К. Н.</w:t>
            </w: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11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10 базовый</w:t>
            </w:r>
          </w:p>
        </w:tc>
        <w:tc>
          <w:tcPr>
            <w:tcW w:w="3969"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Геометрия</w:t>
            </w: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Атанасян</w:t>
            </w:r>
            <w:proofErr w:type="spellEnd"/>
            <w:r w:rsidRPr="000D2AEB">
              <w:rPr>
                <w:rFonts w:ascii="Times New Roman" w:hAnsi="Times New Roman" w:cs="Times New Roman"/>
                <w:sz w:val="28"/>
                <w:szCs w:val="28"/>
              </w:rPr>
              <w:t xml:space="preserve"> Л. С.</w:t>
            </w: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11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7 базовый</w:t>
            </w:r>
          </w:p>
        </w:tc>
        <w:tc>
          <w:tcPr>
            <w:tcW w:w="3969"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Физика</w:t>
            </w: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proofErr w:type="spellStart"/>
            <w:r w:rsidRPr="000D2AEB">
              <w:rPr>
                <w:rFonts w:ascii="Times New Roman" w:hAnsi="Times New Roman" w:cs="Times New Roman"/>
                <w:sz w:val="28"/>
                <w:szCs w:val="28"/>
              </w:rPr>
              <w:t>Перышкин</w:t>
            </w:r>
            <w:proofErr w:type="spellEnd"/>
            <w:r w:rsidRPr="000D2AEB">
              <w:rPr>
                <w:rFonts w:ascii="Times New Roman" w:hAnsi="Times New Roman" w:cs="Times New Roman"/>
                <w:sz w:val="28"/>
                <w:szCs w:val="28"/>
              </w:rPr>
              <w:t xml:space="preserve"> С. К.</w:t>
            </w: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8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9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10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Громов К. Р.</w:t>
            </w: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11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5 базовый</w:t>
            </w:r>
          </w:p>
        </w:tc>
        <w:tc>
          <w:tcPr>
            <w:tcW w:w="3969"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Информатика и ИКТ</w:t>
            </w: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Талипова Е. М.</w:t>
            </w:r>
          </w:p>
        </w:tc>
        <w:tc>
          <w:tcPr>
            <w:tcW w:w="2393" w:type="dxa"/>
            <w:vMerge w:val="restart"/>
            <w:vAlign w:val="center"/>
          </w:tcPr>
          <w:p w:rsidR="000D2AEB" w:rsidRPr="000D2AEB" w:rsidRDefault="000D2AEB" w:rsidP="00F6718F">
            <w:pPr>
              <w:jc w:val="center"/>
              <w:rPr>
                <w:rFonts w:ascii="Times New Roman" w:hAnsi="Times New Roman" w:cs="Times New Roman"/>
                <w:sz w:val="28"/>
                <w:szCs w:val="28"/>
              </w:rPr>
            </w:pPr>
            <w:r w:rsidRPr="000D2AEB">
              <w:rPr>
                <w:rFonts w:ascii="Times New Roman" w:hAnsi="Times New Roman" w:cs="Times New Roman"/>
                <w:sz w:val="28"/>
                <w:szCs w:val="28"/>
              </w:rPr>
              <w:t>Макарова Н. В.</w:t>
            </w: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6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7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8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9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10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r w:rsidR="000D2AEB" w:rsidRPr="000D2AEB" w:rsidTr="00C80C32">
        <w:tc>
          <w:tcPr>
            <w:tcW w:w="1560" w:type="dxa"/>
          </w:tcPr>
          <w:p w:rsidR="000D2AEB" w:rsidRPr="000D2AEB" w:rsidRDefault="000D2AEB" w:rsidP="00F6718F">
            <w:pPr>
              <w:rPr>
                <w:rFonts w:ascii="Times New Roman" w:hAnsi="Times New Roman" w:cs="Times New Roman"/>
                <w:sz w:val="28"/>
                <w:szCs w:val="28"/>
              </w:rPr>
            </w:pPr>
            <w:r w:rsidRPr="000D2AEB">
              <w:rPr>
                <w:rFonts w:ascii="Times New Roman" w:hAnsi="Times New Roman" w:cs="Times New Roman"/>
                <w:sz w:val="28"/>
                <w:szCs w:val="28"/>
              </w:rPr>
              <w:t>11 базовый</w:t>
            </w:r>
          </w:p>
        </w:tc>
        <w:tc>
          <w:tcPr>
            <w:tcW w:w="3969" w:type="dxa"/>
            <w:vMerge/>
          </w:tcPr>
          <w:p w:rsidR="000D2AEB" w:rsidRPr="000D2AEB" w:rsidRDefault="000D2AEB" w:rsidP="00F6718F">
            <w:pP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c>
          <w:tcPr>
            <w:tcW w:w="2393" w:type="dxa"/>
            <w:vMerge/>
            <w:vAlign w:val="center"/>
          </w:tcPr>
          <w:p w:rsidR="000D2AEB" w:rsidRPr="000D2AEB" w:rsidRDefault="000D2AEB" w:rsidP="00F6718F">
            <w:pPr>
              <w:jc w:val="center"/>
              <w:rPr>
                <w:rFonts w:ascii="Times New Roman" w:hAnsi="Times New Roman" w:cs="Times New Roman"/>
                <w:sz w:val="28"/>
                <w:szCs w:val="28"/>
              </w:rPr>
            </w:pPr>
          </w:p>
        </w:tc>
      </w:tr>
    </w:tbl>
    <w:p w:rsid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Pr="00C80C32" w:rsidRDefault="00C80C32" w:rsidP="00F6718F">
      <w:pPr>
        <w:spacing w:line="240" w:lineRule="auto"/>
        <w:rPr>
          <w:rFonts w:ascii="Times New Roman" w:hAnsi="Times New Roman" w:cs="Times New Roman"/>
          <w:sz w:val="28"/>
          <w:szCs w:val="28"/>
        </w:rPr>
      </w:pPr>
    </w:p>
    <w:p w:rsidR="00C80C32" w:rsidRDefault="00C80C32" w:rsidP="00F6718F">
      <w:pPr>
        <w:spacing w:line="240" w:lineRule="auto"/>
        <w:rPr>
          <w:rFonts w:ascii="Times New Roman" w:hAnsi="Times New Roman" w:cs="Times New Roman"/>
          <w:sz w:val="28"/>
          <w:szCs w:val="28"/>
        </w:rPr>
      </w:pPr>
    </w:p>
    <w:p w:rsidR="007C3375" w:rsidRDefault="007C3375" w:rsidP="00F6718F">
      <w:pPr>
        <w:spacing w:line="240" w:lineRule="auto"/>
        <w:rPr>
          <w:rFonts w:ascii="Times New Roman" w:hAnsi="Times New Roman" w:cs="Times New Roman"/>
          <w:sz w:val="28"/>
          <w:szCs w:val="28"/>
        </w:rPr>
      </w:pPr>
    </w:p>
    <w:p w:rsidR="00C80C32" w:rsidRDefault="00C80C32" w:rsidP="00F6718F">
      <w:pPr>
        <w:spacing w:line="240" w:lineRule="auto"/>
        <w:rPr>
          <w:rFonts w:ascii="Times New Roman" w:hAnsi="Times New Roman" w:cs="Times New Roman"/>
          <w:sz w:val="28"/>
          <w:szCs w:val="28"/>
        </w:rPr>
      </w:pPr>
    </w:p>
    <w:p w:rsidR="00C80C32" w:rsidRDefault="00C80C32" w:rsidP="00F6718F">
      <w:pPr>
        <w:spacing w:line="240" w:lineRule="auto"/>
        <w:rPr>
          <w:rFonts w:ascii="Times New Roman" w:hAnsi="Times New Roman" w:cs="Times New Roman"/>
          <w:sz w:val="28"/>
          <w:szCs w:val="28"/>
        </w:rPr>
      </w:pPr>
    </w:p>
    <w:p w:rsidR="00C80C32" w:rsidRPr="00C80C32" w:rsidRDefault="00C80C32" w:rsidP="00F6718F">
      <w:pPr>
        <w:pStyle w:val="a4"/>
        <w:spacing w:after="0"/>
        <w:jc w:val="center"/>
        <w:outlineLvl w:val="0"/>
        <w:rPr>
          <w:b/>
          <w:sz w:val="28"/>
          <w:szCs w:val="28"/>
        </w:rPr>
      </w:pPr>
      <w:r w:rsidRPr="00C80C32">
        <w:rPr>
          <w:b/>
          <w:sz w:val="28"/>
          <w:szCs w:val="28"/>
        </w:rPr>
        <w:lastRenderedPageBreak/>
        <w:t xml:space="preserve">План работы </w:t>
      </w:r>
      <w:r w:rsidRPr="00C80C32">
        <w:rPr>
          <w:b/>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444558423" r:id="rId6"/>
        </w:object>
      </w:r>
    </w:p>
    <w:p w:rsidR="00C80C32" w:rsidRPr="00C80C32" w:rsidRDefault="00C80C32" w:rsidP="00F6718F">
      <w:pPr>
        <w:pStyle w:val="a4"/>
        <w:spacing w:after="0"/>
        <w:jc w:val="center"/>
        <w:rPr>
          <w:b/>
          <w:sz w:val="28"/>
          <w:szCs w:val="28"/>
        </w:rPr>
      </w:pPr>
      <w:r w:rsidRPr="00C80C32">
        <w:rPr>
          <w:b/>
          <w:sz w:val="28"/>
          <w:szCs w:val="28"/>
        </w:rPr>
        <w:t>методического объединения учителей математики, физики и информатики  на 2013-2014 учебный год</w:t>
      </w:r>
    </w:p>
    <w:p w:rsidR="00C80C32" w:rsidRPr="00C80C32" w:rsidRDefault="00C80C32" w:rsidP="00F6718F">
      <w:pPr>
        <w:spacing w:line="240" w:lineRule="auto"/>
        <w:jc w:val="both"/>
        <w:rPr>
          <w:rFonts w:ascii="Times New Roman" w:hAnsi="Times New Roman" w:cs="Times New Roman"/>
          <w:i/>
          <w:iCs/>
          <w:sz w:val="28"/>
          <w:szCs w:val="28"/>
        </w:rPr>
      </w:pPr>
    </w:p>
    <w:p w:rsidR="00C80C32" w:rsidRPr="00C80C32" w:rsidRDefault="00C80C32" w:rsidP="00F6718F">
      <w:pPr>
        <w:spacing w:line="240" w:lineRule="auto"/>
        <w:jc w:val="both"/>
        <w:rPr>
          <w:rFonts w:ascii="Times New Roman" w:hAnsi="Times New Roman" w:cs="Times New Roman"/>
          <w:iCs/>
          <w:sz w:val="28"/>
          <w:szCs w:val="28"/>
        </w:rPr>
      </w:pPr>
      <w:r w:rsidRPr="00C80C32">
        <w:rPr>
          <w:rFonts w:ascii="Times New Roman" w:hAnsi="Times New Roman" w:cs="Times New Roman"/>
          <w:b/>
          <w:iCs/>
          <w:sz w:val="28"/>
          <w:szCs w:val="28"/>
        </w:rPr>
        <w:t>Тема:</w:t>
      </w:r>
      <w:r w:rsidRPr="00C80C32">
        <w:rPr>
          <w:rFonts w:ascii="Times New Roman" w:hAnsi="Times New Roman" w:cs="Times New Roman"/>
          <w:iCs/>
          <w:sz w:val="28"/>
          <w:szCs w:val="28"/>
        </w:rPr>
        <w:t xml:space="preserve"> </w:t>
      </w:r>
      <w:r w:rsidRPr="003A3E1D">
        <w:rPr>
          <w:rFonts w:ascii="Times New Roman" w:hAnsi="Times New Roman" w:cs="Times New Roman"/>
          <w:b/>
          <w:i/>
          <w:iCs/>
          <w:sz w:val="28"/>
          <w:szCs w:val="28"/>
        </w:rPr>
        <w:t>«</w:t>
      </w:r>
      <w:r w:rsidR="003A3E1D" w:rsidRPr="003A3E1D">
        <w:rPr>
          <w:rStyle w:val="a8"/>
          <w:rFonts w:ascii="Times New Roman" w:hAnsi="Times New Roman" w:cs="Times New Roman"/>
          <w:b/>
          <w:i w:val="0"/>
          <w:iCs w:val="0"/>
          <w:sz w:val="28"/>
          <w:szCs w:val="28"/>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r w:rsidR="003A3E1D">
        <w:rPr>
          <w:rStyle w:val="a8"/>
          <w:iCs w:val="0"/>
          <w:sz w:val="28"/>
          <w:szCs w:val="28"/>
        </w:rPr>
        <w:t>». </w:t>
      </w:r>
    </w:p>
    <w:p w:rsidR="00C80C32" w:rsidRPr="00C80C32" w:rsidRDefault="00C80C32" w:rsidP="00F6718F">
      <w:pPr>
        <w:spacing w:line="240" w:lineRule="auto"/>
        <w:jc w:val="both"/>
        <w:rPr>
          <w:rFonts w:ascii="Times New Roman" w:hAnsi="Times New Roman" w:cs="Times New Roman"/>
          <w:iCs/>
          <w:sz w:val="28"/>
          <w:szCs w:val="28"/>
        </w:rPr>
      </w:pPr>
    </w:p>
    <w:p w:rsidR="00C80C32" w:rsidRPr="00C80C32" w:rsidRDefault="00C80C32" w:rsidP="00F6718F">
      <w:pPr>
        <w:spacing w:line="240" w:lineRule="auto"/>
        <w:jc w:val="both"/>
        <w:rPr>
          <w:rFonts w:ascii="Times New Roman" w:hAnsi="Times New Roman" w:cs="Times New Roman"/>
          <w:iCs/>
          <w:sz w:val="28"/>
          <w:szCs w:val="28"/>
        </w:rPr>
      </w:pPr>
      <w:r w:rsidRPr="00C80C32">
        <w:rPr>
          <w:rFonts w:ascii="Times New Roman" w:hAnsi="Times New Roman" w:cs="Times New Roman"/>
          <w:b/>
          <w:iCs/>
          <w:sz w:val="28"/>
          <w:szCs w:val="28"/>
        </w:rPr>
        <w:t xml:space="preserve">Цель: </w:t>
      </w:r>
      <w:r w:rsidRPr="00C80C32">
        <w:rPr>
          <w:rFonts w:ascii="Times New Roman" w:hAnsi="Times New Roman" w:cs="Times New Roman"/>
          <w:iCs/>
          <w:sz w:val="28"/>
          <w:szCs w:val="28"/>
        </w:rPr>
        <w:t>«Внедрение новых образовательных стандартов нового поколения и опыта работы учителей по внедрению методик развивающего обучения. Непрерывное совершенствование уровня педагогического мастерства учителей. Развитие познавательной активности учащихся».</w:t>
      </w:r>
    </w:p>
    <w:p w:rsidR="00C80C32" w:rsidRPr="00C80C32" w:rsidRDefault="00C80C32" w:rsidP="00F6718F">
      <w:pPr>
        <w:spacing w:line="240" w:lineRule="auto"/>
        <w:jc w:val="both"/>
        <w:rPr>
          <w:rFonts w:ascii="Times New Roman" w:hAnsi="Times New Roman" w:cs="Times New Roman"/>
          <w:i/>
          <w:iCs/>
          <w:sz w:val="28"/>
          <w:szCs w:val="28"/>
        </w:rPr>
      </w:pPr>
    </w:p>
    <w:p w:rsidR="00C80C32" w:rsidRPr="00C80C32" w:rsidRDefault="00C80C32" w:rsidP="00F6718F">
      <w:pPr>
        <w:spacing w:line="240" w:lineRule="auto"/>
        <w:jc w:val="both"/>
        <w:rPr>
          <w:rFonts w:ascii="Times New Roman" w:hAnsi="Times New Roman" w:cs="Times New Roman"/>
          <w:b/>
          <w:iCs/>
          <w:sz w:val="28"/>
          <w:szCs w:val="28"/>
        </w:rPr>
      </w:pPr>
      <w:r w:rsidRPr="00C80C32">
        <w:rPr>
          <w:rFonts w:ascii="Times New Roman" w:hAnsi="Times New Roman" w:cs="Times New Roman"/>
          <w:b/>
          <w:iCs/>
          <w:sz w:val="28"/>
          <w:szCs w:val="28"/>
        </w:rPr>
        <w:t>Основные задачи:</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 xml:space="preserve">Создание единого образовательного пространства, направленного на полноценное развитие и воспитание </w:t>
      </w:r>
      <w:proofErr w:type="gramStart"/>
      <w:r w:rsidRPr="00C80C32">
        <w:rPr>
          <w:rFonts w:ascii="Times New Roman" w:hAnsi="Times New Roman"/>
          <w:sz w:val="28"/>
          <w:szCs w:val="28"/>
        </w:rPr>
        <w:t>ребенка</w:t>
      </w:r>
      <w:proofErr w:type="gramEnd"/>
      <w:r w:rsidRPr="00C80C32">
        <w:rPr>
          <w:rFonts w:ascii="Times New Roman" w:hAnsi="Times New Roman"/>
          <w:sz w:val="28"/>
          <w:szCs w:val="28"/>
        </w:rPr>
        <w:t xml:space="preserve"> и развитие преемственности между дошкольным и школьным образованием.</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Разработка Программы переходного периода на 2012-2014 гг. («Формирование модели образовательного комплекса»)</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Работа над реализацией стандартов нового поколения, выработка единых инновационных алгоритмов педагогической деятельности.</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Внедрение в образовательный процесс по всем предметным дисциплинам  личностн</w:t>
      </w:r>
      <w:proofErr w:type="gramStart"/>
      <w:r w:rsidRPr="00C80C32">
        <w:rPr>
          <w:rFonts w:ascii="Times New Roman" w:hAnsi="Times New Roman"/>
          <w:sz w:val="28"/>
          <w:szCs w:val="28"/>
        </w:rPr>
        <w:t>о-</w:t>
      </w:r>
      <w:proofErr w:type="gramEnd"/>
      <w:r w:rsidRPr="00C80C32">
        <w:rPr>
          <w:rFonts w:ascii="Times New Roman" w:hAnsi="Times New Roman"/>
          <w:sz w:val="28"/>
          <w:szCs w:val="28"/>
        </w:rPr>
        <w:t xml:space="preserve"> ориентированных образовательных технологий </w:t>
      </w:r>
      <w:proofErr w:type="spellStart"/>
      <w:r w:rsidRPr="00C80C32">
        <w:rPr>
          <w:rFonts w:ascii="Times New Roman" w:hAnsi="Times New Roman"/>
          <w:sz w:val="28"/>
          <w:szCs w:val="28"/>
        </w:rPr>
        <w:t>деятельностного</w:t>
      </w:r>
      <w:proofErr w:type="spellEnd"/>
      <w:r w:rsidRPr="00C80C32">
        <w:rPr>
          <w:rFonts w:ascii="Times New Roman" w:hAnsi="Times New Roman"/>
          <w:sz w:val="28"/>
          <w:szCs w:val="28"/>
        </w:rPr>
        <w:t xml:space="preserve"> обучения.</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Продолжение работы по внедрению в учебный процесс современных информационно-коммуникационных образовательных технологий, технологий профильного обучения, технологий ЕГЭ, инновационной деятельности.</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Внедрение дистанционных форм обучения.</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Совершенствование  системы работы МО по формированию универсальных учебных действий у учащихся.</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Развитие системы дополнительного образования, в том числе платных образовательных услуг.</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Модернизация методической службы. Развитие системы повышения квалификации педагогов.</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Совершенствование системы работы по воспитанию сознательной дисциплины и культуры поведения учащихся, формирование гражданско-патриотического сознания учащихся через работу с ученическим самоуправлением, внеклассную и кружковую работу, работу с родителями.</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t>Развитие условий для сохранения и укрепления здоровья учащихся. Воспитание стремления к здоровому образу жизни.</w:t>
      </w:r>
    </w:p>
    <w:p w:rsidR="00C80C32" w:rsidRPr="00C80C32" w:rsidRDefault="00C80C32" w:rsidP="00F6718F">
      <w:pPr>
        <w:pStyle w:val="a6"/>
        <w:numPr>
          <w:ilvl w:val="0"/>
          <w:numId w:val="1"/>
        </w:numPr>
        <w:spacing w:line="240" w:lineRule="auto"/>
        <w:jc w:val="both"/>
        <w:rPr>
          <w:rFonts w:ascii="Times New Roman" w:hAnsi="Times New Roman"/>
          <w:sz w:val="28"/>
          <w:szCs w:val="28"/>
        </w:rPr>
      </w:pPr>
      <w:r w:rsidRPr="00C80C32">
        <w:rPr>
          <w:rFonts w:ascii="Times New Roman" w:hAnsi="Times New Roman"/>
          <w:sz w:val="28"/>
          <w:szCs w:val="28"/>
        </w:rPr>
        <w:lastRenderedPageBreak/>
        <w:t xml:space="preserve">Повышение эффективности профилактической работы по предупреждению детского травматизма, безопасного и комфортного пребывания </w:t>
      </w:r>
      <w:proofErr w:type="gramStart"/>
      <w:r w:rsidRPr="00C80C32">
        <w:rPr>
          <w:rFonts w:ascii="Times New Roman" w:hAnsi="Times New Roman"/>
          <w:sz w:val="28"/>
          <w:szCs w:val="28"/>
        </w:rPr>
        <w:t>обучающихся</w:t>
      </w:r>
      <w:proofErr w:type="gramEnd"/>
      <w:r w:rsidRPr="00C80C32">
        <w:rPr>
          <w:rFonts w:ascii="Times New Roman" w:hAnsi="Times New Roman"/>
          <w:sz w:val="28"/>
          <w:szCs w:val="28"/>
        </w:rPr>
        <w:t xml:space="preserve"> в школе.</w:t>
      </w:r>
    </w:p>
    <w:p w:rsidR="00C80C32" w:rsidRPr="00C80C32" w:rsidRDefault="00C80C32" w:rsidP="00F6718F">
      <w:pPr>
        <w:pStyle w:val="a7"/>
        <w:jc w:val="center"/>
        <w:rPr>
          <w:sz w:val="28"/>
          <w:szCs w:val="28"/>
        </w:rPr>
      </w:pPr>
      <w:r w:rsidRPr="00C80C32">
        <w:rPr>
          <w:b/>
          <w:sz w:val="28"/>
          <w:szCs w:val="28"/>
        </w:rPr>
        <w:t xml:space="preserve">Основные направления работы </w:t>
      </w:r>
      <w:proofErr w:type="gramStart"/>
      <w:r w:rsidRPr="00C80C32">
        <w:rPr>
          <w:b/>
          <w:sz w:val="28"/>
          <w:szCs w:val="28"/>
        </w:rPr>
        <w:t>м</w:t>
      </w:r>
      <w:proofErr w:type="gramEnd"/>
      <w:r w:rsidRPr="00C80C32">
        <w:rPr>
          <w:b/>
          <w:sz w:val="28"/>
          <w:szCs w:val="28"/>
        </w:rPr>
        <w:t>/о на 2013 – 2014 учебный год:</w:t>
      </w:r>
    </w:p>
    <w:p w:rsidR="00C80C32" w:rsidRPr="00C80C32" w:rsidRDefault="00C80C32" w:rsidP="00F6718F">
      <w:pPr>
        <w:pStyle w:val="a7"/>
        <w:numPr>
          <w:ilvl w:val="0"/>
          <w:numId w:val="2"/>
        </w:numPr>
        <w:jc w:val="both"/>
        <w:rPr>
          <w:sz w:val="28"/>
          <w:szCs w:val="28"/>
        </w:rPr>
      </w:pPr>
      <w:r w:rsidRPr="00C80C32">
        <w:rPr>
          <w:sz w:val="28"/>
          <w:szCs w:val="28"/>
        </w:rPr>
        <w:t>Повышение методического мастерства учителей</w:t>
      </w:r>
    </w:p>
    <w:p w:rsidR="00C80C32" w:rsidRPr="00C80C32" w:rsidRDefault="00C80C32" w:rsidP="00F6718F">
      <w:pPr>
        <w:pStyle w:val="a7"/>
        <w:numPr>
          <w:ilvl w:val="0"/>
          <w:numId w:val="2"/>
        </w:numPr>
        <w:jc w:val="both"/>
        <w:rPr>
          <w:sz w:val="28"/>
          <w:szCs w:val="28"/>
        </w:rPr>
      </w:pPr>
      <w:r w:rsidRPr="00C80C32">
        <w:rPr>
          <w:sz w:val="28"/>
          <w:szCs w:val="28"/>
        </w:rPr>
        <w:t>Организация учебной деятельности, направленной на повышение уровня качества знаний учащихся.</w:t>
      </w:r>
    </w:p>
    <w:p w:rsidR="00C80C32" w:rsidRPr="00C80C32" w:rsidRDefault="00C80C32" w:rsidP="00F6718F">
      <w:pPr>
        <w:pStyle w:val="a7"/>
        <w:numPr>
          <w:ilvl w:val="0"/>
          <w:numId w:val="2"/>
        </w:numPr>
        <w:jc w:val="both"/>
        <w:rPr>
          <w:sz w:val="28"/>
          <w:szCs w:val="28"/>
        </w:rPr>
      </w:pPr>
      <w:r w:rsidRPr="00C80C32">
        <w:rPr>
          <w:sz w:val="28"/>
          <w:szCs w:val="28"/>
        </w:rPr>
        <w:t>Совершенствование методов и средств обучения в связи с новой формой итоговой аттестации.</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Изучение нормативных документов по вопросам образования.</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Составление рабочих программ по математике, физике, информатике.</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Изучение и внедрение в учебный процесс новых технологий.</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Проведение школьных олимпиад</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Подготовка учащихся к окружной олимпиаде </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Вовлечение учащихся в проектно – исследовательскую деятельность</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Участие в различных конкурсах проектно – исследовательских работ</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Проведение диагностических и тренировочных работ ГИА и ЕГЭ</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Обмен опытом преподавания</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Проведение предметной недели по математике, физике и информатике   </w:t>
      </w:r>
    </w:p>
    <w:p w:rsidR="00C80C32" w:rsidRPr="00C80C32" w:rsidRDefault="00C80C32" w:rsidP="00F6718F">
      <w:pPr>
        <w:numPr>
          <w:ilvl w:val="0"/>
          <w:numId w:val="2"/>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Участие в работе окружных творческих мастерских.</w:t>
      </w:r>
    </w:p>
    <w:p w:rsidR="00C80C32" w:rsidRPr="00C80C32" w:rsidRDefault="00C80C32" w:rsidP="00F6718F">
      <w:pPr>
        <w:spacing w:line="240" w:lineRule="auto"/>
        <w:jc w:val="both"/>
        <w:rPr>
          <w:rFonts w:ascii="Times New Roman" w:hAnsi="Times New Roman" w:cs="Times New Roman"/>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F6718F" w:rsidRDefault="00F6718F" w:rsidP="00F6718F">
      <w:pPr>
        <w:spacing w:line="240" w:lineRule="auto"/>
        <w:jc w:val="center"/>
        <w:rPr>
          <w:rFonts w:ascii="Times New Roman" w:hAnsi="Times New Roman" w:cs="Times New Roman"/>
          <w:b/>
          <w:sz w:val="28"/>
          <w:szCs w:val="28"/>
        </w:rPr>
      </w:pPr>
    </w:p>
    <w:p w:rsidR="00C80C32" w:rsidRDefault="00C80C32" w:rsidP="00F6718F">
      <w:pPr>
        <w:spacing w:line="240" w:lineRule="auto"/>
        <w:jc w:val="center"/>
        <w:rPr>
          <w:rFonts w:ascii="Times New Roman" w:hAnsi="Times New Roman" w:cs="Times New Roman"/>
          <w:b/>
          <w:sz w:val="28"/>
          <w:szCs w:val="28"/>
        </w:rPr>
      </w:pPr>
    </w:p>
    <w:p w:rsidR="00C80C32" w:rsidRPr="00C80C32" w:rsidRDefault="00C80C32" w:rsidP="00F6718F">
      <w:pPr>
        <w:spacing w:line="240" w:lineRule="auto"/>
        <w:jc w:val="center"/>
        <w:rPr>
          <w:rFonts w:ascii="Times New Roman" w:hAnsi="Times New Roman" w:cs="Times New Roman"/>
          <w:b/>
          <w:sz w:val="28"/>
          <w:szCs w:val="28"/>
        </w:rPr>
      </w:pPr>
      <w:r w:rsidRPr="00C80C32">
        <w:rPr>
          <w:rFonts w:ascii="Times New Roman" w:hAnsi="Times New Roman" w:cs="Times New Roman"/>
          <w:b/>
          <w:sz w:val="28"/>
          <w:szCs w:val="28"/>
        </w:rPr>
        <w:lastRenderedPageBreak/>
        <w:t xml:space="preserve">План заседаний </w:t>
      </w:r>
      <w:r w:rsidR="00F6718F">
        <w:rPr>
          <w:rFonts w:ascii="Times New Roman" w:hAnsi="Times New Roman" w:cs="Times New Roman"/>
          <w:b/>
          <w:sz w:val="28"/>
          <w:szCs w:val="28"/>
        </w:rPr>
        <w:t>ШМО</w:t>
      </w:r>
    </w:p>
    <w:p w:rsidR="00C80C32" w:rsidRPr="00C80C32" w:rsidRDefault="00C80C32" w:rsidP="00F6718F">
      <w:pPr>
        <w:spacing w:line="240" w:lineRule="auto"/>
        <w:jc w:val="center"/>
        <w:rPr>
          <w:rFonts w:ascii="Times New Roman" w:hAnsi="Times New Roman" w:cs="Times New Roman"/>
          <w:b/>
          <w:sz w:val="28"/>
          <w:szCs w:val="28"/>
        </w:rPr>
      </w:pPr>
      <w:r w:rsidRPr="00C80C32">
        <w:rPr>
          <w:rFonts w:ascii="Times New Roman" w:hAnsi="Times New Roman" w:cs="Times New Roman"/>
          <w:b/>
          <w:sz w:val="28"/>
          <w:szCs w:val="28"/>
        </w:rPr>
        <w:t>Август</w:t>
      </w:r>
      <w:r w:rsidR="00F6718F">
        <w:rPr>
          <w:rFonts w:ascii="Times New Roman" w:hAnsi="Times New Roman" w:cs="Times New Roman"/>
          <w:b/>
          <w:sz w:val="28"/>
          <w:szCs w:val="28"/>
        </w:rPr>
        <w:t xml:space="preserve"> </w:t>
      </w:r>
      <w:r>
        <w:rPr>
          <w:rFonts w:ascii="Times New Roman" w:hAnsi="Times New Roman" w:cs="Times New Roman"/>
          <w:b/>
          <w:sz w:val="28"/>
          <w:szCs w:val="28"/>
        </w:rPr>
        <w:t>- Сентябрь</w:t>
      </w:r>
    </w:p>
    <w:p w:rsidR="00C80C32" w:rsidRP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 xml:space="preserve">Анализ работы мо за 2012 -2013 </w:t>
      </w:r>
      <w:proofErr w:type="spellStart"/>
      <w:r w:rsidRPr="00C80C32">
        <w:rPr>
          <w:rFonts w:ascii="Times New Roman" w:hAnsi="Times New Roman"/>
          <w:sz w:val="28"/>
          <w:szCs w:val="28"/>
        </w:rPr>
        <w:t>уч</w:t>
      </w:r>
      <w:proofErr w:type="spellEnd"/>
      <w:r w:rsidRPr="00C80C32">
        <w:rPr>
          <w:rFonts w:ascii="Times New Roman" w:hAnsi="Times New Roman"/>
          <w:sz w:val="28"/>
          <w:szCs w:val="28"/>
        </w:rPr>
        <w:t>. Год</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 xml:space="preserve">План работы мо на 2013 -2014 </w:t>
      </w:r>
      <w:proofErr w:type="spellStart"/>
      <w:r w:rsidRPr="00C80C32">
        <w:rPr>
          <w:rFonts w:ascii="Times New Roman" w:hAnsi="Times New Roman"/>
          <w:sz w:val="28"/>
          <w:szCs w:val="28"/>
        </w:rPr>
        <w:t>уч</w:t>
      </w:r>
      <w:proofErr w:type="spellEnd"/>
      <w:r w:rsidRPr="00C80C32">
        <w:rPr>
          <w:rFonts w:ascii="Times New Roman" w:hAnsi="Times New Roman"/>
          <w:sz w:val="28"/>
          <w:szCs w:val="28"/>
        </w:rPr>
        <w:t>. Год</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Подведение итогов по результатам итоговой аттестации школьников за 2012</w:t>
      </w:r>
      <w:r w:rsidR="00F6718F">
        <w:rPr>
          <w:rFonts w:ascii="Times New Roman" w:hAnsi="Times New Roman"/>
          <w:sz w:val="28"/>
          <w:szCs w:val="28"/>
        </w:rPr>
        <w:t>–</w:t>
      </w:r>
      <w:r w:rsidRPr="00C80C32">
        <w:rPr>
          <w:rFonts w:ascii="Times New Roman" w:hAnsi="Times New Roman"/>
          <w:sz w:val="28"/>
          <w:szCs w:val="28"/>
        </w:rPr>
        <w:t xml:space="preserve">2013 </w:t>
      </w:r>
      <w:proofErr w:type="spellStart"/>
      <w:r w:rsidRPr="00C80C32">
        <w:rPr>
          <w:rFonts w:ascii="Times New Roman" w:hAnsi="Times New Roman"/>
          <w:sz w:val="28"/>
          <w:szCs w:val="28"/>
        </w:rPr>
        <w:t>уч</w:t>
      </w:r>
      <w:proofErr w:type="spellEnd"/>
      <w:r w:rsidRPr="00C80C32">
        <w:rPr>
          <w:rFonts w:ascii="Times New Roman" w:hAnsi="Times New Roman"/>
          <w:sz w:val="28"/>
          <w:szCs w:val="28"/>
        </w:rPr>
        <w:t>. год.</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Утверждение рабочих программ по математике, физике, информатике.</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Планирование самообразовательной деятельности.</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График проведения открытых уроков и внеклассных мероприятий.</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Ознакомление с планом различных конкурсов и олимпиад.</w:t>
      </w:r>
    </w:p>
    <w:p w:rsid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График диагностических работ.</w:t>
      </w:r>
    </w:p>
    <w:p w:rsidR="00C80C32" w:rsidRPr="00C80C32" w:rsidRDefault="00C80C32" w:rsidP="00F6718F">
      <w:pPr>
        <w:pStyle w:val="a6"/>
        <w:numPr>
          <w:ilvl w:val="0"/>
          <w:numId w:val="6"/>
        </w:numPr>
        <w:spacing w:line="240" w:lineRule="auto"/>
        <w:jc w:val="both"/>
        <w:rPr>
          <w:rFonts w:ascii="Times New Roman" w:hAnsi="Times New Roman"/>
          <w:sz w:val="28"/>
          <w:szCs w:val="28"/>
        </w:rPr>
      </w:pPr>
      <w:r w:rsidRPr="00C80C32">
        <w:rPr>
          <w:rFonts w:ascii="Times New Roman" w:hAnsi="Times New Roman"/>
          <w:sz w:val="28"/>
          <w:szCs w:val="28"/>
        </w:rPr>
        <w:t>Обсуждение планов предметной недели. Утверждение материалов мероприятий.</w:t>
      </w:r>
    </w:p>
    <w:p w:rsidR="00C80C32" w:rsidRPr="00C80C32" w:rsidRDefault="00C80C32" w:rsidP="00F6718F">
      <w:pPr>
        <w:spacing w:line="240" w:lineRule="auto"/>
        <w:jc w:val="center"/>
        <w:rPr>
          <w:rFonts w:ascii="Times New Roman" w:hAnsi="Times New Roman" w:cs="Times New Roman"/>
          <w:b/>
          <w:sz w:val="28"/>
          <w:szCs w:val="28"/>
        </w:rPr>
      </w:pPr>
      <w:r w:rsidRPr="00C80C32">
        <w:rPr>
          <w:rFonts w:ascii="Times New Roman" w:hAnsi="Times New Roman" w:cs="Times New Roman"/>
          <w:b/>
          <w:sz w:val="28"/>
          <w:szCs w:val="28"/>
        </w:rPr>
        <w:t>Ноябрь</w:t>
      </w:r>
      <w:r w:rsidR="00F6718F">
        <w:rPr>
          <w:rFonts w:ascii="Times New Roman" w:hAnsi="Times New Roman" w:cs="Times New Roman"/>
          <w:b/>
          <w:sz w:val="28"/>
          <w:szCs w:val="28"/>
        </w:rPr>
        <w:t xml:space="preserve"> </w:t>
      </w:r>
      <w:r>
        <w:rPr>
          <w:rFonts w:ascii="Times New Roman" w:hAnsi="Times New Roman" w:cs="Times New Roman"/>
          <w:b/>
          <w:sz w:val="28"/>
          <w:szCs w:val="28"/>
        </w:rPr>
        <w:t>-</w:t>
      </w:r>
      <w:r w:rsidR="00F6718F">
        <w:rPr>
          <w:rFonts w:ascii="Times New Roman" w:hAnsi="Times New Roman" w:cs="Times New Roman"/>
          <w:b/>
          <w:sz w:val="28"/>
          <w:szCs w:val="28"/>
        </w:rPr>
        <w:t xml:space="preserve"> </w:t>
      </w:r>
      <w:r>
        <w:rPr>
          <w:rFonts w:ascii="Times New Roman" w:hAnsi="Times New Roman" w:cs="Times New Roman"/>
          <w:b/>
          <w:sz w:val="28"/>
          <w:szCs w:val="28"/>
        </w:rPr>
        <w:t>Декабрь</w:t>
      </w:r>
      <w:r w:rsidRPr="00C80C32">
        <w:rPr>
          <w:rFonts w:ascii="Times New Roman" w:hAnsi="Times New Roman" w:cs="Times New Roman"/>
          <w:b/>
          <w:sz w:val="28"/>
          <w:szCs w:val="28"/>
        </w:rPr>
        <w:t>.</w:t>
      </w:r>
    </w:p>
    <w:p w:rsidR="00C80C32" w:rsidRPr="00C80C32" w:rsidRDefault="00C80C32" w:rsidP="00F6718F">
      <w:pPr>
        <w:pStyle w:val="a6"/>
        <w:numPr>
          <w:ilvl w:val="0"/>
          <w:numId w:val="5"/>
        </w:numPr>
        <w:spacing w:line="240" w:lineRule="auto"/>
        <w:jc w:val="both"/>
        <w:rPr>
          <w:rFonts w:ascii="Times New Roman" w:hAnsi="Times New Roman"/>
          <w:sz w:val="28"/>
          <w:szCs w:val="28"/>
        </w:rPr>
      </w:pPr>
      <w:r w:rsidRPr="00C80C32">
        <w:rPr>
          <w:rFonts w:ascii="Times New Roman" w:hAnsi="Times New Roman"/>
          <w:sz w:val="28"/>
          <w:szCs w:val="28"/>
        </w:rPr>
        <w:t>Анализ результатов диагностических работ</w:t>
      </w:r>
    </w:p>
    <w:p w:rsidR="00C80C32" w:rsidRDefault="00C80C32" w:rsidP="00F6718F">
      <w:pPr>
        <w:pStyle w:val="a6"/>
        <w:numPr>
          <w:ilvl w:val="0"/>
          <w:numId w:val="5"/>
        </w:numPr>
        <w:spacing w:line="240" w:lineRule="auto"/>
        <w:jc w:val="both"/>
        <w:rPr>
          <w:rFonts w:ascii="Times New Roman" w:hAnsi="Times New Roman"/>
          <w:sz w:val="28"/>
          <w:szCs w:val="28"/>
        </w:rPr>
      </w:pPr>
      <w:r w:rsidRPr="00C80C32">
        <w:rPr>
          <w:rFonts w:ascii="Times New Roman" w:hAnsi="Times New Roman"/>
          <w:sz w:val="28"/>
          <w:szCs w:val="28"/>
        </w:rPr>
        <w:t>Анализ результатов школьной олимпиады 5 – 11 классы.</w:t>
      </w:r>
    </w:p>
    <w:p w:rsidR="00C80C32" w:rsidRDefault="00C80C32" w:rsidP="00F6718F">
      <w:pPr>
        <w:pStyle w:val="a6"/>
        <w:numPr>
          <w:ilvl w:val="0"/>
          <w:numId w:val="5"/>
        </w:numPr>
        <w:spacing w:line="240" w:lineRule="auto"/>
        <w:jc w:val="both"/>
        <w:rPr>
          <w:rFonts w:ascii="Times New Roman" w:hAnsi="Times New Roman"/>
          <w:sz w:val="28"/>
          <w:szCs w:val="28"/>
        </w:rPr>
      </w:pPr>
      <w:r w:rsidRPr="00C80C32">
        <w:rPr>
          <w:rFonts w:ascii="Times New Roman" w:hAnsi="Times New Roman"/>
          <w:sz w:val="28"/>
          <w:szCs w:val="28"/>
        </w:rPr>
        <w:t>Подготовка к муниципальной  олимпиаде.</w:t>
      </w:r>
    </w:p>
    <w:p w:rsidR="00C80C32" w:rsidRDefault="00C80C32" w:rsidP="00F6718F">
      <w:pPr>
        <w:pStyle w:val="a6"/>
        <w:numPr>
          <w:ilvl w:val="0"/>
          <w:numId w:val="5"/>
        </w:numPr>
        <w:spacing w:line="240" w:lineRule="auto"/>
        <w:jc w:val="both"/>
        <w:rPr>
          <w:rFonts w:ascii="Times New Roman" w:hAnsi="Times New Roman"/>
          <w:sz w:val="28"/>
          <w:szCs w:val="28"/>
        </w:rPr>
      </w:pPr>
      <w:r w:rsidRPr="00C80C32">
        <w:rPr>
          <w:rFonts w:ascii="Times New Roman" w:hAnsi="Times New Roman"/>
          <w:sz w:val="28"/>
          <w:szCs w:val="28"/>
        </w:rPr>
        <w:t>Планирование участия в конкурсах проектно - исследовательских работ</w:t>
      </w:r>
    </w:p>
    <w:p w:rsidR="00C80C32" w:rsidRPr="00C80C32" w:rsidRDefault="00C80C32" w:rsidP="00F6718F">
      <w:pPr>
        <w:pStyle w:val="a6"/>
        <w:numPr>
          <w:ilvl w:val="0"/>
          <w:numId w:val="5"/>
        </w:numPr>
        <w:spacing w:line="240" w:lineRule="auto"/>
        <w:jc w:val="both"/>
        <w:rPr>
          <w:rFonts w:ascii="Times New Roman" w:hAnsi="Times New Roman"/>
          <w:sz w:val="28"/>
          <w:szCs w:val="28"/>
        </w:rPr>
      </w:pPr>
      <w:r w:rsidRPr="00C80C32">
        <w:rPr>
          <w:rFonts w:ascii="Times New Roman" w:hAnsi="Times New Roman"/>
          <w:sz w:val="28"/>
          <w:szCs w:val="28"/>
        </w:rPr>
        <w:t>Обсуждение планов предметной недели. Утверждение материалов мероприятий. (26 ноября – 30 ноября)</w:t>
      </w:r>
    </w:p>
    <w:p w:rsidR="00C80C32" w:rsidRPr="00C80C32" w:rsidRDefault="00C80C32" w:rsidP="00F6718F">
      <w:pPr>
        <w:spacing w:line="240" w:lineRule="auto"/>
        <w:jc w:val="center"/>
        <w:rPr>
          <w:rFonts w:ascii="Times New Roman" w:hAnsi="Times New Roman" w:cs="Times New Roman"/>
          <w:b/>
          <w:sz w:val="28"/>
          <w:szCs w:val="28"/>
        </w:rPr>
      </w:pPr>
      <w:r w:rsidRPr="00C80C32">
        <w:rPr>
          <w:rFonts w:ascii="Times New Roman" w:hAnsi="Times New Roman" w:cs="Times New Roman"/>
          <w:b/>
          <w:sz w:val="28"/>
          <w:szCs w:val="28"/>
        </w:rPr>
        <w:t>Январь</w:t>
      </w:r>
      <w:r w:rsidR="00F6718F">
        <w:rPr>
          <w:rFonts w:ascii="Times New Roman" w:hAnsi="Times New Roman" w:cs="Times New Roman"/>
          <w:b/>
          <w:sz w:val="28"/>
          <w:szCs w:val="28"/>
        </w:rPr>
        <w:t xml:space="preserve"> </w:t>
      </w:r>
      <w:r>
        <w:rPr>
          <w:rFonts w:ascii="Times New Roman" w:hAnsi="Times New Roman" w:cs="Times New Roman"/>
          <w:b/>
          <w:sz w:val="28"/>
          <w:szCs w:val="28"/>
        </w:rPr>
        <w:t>-</w:t>
      </w:r>
      <w:r w:rsidR="00F6718F">
        <w:rPr>
          <w:rFonts w:ascii="Times New Roman" w:hAnsi="Times New Roman" w:cs="Times New Roman"/>
          <w:b/>
          <w:sz w:val="28"/>
          <w:szCs w:val="28"/>
        </w:rPr>
        <w:t xml:space="preserve"> </w:t>
      </w:r>
      <w:r>
        <w:rPr>
          <w:rFonts w:ascii="Times New Roman" w:hAnsi="Times New Roman" w:cs="Times New Roman"/>
          <w:b/>
          <w:sz w:val="28"/>
          <w:szCs w:val="28"/>
        </w:rPr>
        <w:t>Февраль</w:t>
      </w:r>
      <w:r w:rsidRPr="00C80C32">
        <w:rPr>
          <w:rFonts w:ascii="Times New Roman" w:hAnsi="Times New Roman" w:cs="Times New Roman"/>
          <w:b/>
          <w:sz w:val="28"/>
          <w:szCs w:val="28"/>
        </w:rPr>
        <w:t>.</w:t>
      </w:r>
    </w:p>
    <w:p w:rsidR="00C80C32" w:rsidRPr="00C80C32" w:rsidRDefault="00C80C32" w:rsidP="00F6718F">
      <w:pPr>
        <w:numPr>
          <w:ilvl w:val="0"/>
          <w:numId w:val="4"/>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Итоги I полугодия.</w:t>
      </w:r>
    </w:p>
    <w:p w:rsidR="00C80C32" w:rsidRPr="00C80C32" w:rsidRDefault="00C80C32" w:rsidP="00F6718F">
      <w:pPr>
        <w:numPr>
          <w:ilvl w:val="0"/>
          <w:numId w:val="4"/>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Обзор методической литературы.</w:t>
      </w:r>
    </w:p>
    <w:p w:rsidR="00C80C32" w:rsidRPr="00C80C32" w:rsidRDefault="00C80C32" w:rsidP="00F6718F">
      <w:pPr>
        <w:numPr>
          <w:ilvl w:val="0"/>
          <w:numId w:val="4"/>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Организация участия учащихся в международных конкурсах: УРФО и др.</w:t>
      </w:r>
    </w:p>
    <w:p w:rsidR="00C80C32" w:rsidRPr="00C80C32" w:rsidRDefault="00C80C32" w:rsidP="00F6718F">
      <w:pPr>
        <w:numPr>
          <w:ilvl w:val="0"/>
          <w:numId w:val="4"/>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Анализ </w:t>
      </w:r>
      <w:proofErr w:type="spellStart"/>
      <w:r w:rsidRPr="00C80C32">
        <w:rPr>
          <w:rFonts w:ascii="Times New Roman" w:hAnsi="Times New Roman" w:cs="Times New Roman"/>
          <w:sz w:val="28"/>
          <w:szCs w:val="28"/>
        </w:rPr>
        <w:t>взаимопосещений</w:t>
      </w:r>
      <w:proofErr w:type="spellEnd"/>
      <w:r w:rsidRPr="00C80C32">
        <w:rPr>
          <w:rFonts w:ascii="Times New Roman" w:hAnsi="Times New Roman" w:cs="Times New Roman"/>
          <w:sz w:val="28"/>
          <w:szCs w:val="28"/>
        </w:rPr>
        <w:t xml:space="preserve"> уроков</w:t>
      </w:r>
    </w:p>
    <w:p w:rsidR="00C80C32" w:rsidRDefault="00C80C32" w:rsidP="00F6718F">
      <w:pPr>
        <w:spacing w:line="240" w:lineRule="auto"/>
        <w:jc w:val="center"/>
        <w:rPr>
          <w:rFonts w:ascii="Times New Roman" w:hAnsi="Times New Roman" w:cs="Times New Roman"/>
          <w:b/>
          <w:sz w:val="28"/>
          <w:szCs w:val="28"/>
        </w:rPr>
      </w:pPr>
    </w:p>
    <w:p w:rsidR="00C80C32" w:rsidRPr="00C80C32" w:rsidRDefault="00C80C32" w:rsidP="00F6718F">
      <w:pPr>
        <w:spacing w:line="240" w:lineRule="auto"/>
        <w:jc w:val="center"/>
        <w:rPr>
          <w:rFonts w:ascii="Times New Roman" w:hAnsi="Times New Roman" w:cs="Times New Roman"/>
          <w:b/>
          <w:sz w:val="28"/>
          <w:szCs w:val="28"/>
        </w:rPr>
      </w:pPr>
      <w:r w:rsidRPr="00C80C32">
        <w:rPr>
          <w:rFonts w:ascii="Times New Roman" w:hAnsi="Times New Roman" w:cs="Times New Roman"/>
          <w:b/>
          <w:sz w:val="28"/>
          <w:szCs w:val="28"/>
        </w:rPr>
        <w:t>Апрель</w:t>
      </w:r>
      <w:r w:rsidR="00F6718F">
        <w:rPr>
          <w:rFonts w:ascii="Times New Roman" w:hAnsi="Times New Roman" w:cs="Times New Roman"/>
          <w:b/>
          <w:sz w:val="28"/>
          <w:szCs w:val="28"/>
        </w:rPr>
        <w:t xml:space="preserve"> </w:t>
      </w:r>
      <w:r>
        <w:rPr>
          <w:rFonts w:ascii="Times New Roman" w:hAnsi="Times New Roman" w:cs="Times New Roman"/>
          <w:b/>
          <w:sz w:val="28"/>
          <w:szCs w:val="28"/>
        </w:rPr>
        <w:t>-</w:t>
      </w:r>
      <w:r w:rsidR="00F6718F">
        <w:rPr>
          <w:rFonts w:ascii="Times New Roman" w:hAnsi="Times New Roman" w:cs="Times New Roman"/>
          <w:b/>
          <w:sz w:val="28"/>
          <w:szCs w:val="28"/>
        </w:rPr>
        <w:t xml:space="preserve"> </w:t>
      </w:r>
      <w:r>
        <w:rPr>
          <w:rFonts w:ascii="Times New Roman" w:hAnsi="Times New Roman" w:cs="Times New Roman"/>
          <w:b/>
          <w:sz w:val="28"/>
          <w:szCs w:val="28"/>
        </w:rPr>
        <w:t>Май</w:t>
      </w:r>
      <w:r w:rsidRPr="00C80C32">
        <w:rPr>
          <w:rFonts w:ascii="Times New Roman" w:hAnsi="Times New Roman" w:cs="Times New Roman"/>
          <w:b/>
          <w:sz w:val="28"/>
          <w:szCs w:val="28"/>
        </w:rPr>
        <w:t>.</w:t>
      </w:r>
    </w:p>
    <w:p w:rsidR="00C80C32" w:rsidRPr="00C80C32" w:rsidRDefault="00C80C32" w:rsidP="00F6718F">
      <w:pPr>
        <w:numPr>
          <w:ilvl w:val="0"/>
          <w:numId w:val="3"/>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Организация итогового повторения за курс основной и средней школы.</w:t>
      </w:r>
    </w:p>
    <w:p w:rsidR="00C80C32" w:rsidRPr="00C80C32" w:rsidRDefault="00C80C32" w:rsidP="00F6718F">
      <w:pPr>
        <w:numPr>
          <w:ilvl w:val="0"/>
          <w:numId w:val="3"/>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Обсуждение и утверждение материалов к итоговым контрольным работам.</w:t>
      </w:r>
    </w:p>
    <w:p w:rsidR="00C80C32" w:rsidRPr="00C80C32" w:rsidRDefault="00C80C32" w:rsidP="00F6718F">
      <w:pPr>
        <w:numPr>
          <w:ilvl w:val="0"/>
          <w:numId w:val="3"/>
        </w:num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Итоги работы учителя по базисному плану</w:t>
      </w:r>
    </w:p>
    <w:p w:rsidR="00C80C32" w:rsidRDefault="00C80C32" w:rsidP="00F6718F">
      <w:p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          а) выполнение программ</w:t>
      </w:r>
    </w:p>
    <w:p w:rsidR="00C80C32" w:rsidRPr="00C80C32" w:rsidRDefault="00C80C32" w:rsidP="00F6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C32">
        <w:rPr>
          <w:rFonts w:ascii="Times New Roman" w:hAnsi="Times New Roman" w:cs="Times New Roman"/>
          <w:sz w:val="28"/>
          <w:szCs w:val="28"/>
        </w:rPr>
        <w:t xml:space="preserve"> б) проведение групповых занятий</w:t>
      </w:r>
    </w:p>
    <w:p w:rsidR="00C80C32" w:rsidRPr="00C80C32" w:rsidRDefault="00C80C32" w:rsidP="00F6718F">
      <w:p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     4. Утверждение экзаменационного материала.</w:t>
      </w:r>
    </w:p>
    <w:p w:rsidR="00C80C32" w:rsidRPr="00C80C32" w:rsidRDefault="00C80C32" w:rsidP="00F6718F">
      <w:pPr>
        <w:spacing w:after="0" w:line="240" w:lineRule="auto"/>
        <w:jc w:val="both"/>
        <w:rPr>
          <w:rFonts w:ascii="Times New Roman" w:hAnsi="Times New Roman" w:cs="Times New Roman"/>
          <w:sz w:val="28"/>
          <w:szCs w:val="28"/>
        </w:rPr>
      </w:pPr>
      <w:r w:rsidRPr="00C80C32">
        <w:rPr>
          <w:rFonts w:ascii="Times New Roman" w:hAnsi="Times New Roman" w:cs="Times New Roman"/>
          <w:sz w:val="28"/>
          <w:szCs w:val="28"/>
        </w:rPr>
        <w:t xml:space="preserve">     5. Предварительное распределение нагрузки учителей на 2014 – 2015 </w:t>
      </w:r>
      <w:proofErr w:type="spellStart"/>
      <w:r w:rsidRPr="00C80C32">
        <w:rPr>
          <w:rFonts w:ascii="Times New Roman" w:hAnsi="Times New Roman" w:cs="Times New Roman"/>
          <w:sz w:val="28"/>
          <w:szCs w:val="28"/>
        </w:rPr>
        <w:t>уч</w:t>
      </w:r>
      <w:proofErr w:type="spellEnd"/>
      <w:r w:rsidRPr="00C80C32">
        <w:rPr>
          <w:rFonts w:ascii="Times New Roman" w:hAnsi="Times New Roman" w:cs="Times New Roman"/>
          <w:sz w:val="28"/>
          <w:szCs w:val="28"/>
        </w:rPr>
        <w:t>. год</w:t>
      </w:r>
    </w:p>
    <w:p w:rsidR="00C80C32" w:rsidRDefault="00C80C32" w:rsidP="00F6718F">
      <w:pPr>
        <w:spacing w:line="240" w:lineRule="auto"/>
        <w:rPr>
          <w:rFonts w:ascii="Times New Roman" w:hAnsi="Times New Roman" w:cs="Times New Roman"/>
          <w:sz w:val="28"/>
          <w:szCs w:val="28"/>
        </w:rPr>
      </w:pPr>
    </w:p>
    <w:p w:rsidR="00F6718F" w:rsidRDefault="00F6718F" w:rsidP="00F6718F">
      <w:pPr>
        <w:adjustRightInd w:val="0"/>
        <w:spacing w:line="240" w:lineRule="auto"/>
        <w:jc w:val="center"/>
        <w:rPr>
          <w:rFonts w:ascii="Times New Roman" w:hAnsi="Times New Roman" w:cs="Times New Roman"/>
          <w:b/>
          <w:bCs/>
          <w:sz w:val="28"/>
          <w:szCs w:val="28"/>
        </w:rPr>
      </w:pPr>
    </w:p>
    <w:p w:rsidR="00F6718F" w:rsidRDefault="00F6718F" w:rsidP="00F6718F">
      <w:pPr>
        <w:adjustRightInd w:val="0"/>
        <w:spacing w:line="240" w:lineRule="auto"/>
        <w:jc w:val="center"/>
        <w:rPr>
          <w:rFonts w:ascii="Times New Roman" w:hAnsi="Times New Roman" w:cs="Times New Roman"/>
          <w:b/>
          <w:bCs/>
          <w:sz w:val="28"/>
          <w:szCs w:val="28"/>
        </w:rPr>
      </w:pPr>
    </w:p>
    <w:p w:rsidR="00F6718F" w:rsidRDefault="00F6718F" w:rsidP="00F6718F">
      <w:pPr>
        <w:adjustRightInd w:val="0"/>
        <w:spacing w:line="240" w:lineRule="auto"/>
        <w:jc w:val="center"/>
        <w:rPr>
          <w:rFonts w:ascii="Times New Roman" w:hAnsi="Times New Roman" w:cs="Times New Roman"/>
          <w:b/>
          <w:bCs/>
          <w:sz w:val="28"/>
          <w:szCs w:val="28"/>
        </w:rPr>
      </w:pPr>
    </w:p>
    <w:p w:rsidR="00742D30" w:rsidRPr="00742D30" w:rsidRDefault="00742D30" w:rsidP="00F6718F">
      <w:pPr>
        <w:adjustRightInd w:val="0"/>
        <w:spacing w:line="240" w:lineRule="auto"/>
        <w:jc w:val="center"/>
        <w:rPr>
          <w:rFonts w:ascii="Times New Roman" w:hAnsi="Times New Roman" w:cs="Times New Roman"/>
          <w:b/>
          <w:bCs/>
          <w:sz w:val="28"/>
          <w:szCs w:val="28"/>
        </w:rPr>
      </w:pPr>
      <w:r w:rsidRPr="00742D30">
        <w:rPr>
          <w:rFonts w:ascii="Times New Roman" w:hAnsi="Times New Roman" w:cs="Times New Roman"/>
          <w:b/>
          <w:bCs/>
          <w:sz w:val="28"/>
          <w:szCs w:val="28"/>
        </w:rPr>
        <w:lastRenderedPageBreak/>
        <w:t xml:space="preserve">Методические рекомендации  </w:t>
      </w:r>
    </w:p>
    <w:p w:rsidR="00742D30" w:rsidRDefault="00742D30" w:rsidP="00F6718F">
      <w:pPr>
        <w:adjustRightInd w:val="0"/>
        <w:spacing w:line="240" w:lineRule="auto"/>
        <w:jc w:val="center"/>
        <w:rPr>
          <w:rFonts w:ascii="Times New Roman" w:hAnsi="Times New Roman" w:cs="Times New Roman"/>
          <w:b/>
          <w:bCs/>
          <w:sz w:val="28"/>
          <w:szCs w:val="28"/>
        </w:rPr>
      </w:pPr>
      <w:r w:rsidRPr="00742D30">
        <w:rPr>
          <w:rFonts w:ascii="Times New Roman" w:hAnsi="Times New Roman" w:cs="Times New Roman"/>
          <w:b/>
          <w:bCs/>
          <w:sz w:val="28"/>
          <w:szCs w:val="28"/>
        </w:rPr>
        <w:t>по подготовке к ГИА-9 по математике</w:t>
      </w:r>
    </w:p>
    <w:p w:rsidR="00F6718F" w:rsidRPr="00742D30" w:rsidRDefault="00F6718F" w:rsidP="00F6718F">
      <w:pPr>
        <w:adjustRightInd w:val="0"/>
        <w:spacing w:line="240" w:lineRule="auto"/>
        <w:jc w:val="center"/>
        <w:rPr>
          <w:rFonts w:ascii="Times New Roman" w:hAnsi="Times New Roman" w:cs="Times New Roman"/>
          <w:b/>
          <w:bCs/>
          <w:sz w:val="28"/>
          <w:szCs w:val="28"/>
        </w:rPr>
      </w:pPr>
    </w:p>
    <w:p w:rsidR="00742D30" w:rsidRPr="00F6718F" w:rsidRDefault="00742D30" w:rsidP="00F6718F">
      <w:pPr>
        <w:adjustRightInd w:val="0"/>
        <w:spacing w:line="240" w:lineRule="auto"/>
        <w:jc w:val="center"/>
        <w:rPr>
          <w:rFonts w:ascii="Times New Roman" w:hAnsi="Times New Roman" w:cs="Times New Roman"/>
          <w:b/>
          <w:bCs/>
          <w:sz w:val="28"/>
          <w:szCs w:val="28"/>
        </w:rPr>
      </w:pPr>
      <w:r w:rsidRPr="00F6718F">
        <w:rPr>
          <w:rFonts w:ascii="Times New Roman" w:hAnsi="Times New Roman" w:cs="Times New Roman"/>
          <w:b/>
          <w:bCs/>
          <w:sz w:val="28"/>
          <w:szCs w:val="28"/>
        </w:rPr>
        <w:t>Особенности работы с заданиями первой части</w:t>
      </w:r>
    </w:p>
    <w:p w:rsidR="00742D30" w:rsidRPr="00742D30" w:rsidRDefault="00742D30" w:rsidP="00F6718F">
      <w:pPr>
        <w:numPr>
          <w:ilvl w:val="0"/>
          <w:numId w:val="7"/>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Первая часть направлена на проверку овладения содержанием курса на уровне базовой подготовки, она обеспечивает получение тройки. </w:t>
      </w:r>
    </w:p>
    <w:p w:rsidR="00742D30" w:rsidRPr="00742D30" w:rsidRDefault="00742D30" w:rsidP="00F6718F">
      <w:pPr>
        <w:numPr>
          <w:ilvl w:val="0"/>
          <w:numId w:val="7"/>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Задания даны в тестовой форме (8 заданий на выбор из четырех предложенных вариантов,  1 задание на установление соответствия,  7 заданий на  краткий ответ). </w:t>
      </w:r>
    </w:p>
    <w:p w:rsidR="00742D30" w:rsidRPr="00742D30" w:rsidRDefault="00742D30" w:rsidP="00F6718F">
      <w:pPr>
        <w:numPr>
          <w:ilvl w:val="0"/>
          <w:numId w:val="7"/>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Ограниченное время и много задач: 60 минут и 16 задач. </w:t>
      </w:r>
    </w:p>
    <w:p w:rsidR="00742D30" w:rsidRPr="00742D30" w:rsidRDefault="00742D30" w:rsidP="00F6718F">
      <w:pPr>
        <w:numPr>
          <w:ilvl w:val="0"/>
          <w:numId w:val="7"/>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Непривычные формулировки ряда задач (с дополнительным логическим вопросом или непривычно сложные формулировки). </w:t>
      </w:r>
    </w:p>
    <w:p w:rsidR="00742D30" w:rsidRPr="00742D30" w:rsidRDefault="00742D30" w:rsidP="00F6718F">
      <w:pPr>
        <w:numPr>
          <w:ilvl w:val="0"/>
          <w:numId w:val="7"/>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Решений задач первой части предъявлять не нужно, поэтому не надо оформлять решение подробно, как учили раньше (нет времени, места, да и оценивается только ответ), но на черновике лучше писать все промежуточные выкладки, чтобы исключить ошибки. </w:t>
      </w:r>
    </w:p>
    <w:p w:rsidR="00F6718F" w:rsidRDefault="00F6718F" w:rsidP="00F6718F">
      <w:pPr>
        <w:adjustRightInd w:val="0"/>
        <w:spacing w:line="240" w:lineRule="auto"/>
        <w:jc w:val="center"/>
        <w:rPr>
          <w:rFonts w:ascii="Times New Roman" w:hAnsi="Times New Roman" w:cs="Times New Roman"/>
          <w:b/>
          <w:sz w:val="28"/>
          <w:szCs w:val="28"/>
        </w:rPr>
      </w:pPr>
    </w:p>
    <w:p w:rsidR="00742D30" w:rsidRPr="00F6718F" w:rsidRDefault="00742D30" w:rsidP="00F6718F">
      <w:pPr>
        <w:adjustRightInd w:val="0"/>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t>Особенности выполнения заданий  второй части</w:t>
      </w:r>
    </w:p>
    <w:p w:rsidR="00742D30" w:rsidRPr="00742D30" w:rsidRDefault="00742D30" w:rsidP="00F6718F">
      <w:pPr>
        <w:spacing w:line="240" w:lineRule="auto"/>
        <w:ind w:firstLine="709"/>
        <w:jc w:val="both"/>
        <w:rPr>
          <w:rFonts w:ascii="Times New Roman" w:hAnsi="Times New Roman" w:cs="Times New Roman"/>
          <w:sz w:val="28"/>
          <w:szCs w:val="28"/>
        </w:rPr>
      </w:pPr>
      <w:r w:rsidRPr="00742D30">
        <w:rPr>
          <w:rFonts w:ascii="Times New Roman" w:hAnsi="Times New Roman" w:cs="Times New Roman"/>
          <w:sz w:val="28"/>
          <w:szCs w:val="28"/>
        </w:rPr>
        <w:t xml:space="preserve">2 часть работы  направлена на проверку овладения материалом на повышенных уровнях, основное её назначение – дифференцировать хорошо успевающих учеников по уровню подготовки.   Требования к выполнению заданий с развернутым ответом заключаются в следующем: решение должно быть математически грамотным и полным, из него должен быть понятен ход рассуждений учащегося. Оформление решения должно обеспечивать выполнение указанных выше требований, а в остальном может быть произвольным. </w:t>
      </w:r>
    </w:p>
    <w:p w:rsidR="00742D30" w:rsidRPr="00F6718F" w:rsidRDefault="00742D30" w:rsidP="00F6718F">
      <w:pPr>
        <w:adjustRightInd w:val="0"/>
        <w:spacing w:line="240" w:lineRule="auto"/>
        <w:jc w:val="center"/>
        <w:rPr>
          <w:rFonts w:ascii="Times New Roman" w:hAnsi="Times New Roman" w:cs="Times New Roman"/>
          <w:b/>
          <w:bCs/>
          <w:sz w:val="28"/>
          <w:szCs w:val="28"/>
        </w:rPr>
      </w:pPr>
      <w:r w:rsidRPr="00F6718F">
        <w:rPr>
          <w:rFonts w:ascii="Times New Roman" w:hAnsi="Times New Roman" w:cs="Times New Roman"/>
          <w:b/>
          <w:bCs/>
          <w:sz w:val="28"/>
          <w:szCs w:val="28"/>
        </w:rPr>
        <w:t>Типичные ошибки при выполнении  заданий первой части</w:t>
      </w:r>
    </w:p>
    <w:p w:rsidR="00742D30" w:rsidRPr="00742D30" w:rsidRDefault="00742D30" w:rsidP="00F6718F">
      <w:pPr>
        <w:numPr>
          <w:ilvl w:val="0"/>
          <w:numId w:val="8"/>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Невнимательное чтение условия (путают выбор правильного ответа при решении неравенств методом интервалов или квадратичных неравенств,  часто не знают,  что вынести в ответ и т. п.). </w:t>
      </w:r>
    </w:p>
    <w:p w:rsidR="00742D30" w:rsidRPr="00742D30" w:rsidRDefault="00742D30" w:rsidP="00F6718F">
      <w:pPr>
        <w:numPr>
          <w:ilvl w:val="0"/>
          <w:numId w:val="8"/>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Арифметические ошибки (в первую очередь работа с отрицательными числами и дробями). </w:t>
      </w:r>
    </w:p>
    <w:p w:rsidR="00742D30" w:rsidRPr="00742D30" w:rsidRDefault="00742D30" w:rsidP="00F6718F">
      <w:pPr>
        <w:numPr>
          <w:ilvl w:val="0"/>
          <w:numId w:val="8"/>
        </w:numPr>
        <w:adjustRightInd w:val="0"/>
        <w:spacing w:after="0" w:line="240" w:lineRule="auto"/>
        <w:rPr>
          <w:rFonts w:ascii="Times New Roman" w:hAnsi="Times New Roman" w:cs="Times New Roman"/>
          <w:sz w:val="28"/>
          <w:szCs w:val="28"/>
        </w:rPr>
      </w:pPr>
      <w:r w:rsidRPr="00742D30">
        <w:rPr>
          <w:rFonts w:ascii="Times New Roman" w:hAnsi="Times New Roman" w:cs="Times New Roman"/>
          <w:sz w:val="28"/>
          <w:szCs w:val="28"/>
        </w:rPr>
        <w:t xml:space="preserve">Элементарная невнимательность при переносе ответа в бланк. </w:t>
      </w:r>
    </w:p>
    <w:p w:rsidR="00742D30" w:rsidRPr="00742D30" w:rsidRDefault="00742D30" w:rsidP="00F6718F">
      <w:pPr>
        <w:adjustRightInd w:val="0"/>
        <w:spacing w:line="240" w:lineRule="auto"/>
        <w:rPr>
          <w:rFonts w:ascii="Times New Roman" w:hAnsi="Times New Roman" w:cs="Times New Roman"/>
          <w:sz w:val="28"/>
          <w:szCs w:val="28"/>
        </w:rPr>
      </w:pPr>
    </w:p>
    <w:p w:rsidR="00742D30" w:rsidRPr="00742D30" w:rsidRDefault="00742D30" w:rsidP="00F6718F">
      <w:pPr>
        <w:spacing w:line="240" w:lineRule="auto"/>
        <w:ind w:firstLine="709"/>
        <w:jc w:val="both"/>
        <w:rPr>
          <w:rFonts w:ascii="Times New Roman" w:hAnsi="Times New Roman" w:cs="Times New Roman"/>
          <w:sz w:val="28"/>
          <w:szCs w:val="28"/>
        </w:rPr>
      </w:pPr>
    </w:p>
    <w:p w:rsidR="00742D30" w:rsidRPr="00F6718F" w:rsidRDefault="00742D30" w:rsidP="00F6718F">
      <w:pPr>
        <w:adjustRightInd w:val="0"/>
        <w:spacing w:line="240" w:lineRule="auto"/>
        <w:jc w:val="center"/>
        <w:rPr>
          <w:rFonts w:ascii="Times New Roman" w:hAnsi="Times New Roman" w:cs="Times New Roman"/>
          <w:b/>
          <w:bCs/>
          <w:sz w:val="28"/>
          <w:szCs w:val="28"/>
        </w:rPr>
      </w:pPr>
      <w:r w:rsidRPr="00742D30">
        <w:rPr>
          <w:rFonts w:ascii="Times New Roman" w:hAnsi="Times New Roman" w:cs="Times New Roman"/>
          <w:b/>
          <w:bCs/>
          <w:sz w:val="28"/>
          <w:szCs w:val="28"/>
        </w:rPr>
        <w:br w:type="page"/>
      </w:r>
      <w:r w:rsidRPr="00F6718F">
        <w:rPr>
          <w:rFonts w:ascii="Times New Roman" w:hAnsi="Times New Roman" w:cs="Times New Roman"/>
          <w:b/>
          <w:bCs/>
          <w:sz w:val="28"/>
          <w:szCs w:val="28"/>
        </w:rPr>
        <w:lastRenderedPageBreak/>
        <w:t>Особенности  психологической  подготовки</w:t>
      </w:r>
    </w:p>
    <w:p w:rsidR="00742D30" w:rsidRPr="00742D30" w:rsidRDefault="00742D30" w:rsidP="00F6718F">
      <w:pPr>
        <w:adjustRightInd w:val="0"/>
        <w:spacing w:line="240" w:lineRule="auto"/>
        <w:jc w:val="both"/>
        <w:rPr>
          <w:rFonts w:ascii="Times New Roman" w:hAnsi="Times New Roman" w:cs="Times New Roman"/>
          <w:bCs/>
          <w:sz w:val="28"/>
          <w:szCs w:val="28"/>
        </w:rPr>
      </w:pPr>
      <w:r w:rsidRPr="00742D30">
        <w:rPr>
          <w:rFonts w:ascii="Times New Roman" w:hAnsi="Times New Roman" w:cs="Times New Roman"/>
          <w:bCs/>
          <w:sz w:val="28"/>
          <w:szCs w:val="28"/>
        </w:rPr>
        <w:t xml:space="preserve">     1.  Важно, чтобы каждый ученик  определил для себя планируемый результат обучения,  на какую оценку он должен сдать экзамен. Это не значит,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ребёнка результат выше, чем планировалось.</w:t>
      </w:r>
    </w:p>
    <w:p w:rsidR="00742D30" w:rsidRPr="00742D30" w:rsidRDefault="00742D30" w:rsidP="00F6718F">
      <w:pPr>
        <w:adjustRightInd w:val="0"/>
        <w:spacing w:line="240" w:lineRule="auto"/>
        <w:jc w:val="both"/>
        <w:rPr>
          <w:rFonts w:ascii="Times New Roman" w:hAnsi="Times New Roman" w:cs="Times New Roman"/>
          <w:bCs/>
          <w:sz w:val="28"/>
          <w:szCs w:val="28"/>
        </w:rPr>
      </w:pPr>
      <w:r w:rsidRPr="00742D30">
        <w:rPr>
          <w:rFonts w:ascii="Times New Roman" w:hAnsi="Times New Roman" w:cs="Times New Roman"/>
          <w:bCs/>
          <w:sz w:val="28"/>
          <w:szCs w:val="28"/>
        </w:rPr>
        <w:t xml:space="preserve">    2.  Уровень  сложности заданий в некоторых случаях следует объявлять заранее, а в некоторых – только после его выполнения. Такой подход при спланированном подборе заданий приводит к значительному сдвигу как в самооценке школьника,  в его чувстве уверенности в себе, так и  в его умении  без ошибок  выполнять тест. </w:t>
      </w:r>
    </w:p>
    <w:p w:rsidR="00742D30" w:rsidRPr="00742D30" w:rsidRDefault="00742D30" w:rsidP="00F6718F">
      <w:pPr>
        <w:adjustRightInd w:val="0"/>
        <w:spacing w:line="240" w:lineRule="auto"/>
        <w:jc w:val="both"/>
        <w:rPr>
          <w:rFonts w:ascii="Times New Roman" w:hAnsi="Times New Roman" w:cs="Times New Roman"/>
          <w:bCs/>
          <w:sz w:val="28"/>
          <w:szCs w:val="28"/>
        </w:rPr>
      </w:pPr>
      <w:r w:rsidRPr="00742D30">
        <w:rPr>
          <w:rFonts w:ascii="Times New Roman" w:hAnsi="Times New Roman" w:cs="Times New Roman"/>
          <w:bCs/>
          <w:sz w:val="28"/>
          <w:szCs w:val="28"/>
        </w:rPr>
        <w:t xml:space="preserve">   3. Следует учить школьника «технике сдачи теста». Эта техника включает в себя следующие моменты:</w:t>
      </w:r>
    </w:p>
    <w:p w:rsidR="00742D30" w:rsidRPr="00742D30" w:rsidRDefault="00742D30" w:rsidP="00F6718F">
      <w:pPr>
        <w:numPr>
          <w:ilvl w:val="0"/>
          <w:numId w:val="9"/>
        </w:numPr>
        <w:adjustRightInd w:val="0"/>
        <w:spacing w:after="0" w:line="240" w:lineRule="auto"/>
        <w:jc w:val="both"/>
        <w:rPr>
          <w:rFonts w:ascii="Times New Roman" w:hAnsi="Times New Roman" w:cs="Times New Roman"/>
          <w:bCs/>
          <w:sz w:val="28"/>
          <w:szCs w:val="28"/>
        </w:rPr>
      </w:pPr>
      <w:r w:rsidRPr="00742D30">
        <w:rPr>
          <w:rFonts w:ascii="Times New Roman" w:hAnsi="Times New Roman" w:cs="Times New Roman"/>
          <w:b/>
          <w:bCs/>
          <w:sz w:val="28"/>
          <w:szCs w:val="28"/>
        </w:rPr>
        <w:t>Обучение постоянному жёсткому контролю времени</w:t>
      </w:r>
      <w:r w:rsidRPr="00742D30">
        <w:rPr>
          <w:rFonts w:ascii="Times New Roman" w:hAnsi="Times New Roman" w:cs="Times New Roman"/>
          <w:bCs/>
          <w:sz w:val="28"/>
          <w:szCs w:val="28"/>
        </w:rPr>
        <w:t xml:space="preserve">. На консультациях,  пробных и репетиционных тестированиях необходимо постоянно обращать внимание учащихся на то, сколько времени необходимо тратить на то или иное задание. Например,  если на выполнение  1 части </w:t>
      </w:r>
      <w:proofErr w:type="gramStart"/>
      <w:r w:rsidRPr="00742D30">
        <w:rPr>
          <w:rFonts w:ascii="Times New Roman" w:hAnsi="Times New Roman" w:cs="Times New Roman"/>
          <w:bCs/>
          <w:sz w:val="28"/>
          <w:szCs w:val="28"/>
        </w:rPr>
        <w:t xml:space="preserve">( </w:t>
      </w:r>
      <w:proofErr w:type="gramEnd"/>
      <w:r w:rsidRPr="00742D30">
        <w:rPr>
          <w:rFonts w:ascii="Times New Roman" w:hAnsi="Times New Roman" w:cs="Times New Roman"/>
          <w:bCs/>
          <w:sz w:val="28"/>
          <w:szCs w:val="28"/>
        </w:rPr>
        <w:t xml:space="preserve">16 заданий)  рекомендован 1 час, то на выполнение одного задания 1 части необходимо  затратить не более 3- 4 минут. Таким образом, если ученик не укладывается в  этот временной промежуток, то ему  целесообразно перейти к другому заданию, а к этому заданию можно вернуться  после выполнения всей 1 части. Точно также должен действовать ученик, планирующий получить «хорошую» четвёрку или пятёрку, и  со второй частью экзаменационной работы: всю 1 часть «уложить» в 1 час,  а остальные 3 часа посвятить 2 части работы. Выдержать  этот график может только тот, кто приучен 3-4 часа </w:t>
      </w:r>
      <w:proofErr w:type="gramStart"/>
      <w:r w:rsidRPr="00742D30">
        <w:rPr>
          <w:rFonts w:ascii="Times New Roman" w:hAnsi="Times New Roman" w:cs="Times New Roman"/>
          <w:bCs/>
          <w:sz w:val="28"/>
          <w:szCs w:val="28"/>
        </w:rPr>
        <w:t>заниматься</w:t>
      </w:r>
      <w:proofErr w:type="gramEnd"/>
      <w:r w:rsidRPr="00742D30">
        <w:rPr>
          <w:rFonts w:ascii="Times New Roman" w:hAnsi="Times New Roman" w:cs="Times New Roman"/>
          <w:bCs/>
          <w:sz w:val="28"/>
          <w:szCs w:val="28"/>
        </w:rPr>
        <w:t xml:space="preserve"> математикой с полной отдачей. Отсутствие  привычки «напрягаться» в математике несколько часов подряд – одна из причин низкого качеств выполнения работы. Интеллект, как и мышцы нужно постоянно тренироват</w:t>
      </w:r>
      <w:proofErr w:type="gramStart"/>
      <w:r w:rsidRPr="00742D30">
        <w:rPr>
          <w:rFonts w:ascii="Times New Roman" w:hAnsi="Times New Roman" w:cs="Times New Roman"/>
          <w:bCs/>
          <w:sz w:val="28"/>
          <w:szCs w:val="28"/>
        </w:rPr>
        <w:t>ь-</w:t>
      </w:r>
      <w:proofErr w:type="gramEnd"/>
      <w:r w:rsidRPr="00742D30">
        <w:rPr>
          <w:rFonts w:ascii="Times New Roman" w:hAnsi="Times New Roman" w:cs="Times New Roman"/>
          <w:bCs/>
          <w:sz w:val="28"/>
          <w:szCs w:val="28"/>
        </w:rPr>
        <w:t xml:space="preserve"> от этого он только сильнее становится. Поэтому нужно постоянно повышать нагрузки и скорость выполнения заданий.</w:t>
      </w:r>
      <w:r w:rsidRPr="00742D30">
        <w:rPr>
          <w:rFonts w:ascii="Times New Roman" w:hAnsi="Times New Roman" w:cs="Times New Roman"/>
          <w:sz w:val="28"/>
          <w:szCs w:val="28"/>
        </w:rPr>
        <w:t xml:space="preserve"> </w:t>
      </w:r>
    </w:p>
    <w:p w:rsidR="00742D30" w:rsidRPr="00742D30" w:rsidRDefault="00742D30" w:rsidP="00F6718F">
      <w:pPr>
        <w:numPr>
          <w:ilvl w:val="0"/>
          <w:numId w:val="9"/>
        </w:numPr>
        <w:adjustRightInd w:val="0"/>
        <w:spacing w:after="0" w:line="240" w:lineRule="auto"/>
        <w:jc w:val="both"/>
        <w:rPr>
          <w:rFonts w:ascii="Times New Roman" w:hAnsi="Times New Roman" w:cs="Times New Roman"/>
          <w:bCs/>
          <w:sz w:val="28"/>
          <w:szCs w:val="28"/>
        </w:rPr>
      </w:pPr>
      <w:r w:rsidRPr="00742D30">
        <w:rPr>
          <w:rFonts w:ascii="Times New Roman" w:hAnsi="Times New Roman" w:cs="Times New Roman"/>
          <w:b/>
          <w:bCs/>
          <w:sz w:val="28"/>
          <w:szCs w:val="28"/>
        </w:rPr>
        <w:t>Обучение оценке объективной и субъективной трудности заданий</w:t>
      </w:r>
      <w:r w:rsidRPr="00742D30">
        <w:rPr>
          <w:rFonts w:ascii="Times New Roman" w:hAnsi="Times New Roman" w:cs="Times New Roman"/>
          <w:bCs/>
          <w:sz w:val="28"/>
          <w:szCs w:val="28"/>
        </w:rPr>
        <w:t>. Ученики обычно сами знают,  какие  задания для них являются наиболее  сложными. Таких «слабых» мест следует избегать при выполнении теста. Сначала нужно выполнять задания, в которых школьник ориентируется хорошо. Задача учителя  состоит в том, чтобы школьник самостоятельно сумел набрать максимально возможное для него количество баллов,  поэтому изречение «лучше меньше, да лучше» здесь  оказывается  вполне справедливым.</w:t>
      </w:r>
      <w:r w:rsidRPr="00742D30">
        <w:rPr>
          <w:rFonts w:ascii="Times New Roman" w:hAnsi="Times New Roman" w:cs="Times New Roman"/>
          <w:sz w:val="28"/>
          <w:szCs w:val="28"/>
        </w:rPr>
        <w:t xml:space="preserve"> </w:t>
      </w:r>
    </w:p>
    <w:p w:rsidR="00742D30" w:rsidRDefault="00742D30" w:rsidP="00F6718F">
      <w:pPr>
        <w:adjustRightInd w:val="0"/>
        <w:spacing w:after="0" w:line="240" w:lineRule="auto"/>
        <w:ind w:left="720"/>
        <w:jc w:val="both"/>
        <w:rPr>
          <w:rFonts w:ascii="Times New Roman" w:hAnsi="Times New Roman" w:cs="Times New Roman"/>
          <w:bCs/>
          <w:sz w:val="28"/>
          <w:szCs w:val="28"/>
        </w:rPr>
      </w:pPr>
    </w:p>
    <w:p w:rsidR="00F6718F" w:rsidRDefault="00F6718F" w:rsidP="00F6718F">
      <w:pPr>
        <w:adjustRightInd w:val="0"/>
        <w:spacing w:after="0" w:line="240" w:lineRule="auto"/>
        <w:ind w:left="720"/>
        <w:jc w:val="both"/>
        <w:rPr>
          <w:rFonts w:ascii="Times New Roman" w:hAnsi="Times New Roman" w:cs="Times New Roman"/>
          <w:bCs/>
          <w:sz w:val="28"/>
          <w:szCs w:val="28"/>
        </w:rPr>
      </w:pPr>
    </w:p>
    <w:p w:rsidR="00F6718F" w:rsidRPr="00742D30" w:rsidRDefault="00F6718F" w:rsidP="00F6718F">
      <w:pPr>
        <w:adjustRightInd w:val="0"/>
        <w:spacing w:after="0" w:line="240" w:lineRule="auto"/>
        <w:ind w:left="720"/>
        <w:jc w:val="both"/>
        <w:rPr>
          <w:rFonts w:ascii="Times New Roman" w:hAnsi="Times New Roman" w:cs="Times New Roman"/>
          <w:bCs/>
          <w:sz w:val="28"/>
          <w:szCs w:val="28"/>
        </w:rPr>
      </w:pPr>
    </w:p>
    <w:p w:rsidR="00742D30" w:rsidRPr="00742D30" w:rsidRDefault="00742D30" w:rsidP="00F6718F">
      <w:pPr>
        <w:numPr>
          <w:ilvl w:val="0"/>
          <w:numId w:val="9"/>
        </w:numPr>
        <w:adjustRightInd w:val="0"/>
        <w:spacing w:after="0" w:line="240" w:lineRule="auto"/>
        <w:jc w:val="both"/>
        <w:rPr>
          <w:rFonts w:ascii="Times New Roman" w:hAnsi="Times New Roman" w:cs="Times New Roman"/>
          <w:bCs/>
          <w:sz w:val="28"/>
          <w:szCs w:val="28"/>
        </w:rPr>
      </w:pPr>
      <w:r w:rsidRPr="00742D30">
        <w:rPr>
          <w:rFonts w:ascii="Times New Roman" w:hAnsi="Times New Roman" w:cs="Times New Roman"/>
          <w:b/>
          <w:bCs/>
          <w:sz w:val="28"/>
          <w:szCs w:val="28"/>
        </w:rPr>
        <w:lastRenderedPageBreak/>
        <w:t>Обучение прикидке границ результатов, анализу ответа на предмет соответствия  действительности, минимальной подстановке как приёму проверки ответа</w:t>
      </w:r>
      <w:r w:rsidRPr="00742D30">
        <w:rPr>
          <w:rFonts w:ascii="Times New Roman" w:hAnsi="Times New Roman" w:cs="Times New Roman"/>
          <w:bCs/>
          <w:sz w:val="28"/>
          <w:szCs w:val="28"/>
        </w:rPr>
        <w:t xml:space="preserve">. Следует учить школьников простым  для проверки результатов сразу,  а не «если останется время». Необходимо  после решения  задания  приучать учеников внимательно перечитывать  условие и вопрос (что нужно было найти?). Поскольку в учебниках дополнительных действий с ответами (например, найти сумму корней, а не сами корни) практически не встречается, многие школьники не обращают на них внимания, записывая при верно решённом задании неправильный ответ.  Необходимо  учить технике выбора ответа  методом «исключения»  явно неверного ответа. Особое внимание следует уделять заданиям, в которых формулировка звучит как «Выберите из данных выражений те, которые можно (или нельзя)   преобразовать к виду…..». Самое главное здесь обратить внимание на ключевые слова   «можно» или «нельзя», иначе ответ может получиться  совершенно противоположным. </w:t>
      </w:r>
    </w:p>
    <w:p w:rsidR="00742D30" w:rsidRPr="00742D30" w:rsidRDefault="00742D30" w:rsidP="00F6718F">
      <w:pPr>
        <w:numPr>
          <w:ilvl w:val="0"/>
          <w:numId w:val="9"/>
        </w:numPr>
        <w:adjustRightInd w:val="0"/>
        <w:spacing w:after="0" w:line="240" w:lineRule="auto"/>
        <w:jc w:val="both"/>
        <w:rPr>
          <w:rFonts w:ascii="Times New Roman" w:hAnsi="Times New Roman" w:cs="Times New Roman"/>
          <w:bCs/>
          <w:sz w:val="28"/>
          <w:szCs w:val="28"/>
        </w:rPr>
      </w:pPr>
      <w:r w:rsidRPr="00742D30">
        <w:rPr>
          <w:rFonts w:ascii="Times New Roman" w:hAnsi="Times New Roman" w:cs="Times New Roman"/>
          <w:b/>
          <w:bCs/>
          <w:sz w:val="28"/>
          <w:szCs w:val="28"/>
        </w:rPr>
        <w:t xml:space="preserve">Обучение приёму «спирального движения» по тесту. </w:t>
      </w:r>
      <w:r w:rsidRPr="00742D30">
        <w:rPr>
          <w:rFonts w:ascii="Times New Roman" w:hAnsi="Times New Roman" w:cs="Times New Roman"/>
          <w:bCs/>
          <w:sz w:val="28"/>
          <w:szCs w:val="28"/>
        </w:rPr>
        <w:t>Ученик, просматривая тест от начала до конца,  отмечает для себя задания, которые кажутся ему простыми и понятными и выполняются сходу, без особых раздумий. Именно их школьник выполняет первыми. Затем необходимо «пробежать» глазами 2 часть работы и отметить 1-2 задания, которые поняли сразу, в этой части есть задания (например,  №17), которые  «средний»  ученик решает без особого напряжения.  К ним можно перейти, когда будет в основном  закончена 1 часть работы. Затем можно перейти вновь к 1 части работы и попробовать выполнить задания, которые  не «поддались» сразу. Если ученик не  может  и после этого выполнить какое-то  задание 1 части, то после контроля времени (3-4 минуты),  следует перейти к другому заданию  сначала 1 части, а затем 2 части работы. Так необходимо делать несколько раз «по спирали» и делать то, что «созрело» к данному моменту.</w:t>
      </w:r>
      <w:r w:rsidRPr="00742D30">
        <w:rPr>
          <w:rFonts w:ascii="Times New Roman" w:hAnsi="Times New Roman" w:cs="Times New Roman"/>
          <w:sz w:val="28"/>
          <w:szCs w:val="28"/>
        </w:rPr>
        <w:t xml:space="preserve"> </w:t>
      </w:r>
    </w:p>
    <w:p w:rsidR="00742D30" w:rsidRPr="00742D30" w:rsidRDefault="00742D30" w:rsidP="00F6718F">
      <w:pPr>
        <w:adjustRightInd w:val="0"/>
        <w:spacing w:line="240" w:lineRule="auto"/>
        <w:rPr>
          <w:rFonts w:ascii="Times New Roman" w:hAnsi="Times New Roman" w:cs="Times New Roman"/>
          <w:sz w:val="28"/>
          <w:szCs w:val="28"/>
        </w:rPr>
      </w:pPr>
    </w:p>
    <w:p w:rsidR="00742D30" w:rsidRPr="00742D30" w:rsidRDefault="00742D30" w:rsidP="00F6718F">
      <w:pPr>
        <w:spacing w:line="240" w:lineRule="auto"/>
        <w:rPr>
          <w:rFonts w:ascii="Times New Roman" w:hAnsi="Times New Roman" w:cs="Times New Roman"/>
          <w:sz w:val="28"/>
          <w:szCs w:val="28"/>
        </w:rPr>
      </w:pPr>
    </w:p>
    <w:p w:rsidR="00742D30" w:rsidRPr="00742D30" w:rsidRDefault="00742D30" w:rsidP="00F6718F">
      <w:pPr>
        <w:spacing w:line="240" w:lineRule="auto"/>
        <w:rPr>
          <w:rFonts w:ascii="Times New Roman" w:hAnsi="Times New Roman" w:cs="Times New Roman"/>
          <w:sz w:val="28"/>
          <w:szCs w:val="28"/>
        </w:rPr>
      </w:pPr>
    </w:p>
    <w:p w:rsidR="00742D30" w:rsidRPr="00742D30" w:rsidRDefault="00742D30" w:rsidP="00F6718F">
      <w:pPr>
        <w:spacing w:line="240" w:lineRule="auto"/>
        <w:rPr>
          <w:rFonts w:ascii="Times New Roman" w:hAnsi="Times New Roman" w:cs="Times New Roman"/>
          <w:sz w:val="28"/>
          <w:szCs w:val="28"/>
        </w:rPr>
      </w:pPr>
    </w:p>
    <w:p w:rsidR="00742D30" w:rsidRDefault="00742D30" w:rsidP="00F6718F">
      <w:pPr>
        <w:spacing w:line="240" w:lineRule="auto"/>
        <w:rPr>
          <w:rFonts w:ascii="Times New Roman" w:hAnsi="Times New Roman" w:cs="Times New Roman"/>
          <w:sz w:val="28"/>
          <w:szCs w:val="28"/>
        </w:rPr>
      </w:pPr>
    </w:p>
    <w:p w:rsidR="0012150E" w:rsidRDefault="0012150E" w:rsidP="00F6718F">
      <w:pPr>
        <w:spacing w:line="240" w:lineRule="auto"/>
        <w:rPr>
          <w:rFonts w:ascii="Times New Roman" w:hAnsi="Times New Roman" w:cs="Times New Roman"/>
          <w:sz w:val="28"/>
          <w:szCs w:val="28"/>
        </w:rPr>
      </w:pPr>
    </w:p>
    <w:p w:rsidR="0012150E" w:rsidRDefault="0012150E" w:rsidP="00F6718F">
      <w:pPr>
        <w:spacing w:line="240" w:lineRule="auto"/>
        <w:rPr>
          <w:rFonts w:ascii="Times New Roman" w:hAnsi="Times New Roman" w:cs="Times New Roman"/>
          <w:sz w:val="28"/>
          <w:szCs w:val="28"/>
        </w:rPr>
      </w:pPr>
    </w:p>
    <w:p w:rsidR="0012150E" w:rsidRDefault="0012150E" w:rsidP="00F6718F">
      <w:pPr>
        <w:spacing w:line="240" w:lineRule="auto"/>
        <w:rPr>
          <w:rFonts w:ascii="Times New Roman" w:hAnsi="Times New Roman" w:cs="Times New Roman"/>
          <w:sz w:val="28"/>
          <w:szCs w:val="28"/>
        </w:rPr>
      </w:pPr>
    </w:p>
    <w:p w:rsidR="0012150E" w:rsidRDefault="0012150E" w:rsidP="00F6718F">
      <w:pPr>
        <w:spacing w:line="240" w:lineRule="auto"/>
        <w:rPr>
          <w:rFonts w:ascii="Times New Roman" w:hAnsi="Times New Roman" w:cs="Times New Roman"/>
          <w:sz w:val="28"/>
          <w:szCs w:val="28"/>
        </w:rPr>
      </w:pPr>
    </w:p>
    <w:p w:rsidR="0012150E" w:rsidRDefault="0012150E" w:rsidP="00F6718F">
      <w:pPr>
        <w:spacing w:line="240" w:lineRule="auto"/>
        <w:rPr>
          <w:rFonts w:ascii="Times New Roman" w:hAnsi="Times New Roman" w:cs="Times New Roman"/>
          <w:sz w:val="28"/>
          <w:szCs w:val="28"/>
        </w:rPr>
      </w:pPr>
    </w:p>
    <w:p w:rsidR="0012150E" w:rsidRPr="00F6718F" w:rsidRDefault="0012150E" w:rsidP="00F6718F">
      <w:pPr>
        <w:spacing w:line="240" w:lineRule="auto"/>
        <w:jc w:val="center"/>
        <w:rPr>
          <w:rFonts w:ascii="Times New Roman" w:hAnsi="Times New Roman" w:cs="Times New Roman"/>
          <w:b/>
          <w:sz w:val="28"/>
          <w:szCs w:val="28"/>
        </w:rPr>
      </w:pPr>
      <w:r w:rsidRPr="00F6718F">
        <w:rPr>
          <w:rFonts w:ascii="Times New Roman" w:hAnsi="Times New Roman" w:cs="Times New Roman"/>
          <w:b/>
          <w:sz w:val="28"/>
          <w:szCs w:val="28"/>
        </w:rPr>
        <w:lastRenderedPageBreak/>
        <w:t>Темы по самообразованию</w:t>
      </w:r>
    </w:p>
    <w:tbl>
      <w:tblPr>
        <w:tblStyle w:val="a3"/>
        <w:tblW w:w="0" w:type="auto"/>
        <w:tblLook w:val="04A0"/>
      </w:tblPr>
      <w:tblGrid>
        <w:gridCol w:w="534"/>
        <w:gridCol w:w="2693"/>
        <w:gridCol w:w="6946"/>
      </w:tblGrid>
      <w:tr w:rsidR="0012150E" w:rsidRPr="00F6718F" w:rsidTr="0012150E">
        <w:tc>
          <w:tcPr>
            <w:tcW w:w="534" w:type="dxa"/>
          </w:tcPr>
          <w:p w:rsidR="0012150E" w:rsidRPr="00F6718F" w:rsidRDefault="0012150E" w:rsidP="00F6718F">
            <w:pPr>
              <w:jc w:val="center"/>
              <w:rPr>
                <w:rFonts w:ascii="Times New Roman" w:hAnsi="Times New Roman" w:cs="Times New Roman"/>
                <w:b/>
                <w:sz w:val="28"/>
                <w:szCs w:val="28"/>
              </w:rPr>
            </w:pPr>
            <w:r w:rsidRPr="00F6718F">
              <w:rPr>
                <w:rFonts w:ascii="Times New Roman" w:hAnsi="Times New Roman" w:cs="Times New Roman"/>
                <w:b/>
                <w:sz w:val="28"/>
                <w:szCs w:val="28"/>
              </w:rPr>
              <w:t>№</w:t>
            </w:r>
          </w:p>
        </w:tc>
        <w:tc>
          <w:tcPr>
            <w:tcW w:w="2693" w:type="dxa"/>
          </w:tcPr>
          <w:p w:rsidR="0012150E" w:rsidRPr="00F6718F" w:rsidRDefault="0012150E" w:rsidP="00F6718F">
            <w:pPr>
              <w:jc w:val="center"/>
              <w:rPr>
                <w:rFonts w:ascii="Times New Roman" w:hAnsi="Times New Roman" w:cs="Times New Roman"/>
                <w:b/>
                <w:sz w:val="28"/>
                <w:szCs w:val="28"/>
              </w:rPr>
            </w:pPr>
            <w:r w:rsidRPr="00F6718F">
              <w:rPr>
                <w:rFonts w:ascii="Times New Roman" w:hAnsi="Times New Roman" w:cs="Times New Roman"/>
                <w:b/>
                <w:sz w:val="28"/>
                <w:szCs w:val="28"/>
              </w:rPr>
              <w:t>ФИО</w:t>
            </w:r>
          </w:p>
        </w:tc>
        <w:tc>
          <w:tcPr>
            <w:tcW w:w="6946" w:type="dxa"/>
          </w:tcPr>
          <w:p w:rsidR="0012150E" w:rsidRPr="00F6718F" w:rsidRDefault="0012150E" w:rsidP="00F6718F">
            <w:pPr>
              <w:jc w:val="center"/>
              <w:rPr>
                <w:rFonts w:ascii="Times New Roman" w:hAnsi="Times New Roman" w:cs="Times New Roman"/>
                <w:b/>
                <w:sz w:val="28"/>
                <w:szCs w:val="28"/>
              </w:rPr>
            </w:pPr>
            <w:r w:rsidRPr="00F6718F">
              <w:rPr>
                <w:rFonts w:ascii="Times New Roman" w:hAnsi="Times New Roman" w:cs="Times New Roman"/>
                <w:b/>
                <w:sz w:val="28"/>
                <w:szCs w:val="28"/>
              </w:rPr>
              <w:t>Тема по самоо</w:t>
            </w:r>
            <w:r w:rsidR="00F6718F" w:rsidRPr="00F6718F">
              <w:rPr>
                <w:rFonts w:ascii="Times New Roman" w:hAnsi="Times New Roman" w:cs="Times New Roman"/>
                <w:b/>
                <w:sz w:val="28"/>
                <w:szCs w:val="28"/>
              </w:rPr>
              <w:t>б</w:t>
            </w:r>
            <w:r w:rsidRPr="00F6718F">
              <w:rPr>
                <w:rFonts w:ascii="Times New Roman" w:hAnsi="Times New Roman" w:cs="Times New Roman"/>
                <w:b/>
                <w:sz w:val="28"/>
                <w:szCs w:val="28"/>
              </w:rPr>
              <w:t>разованию</w:t>
            </w:r>
          </w:p>
        </w:tc>
      </w:tr>
      <w:tr w:rsidR="0012150E" w:rsidTr="0012150E">
        <w:tc>
          <w:tcPr>
            <w:tcW w:w="534" w:type="dxa"/>
          </w:tcPr>
          <w:p w:rsidR="0012150E" w:rsidRDefault="0012150E" w:rsidP="00F6718F">
            <w:pPr>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12150E" w:rsidRDefault="0012150E" w:rsidP="00F6718F">
            <w:pPr>
              <w:rPr>
                <w:rFonts w:ascii="Times New Roman" w:hAnsi="Times New Roman" w:cs="Times New Roman"/>
                <w:sz w:val="28"/>
                <w:szCs w:val="28"/>
              </w:rPr>
            </w:pPr>
            <w:r>
              <w:rPr>
                <w:rFonts w:ascii="Times New Roman" w:hAnsi="Times New Roman" w:cs="Times New Roman"/>
                <w:sz w:val="28"/>
                <w:szCs w:val="28"/>
              </w:rPr>
              <w:t xml:space="preserve">Талипова </w:t>
            </w:r>
            <w:r w:rsidR="000041E7">
              <w:rPr>
                <w:rFonts w:ascii="Times New Roman" w:hAnsi="Times New Roman" w:cs="Times New Roman"/>
                <w:sz w:val="28"/>
                <w:szCs w:val="28"/>
              </w:rPr>
              <w:t>Елена Михайловна</w:t>
            </w:r>
          </w:p>
        </w:tc>
        <w:tc>
          <w:tcPr>
            <w:tcW w:w="6946" w:type="dxa"/>
          </w:tcPr>
          <w:p w:rsidR="0012150E" w:rsidRDefault="00F6718F" w:rsidP="00F6718F">
            <w:pPr>
              <w:rPr>
                <w:rFonts w:ascii="Times New Roman" w:hAnsi="Times New Roman" w:cs="Times New Roman"/>
                <w:sz w:val="28"/>
                <w:szCs w:val="28"/>
              </w:rPr>
            </w:pPr>
            <w:r>
              <w:rPr>
                <w:rFonts w:ascii="Times New Roman" w:hAnsi="Times New Roman" w:cs="Times New Roman"/>
                <w:sz w:val="28"/>
                <w:szCs w:val="28"/>
              </w:rPr>
              <w:t>Внедрение современных педагогических технологий в образовательный процесс в условиях перехода на ФГОС</w:t>
            </w:r>
          </w:p>
        </w:tc>
      </w:tr>
      <w:tr w:rsidR="0012150E" w:rsidTr="0012150E">
        <w:tc>
          <w:tcPr>
            <w:tcW w:w="534" w:type="dxa"/>
          </w:tcPr>
          <w:p w:rsidR="0012150E" w:rsidRDefault="0012150E" w:rsidP="00F6718F">
            <w:pPr>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12150E" w:rsidRDefault="000041E7" w:rsidP="00F6718F">
            <w:pPr>
              <w:rPr>
                <w:rFonts w:ascii="Times New Roman" w:hAnsi="Times New Roman" w:cs="Times New Roman"/>
                <w:sz w:val="28"/>
                <w:szCs w:val="28"/>
              </w:rPr>
            </w:pPr>
            <w:proofErr w:type="spellStart"/>
            <w:r>
              <w:rPr>
                <w:rFonts w:ascii="Times New Roman" w:hAnsi="Times New Roman" w:cs="Times New Roman"/>
                <w:sz w:val="28"/>
                <w:szCs w:val="28"/>
              </w:rPr>
              <w:t>Карамова</w:t>
            </w:r>
            <w:proofErr w:type="spellEnd"/>
            <w:r>
              <w:rPr>
                <w:rFonts w:ascii="Times New Roman" w:hAnsi="Times New Roman" w:cs="Times New Roman"/>
                <w:sz w:val="28"/>
                <w:szCs w:val="28"/>
              </w:rPr>
              <w:t xml:space="preserve"> Наталия Михайловна</w:t>
            </w:r>
          </w:p>
        </w:tc>
        <w:tc>
          <w:tcPr>
            <w:tcW w:w="6946" w:type="dxa"/>
          </w:tcPr>
          <w:p w:rsidR="0012150E" w:rsidRDefault="00F6718F" w:rsidP="00F6718F">
            <w:pPr>
              <w:rPr>
                <w:rFonts w:ascii="Times New Roman" w:hAnsi="Times New Roman" w:cs="Times New Roman"/>
                <w:sz w:val="28"/>
                <w:szCs w:val="28"/>
              </w:rPr>
            </w:pPr>
            <w:r>
              <w:rPr>
                <w:rFonts w:ascii="Times New Roman" w:hAnsi="Times New Roman" w:cs="Times New Roman"/>
                <w:sz w:val="28"/>
                <w:szCs w:val="28"/>
              </w:rPr>
              <w:t>Методика подготовки обучающихся к ГИА и ЕГЭ в условиях перехода к новым образовательным стандартам</w:t>
            </w:r>
          </w:p>
        </w:tc>
      </w:tr>
      <w:tr w:rsidR="0012150E" w:rsidTr="0012150E">
        <w:tc>
          <w:tcPr>
            <w:tcW w:w="534" w:type="dxa"/>
          </w:tcPr>
          <w:p w:rsidR="0012150E" w:rsidRDefault="0012150E" w:rsidP="00F6718F">
            <w:pPr>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12150E" w:rsidRDefault="000041E7" w:rsidP="00F6718F">
            <w:pPr>
              <w:rPr>
                <w:rFonts w:ascii="Times New Roman" w:hAnsi="Times New Roman" w:cs="Times New Roman"/>
                <w:sz w:val="28"/>
                <w:szCs w:val="28"/>
              </w:rPr>
            </w:pPr>
            <w:proofErr w:type="spellStart"/>
            <w:r>
              <w:rPr>
                <w:rFonts w:ascii="Times New Roman" w:hAnsi="Times New Roman" w:cs="Times New Roman"/>
                <w:sz w:val="28"/>
                <w:szCs w:val="28"/>
              </w:rPr>
              <w:t>Черватюк</w:t>
            </w:r>
            <w:proofErr w:type="spellEnd"/>
            <w:r>
              <w:rPr>
                <w:rFonts w:ascii="Times New Roman" w:hAnsi="Times New Roman" w:cs="Times New Roman"/>
                <w:sz w:val="28"/>
                <w:szCs w:val="28"/>
              </w:rPr>
              <w:t xml:space="preserve"> Светлана Викторовна</w:t>
            </w:r>
          </w:p>
        </w:tc>
        <w:tc>
          <w:tcPr>
            <w:tcW w:w="6946" w:type="dxa"/>
          </w:tcPr>
          <w:p w:rsidR="0012150E" w:rsidRDefault="00F6718F" w:rsidP="00F6718F">
            <w:pPr>
              <w:rPr>
                <w:rFonts w:ascii="Times New Roman" w:hAnsi="Times New Roman" w:cs="Times New Roman"/>
                <w:sz w:val="28"/>
                <w:szCs w:val="28"/>
              </w:rPr>
            </w:pPr>
            <w:r>
              <w:rPr>
                <w:rFonts w:ascii="Times New Roman" w:hAnsi="Times New Roman" w:cs="Times New Roman"/>
                <w:sz w:val="28"/>
                <w:szCs w:val="28"/>
              </w:rPr>
              <w:t>Использование устного счета для развития вычислительных навыков с внедрением современных педагогических технологий  в условиях перехода на ФГОС</w:t>
            </w:r>
          </w:p>
        </w:tc>
      </w:tr>
    </w:tbl>
    <w:p w:rsidR="0012150E" w:rsidRPr="00742D30" w:rsidRDefault="0012150E" w:rsidP="00F6718F">
      <w:pPr>
        <w:spacing w:line="240" w:lineRule="auto"/>
        <w:rPr>
          <w:rFonts w:ascii="Times New Roman" w:hAnsi="Times New Roman" w:cs="Times New Roman"/>
          <w:sz w:val="28"/>
          <w:szCs w:val="28"/>
        </w:rPr>
      </w:pPr>
    </w:p>
    <w:p w:rsidR="00742D30" w:rsidRPr="00742D30" w:rsidRDefault="00742D30" w:rsidP="00F6718F">
      <w:pPr>
        <w:spacing w:line="240" w:lineRule="auto"/>
        <w:rPr>
          <w:rFonts w:ascii="Times New Roman" w:hAnsi="Times New Roman" w:cs="Times New Roman"/>
          <w:sz w:val="28"/>
          <w:szCs w:val="28"/>
        </w:rPr>
      </w:pPr>
    </w:p>
    <w:sectPr w:rsidR="00742D30" w:rsidRPr="00742D30" w:rsidSect="00C80C3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764"/>
    <w:multiLevelType w:val="hybridMultilevel"/>
    <w:tmpl w:val="0C903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614D"/>
    <w:multiLevelType w:val="hybridMultilevel"/>
    <w:tmpl w:val="FA9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70C26"/>
    <w:multiLevelType w:val="hybridMultilevel"/>
    <w:tmpl w:val="9BA8FE98"/>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D169A0"/>
    <w:multiLevelType w:val="hybridMultilevel"/>
    <w:tmpl w:val="93F4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54937"/>
    <w:multiLevelType w:val="hybridMultilevel"/>
    <w:tmpl w:val="3B36D0B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8B0730"/>
    <w:multiLevelType w:val="hybridMultilevel"/>
    <w:tmpl w:val="42F6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4022C"/>
    <w:multiLevelType w:val="hybridMultilevel"/>
    <w:tmpl w:val="0F104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960739"/>
    <w:multiLevelType w:val="hybridMultilevel"/>
    <w:tmpl w:val="F9745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F858EE"/>
    <w:multiLevelType w:val="hybridMultilevel"/>
    <w:tmpl w:val="CAC8CE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375"/>
    <w:rsid w:val="000041E7"/>
    <w:rsid w:val="000D2AEB"/>
    <w:rsid w:val="0012150E"/>
    <w:rsid w:val="003448DC"/>
    <w:rsid w:val="0039672B"/>
    <w:rsid w:val="003A2124"/>
    <w:rsid w:val="003A3E1D"/>
    <w:rsid w:val="00742D30"/>
    <w:rsid w:val="007C3375"/>
    <w:rsid w:val="00C80C32"/>
    <w:rsid w:val="00F6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C80C32"/>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80C32"/>
    <w:rPr>
      <w:rFonts w:ascii="Times New Roman" w:eastAsia="Times New Roman" w:hAnsi="Times New Roman" w:cs="Times New Roman"/>
      <w:sz w:val="24"/>
      <w:szCs w:val="24"/>
      <w:lang w:eastAsia="ru-RU"/>
    </w:rPr>
  </w:style>
  <w:style w:type="paragraph" w:styleId="a6">
    <w:name w:val="List Paragraph"/>
    <w:basedOn w:val="a"/>
    <w:qFormat/>
    <w:rsid w:val="00C80C32"/>
    <w:pPr>
      <w:ind w:left="720"/>
      <w:contextualSpacing/>
    </w:pPr>
    <w:rPr>
      <w:rFonts w:ascii="Calibri" w:eastAsia="Calibri" w:hAnsi="Calibri" w:cs="Times New Roman"/>
    </w:rPr>
  </w:style>
  <w:style w:type="paragraph" w:styleId="a7">
    <w:name w:val="Normal (Web)"/>
    <w:basedOn w:val="a"/>
    <w:rsid w:val="00C80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041E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2013-10-29T03:08:00Z</dcterms:created>
  <dcterms:modified xsi:type="dcterms:W3CDTF">2013-10-29T07:27:00Z</dcterms:modified>
</cp:coreProperties>
</file>