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75F" w:rsidRDefault="002F22EF" w:rsidP="00711DDC">
      <w:pPr>
        <w:tabs>
          <w:tab w:val="left" w:pos="426"/>
          <w:tab w:val="left" w:pos="851"/>
        </w:tabs>
        <w:autoSpaceDE w:val="0"/>
        <w:autoSpaceDN w:val="0"/>
        <w:adjustRightInd w:val="0"/>
        <w:rPr>
          <w:rFonts w:eastAsiaTheme="minorHAnsi"/>
          <w:lang w:eastAsia="en-US"/>
        </w:rPr>
      </w:pPr>
      <w:r w:rsidRPr="002F22E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1.5pt;margin-top:-87.6pt;width:564.5pt;height:903.4pt;z-index:-251658240">
            <v:imagedata r:id="rId6" o:title=""/>
          </v:shape>
          <o:OLEObject Type="Embed" ProgID="PowerPoint.Slide.12" ShapeID="_x0000_s1026" DrawAspect="Content" ObjectID="_1367863576" r:id="rId7"/>
        </w:pict>
      </w:r>
    </w:p>
    <w:p w:rsidR="003C175F" w:rsidRDefault="003C175F" w:rsidP="003C175F">
      <w:pPr>
        <w:jc w:val="center"/>
        <w:rPr>
          <w:rFonts w:ascii="Arial" w:hAnsi="Arial" w:cs="Arial"/>
          <w:caps/>
          <w:shadow/>
        </w:rPr>
      </w:pPr>
    </w:p>
    <w:p w:rsidR="003C175F" w:rsidRDefault="003C175F" w:rsidP="003C175F">
      <w:pPr>
        <w:ind w:hanging="426"/>
        <w:jc w:val="center"/>
        <w:rPr>
          <w:rFonts w:ascii="Arial" w:hAnsi="Arial" w:cs="Arial"/>
          <w:caps/>
          <w:shadow/>
        </w:rPr>
      </w:pPr>
      <w:r>
        <w:rPr>
          <w:rFonts w:ascii="Arial" w:hAnsi="Arial" w:cs="Arial"/>
          <w:caps/>
          <w:shadow/>
        </w:rPr>
        <w:t xml:space="preserve">        </w:t>
      </w:r>
      <w:r w:rsidRPr="00F90B92">
        <w:rPr>
          <w:rFonts w:ascii="Arial" w:hAnsi="Arial" w:cs="Arial"/>
          <w:caps/>
          <w:shadow/>
        </w:rPr>
        <w:t xml:space="preserve">Муниципальное общеобразовательное учреждение </w:t>
      </w:r>
    </w:p>
    <w:p w:rsidR="0052310B" w:rsidRDefault="0052310B" w:rsidP="003C175F">
      <w:pPr>
        <w:jc w:val="center"/>
        <w:rPr>
          <w:rFonts w:ascii="Arial" w:hAnsi="Arial" w:cs="Arial"/>
          <w:caps/>
          <w:shadow/>
        </w:rPr>
      </w:pPr>
      <w:r>
        <w:rPr>
          <w:rFonts w:ascii="Arial" w:hAnsi="Arial" w:cs="Arial"/>
          <w:caps/>
          <w:shadow/>
        </w:rPr>
        <w:t>« ОСНОВНАЯ</w:t>
      </w:r>
      <w:r w:rsidR="003C175F" w:rsidRPr="00F90B92">
        <w:rPr>
          <w:rFonts w:ascii="Arial" w:hAnsi="Arial" w:cs="Arial"/>
          <w:caps/>
          <w:shadow/>
        </w:rPr>
        <w:t xml:space="preserve"> общеобразовательная </w:t>
      </w:r>
    </w:p>
    <w:p w:rsidR="003C175F" w:rsidRDefault="003C175F" w:rsidP="003C175F">
      <w:pPr>
        <w:jc w:val="center"/>
        <w:rPr>
          <w:rFonts w:ascii="Arial" w:hAnsi="Arial" w:cs="Arial"/>
          <w:caps/>
          <w:shadow/>
        </w:rPr>
      </w:pPr>
      <w:r w:rsidRPr="00F90B92">
        <w:rPr>
          <w:rFonts w:ascii="Arial" w:hAnsi="Arial" w:cs="Arial"/>
          <w:caps/>
          <w:shadow/>
        </w:rPr>
        <w:t>школа</w:t>
      </w:r>
      <w:r w:rsidR="0052310B">
        <w:rPr>
          <w:rFonts w:ascii="Arial" w:hAnsi="Arial" w:cs="Arial"/>
          <w:caps/>
          <w:shadow/>
        </w:rPr>
        <w:t xml:space="preserve"> – ИНТЕРНАТ №30»</w:t>
      </w:r>
      <w:r w:rsidRPr="00F90B92">
        <w:rPr>
          <w:rFonts w:ascii="Arial" w:hAnsi="Arial" w:cs="Arial"/>
          <w:caps/>
          <w:shadow/>
        </w:rPr>
        <w:t xml:space="preserve"> </w:t>
      </w:r>
    </w:p>
    <w:p w:rsidR="003C175F" w:rsidRPr="00F90B92" w:rsidRDefault="0052310B" w:rsidP="003C175F">
      <w:pPr>
        <w:jc w:val="center"/>
        <w:rPr>
          <w:rFonts w:ascii="Arial" w:hAnsi="Arial" w:cs="Arial"/>
          <w:caps/>
          <w:shadow/>
        </w:rPr>
      </w:pPr>
      <w:r>
        <w:rPr>
          <w:rFonts w:ascii="Arial" w:hAnsi="Arial" w:cs="Arial"/>
          <w:caps/>
          <w:shadow/>
        </w:rPr>
        <w:t>Г. вЛАДИМИР</w:t>
      </w:r>
    </w:p>
    <w:p w:rsidR="003C175F" w:rsidRDefault="003C175F" w:rsidP="003C175F">
      <w:pPr>
        <w:tabs>
          <w:tab w:val="left" w:pos="851"/>
        </w:tabs>
        <w:jc w:val="center"/>
        <w:rPr>
          <w:rFonts w:ascii="Arial" w:hAnsi="Arial" w:cs="Arial"/>
          <w:b/>
          <w:caps/>
          <w:shadow/>
          <w:sz w:val="52"/>
          <w:szCs w:val="52"/>
        </w:rPr>
      </w:pPr>
    </w:p>
    <w:p w:rsidR="003C175F" w:rsidRDefault="00F62A65" w:rsidP="003C175F">
      <w:pPr>
        <w:jc w:val="center"/>
        <w:rPr>
          <w:rFonts w:ascii="Arial" w:hAnsi="Arial" w:cs="Arial"/>
          <w:b/>
          <w:caps/>
          <w:shadow/>
          <w:sz w:val="52"/>
          <w:szCs w:val="52"/>
        </w:rPr>
      </w:pPr>
      <w:r>
        <w:rPr>
          <w:rFonts w:ascii="Arial" w:hAnsi="Arial" w:cs="Arial"/>
          <w:b/>
          <w:caps/>
          <w:shadow/>
          <w:noProof/>
          <w:sz w:val="52"/>
          <w:szCs w:val="5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601980</wp:posOffset>
            </wp:positionH>
            <wp:positionV relativeFrom="paragraph">
              <wp:posOffset>175895</wp:posOffset>
            </wp:positionV>
            <wp:extent cx="2823210" cy="3802380"/>
            <wp:effectExtent l="19050" t="0" r="0" b="0"/>
            <wp:wrapSquare wrapText="bothSides"/>
            <wp:docPr id="3" name="Рисунок 3" descr="DSC02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04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3210" cy="3802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175F" w:rsidRDefault="003C175F" w:rsidP="003C175F">
      <w:pPr>
        <w:rPr>
          <w:rFonts w:ascii="Verdana" w:hAnsi="Verdana" w:cs="Arial"/>
          <w:b/>
          <w:caps/>
          <w:shadow/>
          <w:sz w:val="52"/>
          <w:szCs w:val="52"/>
        </w:rPr>
      </w:pPr>
    </w:p>
    <w:p w:rsidR="003C175F" w:rsidRDefault="003C175F" w:rsidP="003C175F">
      <w:pPr>
        <w:jc w:val="center"/>
        <w:rPr>
          <w:rFonts w:ascii="Verdana" w:hAnsi="Verdana" w:cs="Arial"/>
          <w:b/>
          <w:caps/>
          <w:shadow/>
          <w:sz w:val="52"/>
          <w:szCs w:val="52"/>
        </w:rPr>
      </w:pPr>
    </w:p>
    <w:p w:rsidR="003C175F" w:rsidRDefault="003C175F" w:rsidP="003C175F">
      <w:pPr>
        <w:jc w:val="center"/>
        <w:rPr>
          <w:rFonts w:ascii="Verdana" w:hAnsi="Verdana" w:cs="Arial"/>
          <w:b/>
          <w:caps/>
          <w:shadow/>
          <w:sz w:val="52"/>
          <w:szCs w:val="52"/>
        </w:rPr>
      </w:pPr>
    </w:p>
    <w:p w:rsidR="003C175F" w:rsidRDefault="003C175F" w:rsidP="003C175F">
      <w:pPr>
        <w:rPr>
          <w:rFonts w:ascii="Verdana" w:hAnsi="Verdana"/>
        </w:rPr>
      </w:pPr>
    </w:p>
    <w:p w:rsidR="009337E8" w:rsidRDefault="009337E8" w:rsidP="003C175F">
      <w:pPr>
        <w:rPr>
          <w:rFonts w:ascii="Verdana" w:hAnsi="Verdana"/>
        </w:rPr>
      </w:pPr>
    </w:p>
    <w:p w:rsidR="009337E8" w:rsidRPr="00F90B92" w:rsidRDefault="009337E8" w:rsidP="003C175F">
      <w:pPr>
        <w:rPr>
          <w:rFonts w:ascii="Verdana" w:hAnsi="Verdana"/>
        </w:rPr>
      </w:pPr>
    </w:p>
    <w:p w:rsidR="003C175F" w:rsidRDefault="003C175F" w:rsidP="003C175F"/>
    <w:p w:rsidR="003C175F" w:rsidRDefault="003C175F" w:rsidP="003C175F"/>
    <w:p w:rsidR="003C175F" w:rsidRDefault="003C175F" w:rsidP="003C175F">
      <w:pPr>
        <w:jc w:val="center"/>
      </w:pPr>
    </w:p>
    <w:p w:rsidR="009337E8" w:rsidRDefault="009337E8" w:rsidP="003C175F">
      <w:pPr>
        <w:jc w:val="center"/>
      </w:pPr>
    </w:p>
    <w:p w:rsidR="00BA00DC" w:rsidRDefault="00BA00DC" w:rsidP="003C175F">
      <w:pPr>
        <w:tabs>
          <w:tab w:val="left" w:pos="-284"/>
          <w:tab w:val="left" w:pos="0"/>
        </w:tabs>
        <w:ind w:hanging="709"/>
        <w:jc w:val="center"/>
        <w:rPr>
          <w:i/>
          <w:sz w:val="44"/>
          <w:szCs w:val="44"/>
        </w:rPr>
      </w:pPr>
    </w:p>
    <w:p w:rsidR="00BA00DC" w:rsidRDefault="00BA00DC" w:rsidP="00BA00DC">
      <w:pPr>
        <w:tabs>
          <w:tab w:val="left" w:pos="-284"/>
          <w:tab w:val="left" w:pos="0"/>
        </w:tabs>
        <w:ind w:hanging="709"/>
        <w:rPr>
          <w:i/>
          <w:sz w:val="44"/>
          <w:szCs w:val="44"/>
        </w:rPr>
      </w:pPr>
      <w:r>
        <w:rPr>
          <w:i/>
          <w:sz w:val="44"/>
          <w:szCs w:val="44"/>
        </w:rPr>
        <w:t xml:space="preserve">               </w:t>
      </w:r>
    </w:p>
    <w:p w:rsidR="00BA00DC" w:rsidRDefault="00BA00DC" w:rsidP="00BA00DC">
      <w:pPr>
        <w:tabs>
          <w:tab w:val="left" w:pos="-284"/>
          <w:tab w:val="left" w:pos="0"/>
        </w:tabs>
        <w:ind w:hanging="709"/>
        <w:rPr>
          <w:i/>
          <w:sz w:val="44"/>
          <w:szCs w:val="44"/>
        </w:rPr>
      </w:pPr>
    </w:p>
    <w:p w:rsidR="00BA00DC" w:rsidRDefault="00BA00DC" w:rsidP="00BA00DC">
      <w:pPr>
        <w:tabs>
          <w:tab w:val="left" w:pos="-284"/>
          <w:tab w:val="left" w:pos="0"/>
        </w:tabs>
        <w:ind w:hanging="709"/>
        <w:rPr>
          <w:i/>
          <w:sz w:val="44"/>
          <w:szCs w:val="44"/>
        </w:rPr>
      </w:pPr>
    </w:p>
    <w:p w:rsidR="003C175F" w:rsidRDefault="00BA00DC" w:rsidP="0052310B">
      <w:pPr>
        <w:tabs>
          <w:tab w:val="left" w:pos="-284"/>
          <w:tab w:val="left" w:pos="0"/>
        </w:tabs>
        <w:ind w:hanging="709"/>
        <w:rPr>
          <w:i/>
          <w:sz w:val="44"/>
          <w:szCs w:val="44"/>
        </w:rPr>
      </w:pPr>
      <w:r>
        <w:rPr>
          <w:i/>
          <w:sz w:val="44"/>
          <w:szCs w:val="44"/>
        </w:rPr>
        <w:t xml:space="preserve">             </w:t>
      </w:r>
      <w:r w:rsidR="0052310B">
        <w:rPr>
          <w:i/>
          <w:sz w:val="44"/>
          <w:szCs w:val="44"/>
        </w:rPr>
        <w:t>Евсеев</w:t>
      </w:r>
      <w:r w:rsidR="009337E8">
        <w:rPr>
          <w:i/>
          <w:sz w:val="44"/>
          <w:szCs w:val="44"/>
        </w:rPr>
        <w:t>а</w:t>
      </w:r>
      <w:r w:rsidR="003C175F" w:rsidRPr="00F90B92">
        <w:rPr>
          <w:rFonts w:ascii="Wide Latin" w:hAnsi="Wide Latin"/>
          <w:i/>
          <w:sz w:val="44"/>
          <w:szCs w:val="44"/>
        </w:rPr>
        <w:t xml:space="preserve"> </w:t>
      </w:r>
      <w:r w:rsidR="003C175F" w:rsidRPr="00F90B92">
        <w:rPr>
          <w:i/>
          <w:sz w:val="44"/>
          <w:szCs w:val="44"/>
        </w:rPr>
        <w:t>Наталь</w:t>
      </w:r>
      <w:r w:rsidR="009337E8">
        <w:rPr>
          <w:i/>
          <w:sz w:val="44"/>
          <w:szCs w:val="44"/>
        </w:rPr>
        <w:t>я</w:t>
      </w:r>
      <w:r w:rsidR="003C175F" w:rsidRPr="00F90B92">
        <w:rPr>
          <w:rFonts w:ascii="Wide Latin" w:hAnsi="Wide Latin"/>
          <w:i/>
          <w:sz w:val="44"/>
          <w:szCs w:val="44"/>
        </w:rPr>
        <w:t xml:space="preserve"> </w:t>
      </w:r>
      <w:r w:rsidR="0052310B">
        <w:rPr>
          <w:rFonts w:asciiTheme="minorHAnsi" w:hAnsiTheme="minorHAnsi"/>
          <w:i/>
          <w:sz w:val="44"/>
          <w:szCs w:val="44"/>
        </w:rPr>
        <w:t xml:space="preserve"> </w:t>
      </w:r>
      <w:r w:rsidR="0052310B" w:rsidRPr="0052310B">
        <w:rPr>
          <w:i/>
          <w:sz w:val="44"/>
          <w:szCs w:val="44"/>
        </w:rPr>
        <w:t>Евгеньевн</w:t>
      </w:r>
      <w:r w:rsidR="009337E8">
        <w:rPr>
          <w:i/>
          <w:sz w:val="44"/>
          <w:szCs w:val="44"/>
        </w:rPr>
        <w:t>а</w:t>
      </w:r>
    </w:p>
    <w:p w:rsidR="00F62A65" w:rsidRPr="00F62A65" w:rsidRDefault="00F62A65" w:rsidP="0052310B">
      <w:pPr>
        <w:tabs>
          <w:tab w:val="left" w:pos="-284"/>
          <w:tab w:val="left" w:pos="0"/>
        </w:tabs>
        <w:ind w:hanging="709"/>
        <w:rPr>
          <w:sz w:val="32"/>
          <w:szCs w:val="32"/>
        </w:rPr>
      </w:pPr>
      <w:r>
        <w:rPr>
          <w:i/>
          <w:sz w:val="44"/>
          <w:szCs w:val="44"/>
        </w:rPr>
        <w:t xml:space="preserve">            </w:t>
      </w:r>
      <w:r>
        <w:rPr>
          <w:i/>
          <w:sz w:val="32"/>
          <w:szCs w:val="32"/>
        </w:rPr>
        <w:t xml:space="preserve">  </w:t>
      </w:r>
      <w:r>
        <w:rPr>
          <w:sz w:val="32"/>
          <w:szCs w:val="32"/>
        </w:rPr>
        <w:t xml:space="preserve">    учитель математики  и физики</w:t>
      </w:r>
    </w:p>
    <w:p w:rsidR="0052310B" w:rsidRDefault="0052310B" w:rsidP="0052310B">
      <w:pPr>
        <w:tabs>
          <w:tab w:val="left" w:pos="-284"/>
          <w:tab w:val="left" w:pos="0"/>
        </w:tabs>
        <w:ind w:hanging="709"/>
        <w:rPr>
          <w:rFonts w:asciiTheme="minorHAnsi" w:hAnsiTheme="minorHAnsi"/>
          <w:i/>
          <w:sz w:val="44"/>
          <w:szCs w:val="44"/>
        </w:rPr>
      </w:pPr>
    </w:p>
    <w:p w:rsidR="0052310B" w:rsidRDefault="0052310B" w:rsidP="0052310B">
      <w:pPr>
        <w:tabs>
          <w:tab w:val="left" w:pos="-284"/>
          <w:tab w:val="left" w:pos="0"/>
        </w:tabs>
        <w:ind w:hanging="709"/>
        <w:rPr>
          <w:rFonts w:asciiTheme="minorHAnsi" w:hAnsiTheme="minorHAnsi"/>
          <w:i/>
          <w:sz w:val="44"/>
          <w:szCs w:val="44"/>
        </w:rPr>
      </w:pPr>
    </w:p>
    <w:p w:rsidR="0052310B" w:rsidRDefault="0052310B" w:rsidP="0052310B">
      <w:pPr>
        <w:tabs>
          <w:tab w:val="left" w:pos="-284"/>
          <w:tab w:val="left" w:pos="0"/>
        </w:tabs>
        <w:ind w:hanging="709"/>
      </w:pPr>
    </w:p>
    <w:p w:rsidR="003C175F" w:rsidRDefault="003C175F" w:rsidP="003C175F">
      <w:pPr>
        <w:jc w:val="center"/>
      </w:pPr>
    </w:p>
    <w:p w:rsidR="003C175F" w:rsidRDefault="003C175F" w:rsidP="003C175F">
      <w:pPr>
        <w:jc w:val="center"/>
      </w:pPr>
    </w:p>
    <w:p w:rsidR="00BA00DC" w:rsidRDefault="00BA00DC" w:rsidP="00BA00DC"/>
    <w:p w:rsidR="00BA00DC" w:rsidRDefault="00BA00DC" w:rsidP="003C175F">
      <w:pPr>
        <w:jc w:val="center"/>
      </w:pPr>
    </w:p>
    <w:p w:rsidR="00BA00DC" w:rsidRDefault="00BA00DC" w:rsidP="003C175F">
      <w:pPr>
        <w:jc w:val="center"/>
      </w:pPr>
    </w:p>
    <w:p w:rsidR="00BA00DC" w:rsidRDefault="00BA00DC" w:rsidP="003C175F">
      <w:pPr>
        <w:jc w:val="center"/>
      </w:pPr>
    </w:p>
    <w:p w:rsidR="00BA00DC" w:rsidRDefault="00BA00DC" w:rsidP="003C175F">
      <w:pPr>
        <w:jc w:val="center"/>
      </w:pPr>
    </w:p>
    <w:p w:rsidR="00BA00DC" w:rsidRDefault="00BA00DC" w:rsidP="003C175F">
      <w:pPr>
        <w:jc w:val="center"/>
      </w:pPr>
    </w:p>
    <w:p w:rsidR="009337E8" w:rsidRDefault="009337E8" w:rsidP="004E617A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337E8" w:rsidRDefault="009337E8" w:rsidP="000F56AB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</w:p>
    <w:p w:rsidR="009337E8" w:rsidRDefault="009337E8" w:rsidP="009337E8">
      <w:pPr>
        <w:autoSpaceDE w:val="0"/>
        <w:autoSpaceDN w:val="0"/>
        <w:adjustRightInd w:val="0"/>
        <w:spacing w:line="276" w:lineRule="auto"/>
        <w:ind w:firstLine="426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ИНДИВИДУАЛЬНАЯ  ТРАЕКТОРИЯ  РАЗВИТИЯ  РЕБЁНКА</w:t>
      </w:r>
    </w:p>
    <w:p w:rsidR="009337E8" w:rsidRPr="00C115CB" w:rsidRDefault="009337E8" w:rsidP="009337E8">
      <w:pPr>
        <w:autoSpaceDE w:val="0"/>
        <w:autoSpaceDN w:val="0"/>
        <w:adjustRightInd w:val="0"/>
        <w:spacing w:line="276" w:lineRule="auto"/>
        <w:ind w:firstLine="426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  УРОКАХ  МАТЕМАТИКИ</w:t>
      </w:r>
    </w:p>
    <w:p w:rsidR="003C175F" w:rsidRPr="00C115CB" w:rsidRDefault="003C175F" w:rsidP="00962A73">
      <w:pPr>
        <w:spacing w:line="276" w:lineRule="auto"/>
      </w:pPr>
    </w:p>
    <w:p w:rsidR="003C175F" w:rsidRDefault="00962A73" w:rsidP="00962A73">
      <w:pPr>
        <w:spacing w:line="276" w:lineRule="auto"/>
        <w:ind w:firstLine="426"/>
        <w:jc w:val="right"/>
        <w:rPr>
          <w:i/>
        </w:rPr>
      </w:pPr>
      <w:r>
        <w:rPr>
          <w:i/>
        </w:rPr>
        <w:t xml:space="preserve">«Обучение должно  быть построено так, чтобы  оно </w:t>
      </w:r>
    </w:p>
    <w:p w:rsidR="00962A73" w:rsidRDefault="00962A73" w:rsidP="00962A73">
      <w:pPr>
        <w:spacing w:line="276" w:lineRule="auto"/>
        <w:ind w:firstLine="426"/>
        <w:jc w:val="right"/>
        <w:rPr>
          <w:i/>
        </w:rPr>
      </w:pPr>
      <w:r>
        <w:rPr>
          <w:i/>
        </w:rPr>
        <w:t>стало нужным  человеку для  продолжения  развития</w:t>
      </w:r>
    </w:p>
    <w:p w:rsidR="00962A73" w:rsidRDefault="00962A73" w:rsidP="00962A73">
      <w:pPr>
        <w:spacing w:line="276" w:lineRule="auto"/>
        <w:ind w:firstLine="426"/>
        <w:jc w:val="right"/>
        <w:rPr>
          <w:i/>
        </w:rPr>
      </w:pPr>
      <w:r>
        <w:rPr>
          <w:i/>
        </w:rPr>
        <w:t>профессиональной  дальнейшей деятельности».</w:t>
      </w:r>
    </w:p>
    <w:p w:rsidR="00962A73" w:rsidRDefault="00962A73" w:rsidP="00962A73">
      <w:pPr>
        <w:spacing w:line="276" w:lineRule="auto"/>
        <w:ind w:firstLine="426"/>
        <w:jc w:val="right"/>
        <w:rPr>
          <w:i/>
        </w:rPr>
      </w:pPr>
      <w:r>
        <w:rPr>
          <w:i/>
        </w:rPr>
        <w:t xml:space="preserve">Д.Б. </w:t>
      </w:r>
      <w:proofErr w:type="spellStart"/>
      <w:r>
        <w:rPr>
          <w:i/>
        </w:rPr>
        <w:t>Эльконин</w:t>
      </w:r>
      <w:proofErr w:type="spellEnd"/>
    </w:p>
    <w:p w:rsidR="003C175F" w:rsidRDefault="00962A73" w:rsidP="00C115CB">
      <w:pPr>
        <w:spacing w:line="276" w:lineRule="auto"/>
        <w:ind w:firstLine="426"/>
      </w:pPr>
      <w:r>
        <w:t>В нашей школе учатся  дети  с  разным потенциалом. Это  не  только  накладывает на  учителя дополнительную ответственность, но  и  открывает перед учителем большие  пер</w:t>
      </w:r>
      <w:r w:rsidR="00D039EC">
        <w:t>спективы  в реализации личностно-ориентированного подхода в  обучении</w:t>
      </w:r>
      <w:r w:rsidR="00691BF5">
        <w:t xml:space="preserve">. В своей  работе  я  столкнулась  с  проблемой: учеников с  разным опытом и уровнем знаний необходимо обучать в  одном коллективе и нацеливать каждого ученика на  достижения результата. </w:t>
      </w:r>
      <w:r w:rsidR="00EB5682">
        <w:t>Поэтому цель моей деятельности - повысить эффективность обучения каждого ученика с учетом способности к обучению, дифференцировать учебный процесс в  интересах ученика путём предоставления условий и мотиваций на  основе  выстроенных индивидуальных  траекторий.</w:t>
      </w:r>
    </w:p>
    <w:p w:rsidR="00EB5682" w:rsidRPr="000F56AB" w:rsidRDefault="00EB5682" w:rsidP="00C115CB">
      <w:pPr>
        <w:spacing w:line="276" w:lineRule="auto"/>
        <w:ind w:firstLine="426"/>
        <w:rPr>
          <w:i/>
        </w:rPr>
      </w:pPr>
      <w:r w:rsidRPr="000F56AB">
        <w:rPr>
          <w:u w:val="single"/>
        </w:rPr>
        <w:t>Индивидуальная образовательная  траектория</w:t>
      </w:r>
      <w:r w:rsidRPr="000F56AB">
        <w:rPr>
          <w:i/>
        </w:rPr>
        <w:t xml:space="preserve"> представляет собой целенаправленную образовательную программу, обеспечивающую ученику позиции выбора, разработки реализации образовательного стандарта при  осуществлении учителем педагогической  поддержки, самоопределения и самореализации.</w:t>
      </w:r>
    </w:p>
    <w:p w:rsidR="003C175F" w:rsidRPr="000F56AB" w:rsidRDefault="000F56AB" w:rsidP="000F56AB">
      <w:r>
        <w:t xml:space="preserve">      </w:t>
      </w:r>
      <w:r w:rsidRPr="000F56AB">
        <w:t>Личностно ориентированное обучение предполагает использование разнообразных форм и методов организации учебн</w:t>
      </w:r>
      <w:r>
        <w:t>ой деятельности</w:t>
      </w:r>
      <w:r w:rsidRPr="000F56AB">
        <w:t>. Среди разнообразных направлений новых педагогических технологий, на мой взгляд, наиболее адекватными поставленным целям и наиболее универсальными являются обучение в сотрудничестве, метод проектов, информационные технологии и дифференцированный подход к обучению.</w:t>
      </w:r>
    </w:p>
    <w:p w:rsidR="003518F9" w:rsidRPr="003518F9" w:rsidRDefault="00D12362" w:rsidP="003518F9">
      <w:r>
        <w:t xml:space="preserve">    </w:t>
      </w:r>
      <w:r w:rsidR="003518F9" w:rsidRPr="003518F9">
        <w:t xml:space="preserve">В основу организации индивидуальной работы с учащимися легли тщательное изучение работы каждого ученика на основе систематического и своевременного выявления уровня усвоения каждого раздела программы, результаты исследований способностей учащихся школьным психологом, его  рекомендации в отношении каждого ребенка. </w:t>
      </w:r>
    </w:p>
    <w:p w:rsidR="003518F9" w:rsidRPr="003518F9" w:rsidRDefault="00021F73" w:rsidP="003518F9">
      <w:r>
        <w:t xml:space="preserve">      </w:t>
      </w:r>
      <w:r w:rsidR="003518F9" w:rsidRPr="003518F9">
        <w:t xml:space="preserve">При этом в процессе работы </w:t>
      </w:r>
      <w:r>
        <w:t>я использую</w:t>
      </w:r>
      <w:r w:rsidR="003518F9" w:rsidRPr="003518F9">
        <w:t xml:space="preserve">: </w:t>
      </w:r>
    </w:p>
    <w:p w:rsidR="003518F9" w:rsidRDefault="003518F9" w:rsidP="00021F73">
      <w:pPr>
        <w:pStyle w:val="a8"/>
        <w:numPr>
          <w:ilvl w:val="0"/>
          <w:numId w:val="16"/>
        </w:numPr>
      </w:pPr>
      <w:r w:rsidRPr="003518F9">
        <w:t xml:space="preserve"> дидактическ</w:t>
      </w:r>
      <w:r w:rsidR="00021F73">
        <w:t>ий</w:t>
      </w:r>
      <w:r w:rsidRPr="003518F9">
        <w:t xml:space="preserve"> материал, позволяющ</w:t>
      </w:r>
      <w:r w:rsidR="00021F73">
        <w:t>ий</w:t>
      </w:r>
      <w:r w:rsidRPr="003518F9">
        <w:t xml:space="preserve"> ученику выбирать наиболее значимые для него вид и форму учебного содержания</w:t>
      </w:r>
      <w:r w:rsidR="00021F73">
        <w:t>;</w:t>
      </w:r>
      <w:r w:rsidRPr="003518F9">
        <w:t xml:space="preserve"> </w:t>
      </w:r>
    </w:p>
    <w:p w:rsidR="00021F73" w:rsidRDefault="00021F73" w:rsidP="00021F73">
      <w:pPr>
        <w:pStyle w:val="a8"/>
        <w:numPr>
          <w:ilvl w:val="0"/>
          <w:numId w:val="16"/>
        </w:numPr>
      </w:pPr>
      <w:r>
        <w:t>опорные  конспекты;</w:t>
      </w:r>
    </w:p>
    <w:p w:rsidR="003518F9" w:rsidRDefault="00021F73" w:rsidP="003518F9">
      <w:pPr>
        <w:pStyle w:val="a8"/>
        <w:numPr>
          <w:ilvl w:val="0"/>
          <w:numId w:val="16"/>
        </w:numPr>
      </w:pPr>
      <w:r>
        <w:t xml:space="preserve"> рабочие  тетради на  печатной  основе;</w:t>
      </w:r>
    </w:p>
    <w:p w:rsidR="006E6C77" w:rsidRDefault="006E6C77" w:rsidP="003518F9">
      <w:pPr>
        <w:pStyle w:val="a8"/>
        <w:numPr>
          <w:ilvl w:val="0"/>
          <w:numId w:val="16"/>
        </w:numPr>
      </w:pPr>
      <w:r>
        <w:t>карточки – помощницы;</w:t>
      </w:r>
    </w:p>
    <w:p w:rsidR="00021F73" w:rsidRDefault="00021F73" w:rsidP="003518F9">
      <w:pPr>
        <w:pStyle w:val="a8"/>
        <w:numPr>
          <w:ilvl w:val="0"/>
          <w:numId w:val="16"/>
        </w:numPr>
      </w:pPr>
      <w:r>
        <w:lastRenderedPageBreak/>
        <w:t>тестовые задания различного  уровня  сложности;</w:t>
      </w:r>
    </w:p>
    <w:p w:rsidR="00021F73" w:rsidRDefault="00021F73" w:rsidP="003518F9">
      <w:pPr>
        <w:pStyle w:val="a8"/>
        <w:numPr>
          <w:ilvl w:val="0"/>
          <w:numId w:val="16"/>
        </w:numPr>
      </w:pPr>
      <w:r>
        <w:t xml:space="preserve">дифференцированные домашние  задания; </w:t>
      </w:r>
    </w:p>
    <w:p w:rsidR="006E6C77" w:rsidRPr="003518F9" w:rsidRDefault="006E6C77" w:rsidP="006E6C77">
      <w:pPr>
        <w:pStyle w:val="a8"/>
        <w:numPr>
          <w:ilvl w:val="0"/>
          <w:numId w:val="16"/>
        </w:numPr>
      </w:pPr>
      <w:r>
        <w:t>с</w:t>
      </w:r>
      <w:r w:rsidRPr="003518F9">
        <w:t xml:space="preserve">тимулирование учащихся к высказываниям, использованию различных способов выполнения заданий без боязни ошибиться, получить неправильный ответ. </w:t>
      </w:r>
      <w:proofErr w:type="gramStart"/>
      <w:r w:rsidRPr="003518F9">
        <w:t>(«Не ошибается только тот, кто не работает».</w:t>
      </w:r>
      <w:proofErr w:type="gramEnd"/>
      <w:r w:rsidRPr="003518F9">
        <w:t xml:space="preserve"> </w:t>
      </w:r>
      <w:proofErr w:type="gramStart"/>
      <w:r w:rsidRPr="003518F9">
        <w:t>При решении задач всегда указываем различные способы их решения, как рац</w:t>
      </w:r>
      <w:r>
        <w:t>иональные, так не рациональные);</w:t>
      </w:r>
      <w:r w:rsidRPr="003518F9">
        <w:t xml:space="preserve"> </w:t>
      </w:r>
      <w:proofErr w:type="gramEnd"/>
    </w:p>
    <w:p w:rsidR="003518F9" w:rsidRPr="003518F9" w:rsidRDefault="003518F9" w:rsidP="003518F9">
      <w:pPr>
        <w:pStyle w:val="a8"/>
        <w:numPr>
          <w:ilvl w:val="0"/>
          <w:numId w:val="16"/>
        </w:numPr>
      </w:pPr>
      <w:r w:rsidRPr="003518F9">
        <w:t xml:space="preserve"> </w:t>
      </w:r>
      <w:r w:rsidR="006E6C77">
        <w:t xml:space="preserve">оценивание </w:t>
      </w:r>
      <w:r w:rsidRPr="003518F9">
        <w:t xml:space="preserve"> деятельности ученика не только по конечному результату (правильно</w:t>
      </w:r>
      <w:r w:rsidR="00021F73">
        <w:t xml:space="preserve"> </w:t>
      </w:r>
      <w:r w:rsidRPr="003518F9">
        <w:t>-</w:t>
      </w:r>
      <w:r w:rsidR="00021F73">
        <w:t xml:space="preserve"> </w:t>
      </w:r>
      <w:r w:rsidRPr="003518F9">
        <w:t xml:space="preserve">неправильно), но и по процессу его достижения.  </w:t>
      </w:r>
    </w:p>
    <w:p w:rsidR="003C175F" w:rsidRPr="00C115CB" w:rsidRDefault="003518F9" w:rsidP="006E6C77">
      <w:pPr>
        <w:pStyle w:val="a8"/>
        <w:numPr>
          <w:ilvl w:val="0"/>
          <w:numId w:val="16"/>
        </w:numPr>
      </w:pPr>
      <w:r w:rsidRPr="003518F9">
        <w:t xml:space="preserve"> </w:t>
      </w:r>
      <w:r w:rsidR="00021F73">
        <w:t>п</w:t>
      </w:r>
      <w:r w:rsidRPr="003518F9">
        <w:t xml:space="preserve">оощрение стремления ученика находить свой способ работы (решения задачи), анализировать способы работы других учеников в ходе урока, выбирать и осваивать наиболее рациональные. </w:t>
      </w:r>
    </w:p>
    <w:p w:rsidR="003C175F" w:rsidRPr="00C115CB" w:rsidRDefault="006E6C77" w:rsidP="00C115CB">
      <w:pPr>
        <w:spacing w:line="276" w:lineRule="auto"/>
        <w:ind w:firstLine="426"/>
      </w:pPr>
      <w:r>
        <w:t>Т</w:t>
      </w:r>
      <w:r w:rsidR="00D12362">
        <w:t>ехнология индивидуальных образовательных траектори</w:t>
      </w:r>
      <w:proofErr w:type="gramStart"/>
      <w:r w:rsidR="00D12362">
        <w:t>й</w:t>
      </w:r>
      <w:r>
        <w:t>(</w:t>
      </w:r>
      <w:proofErr w:type="gramEnd"/>
      <w:r>
        <w:t>ТИОТ</w:t>
      </w:r>
      <w:r w:rsidR="00D12362">
        <w:t>) помогает организовать коррекционную работу как по  ликвидации пробелов в знаниях, так и осуществлять работу с детьми имеющими различную математическую подготовку, поскольку даётся  возможность учащимся  выбирать уровень, содержания предметного знания(не  ниже  базового), информационные источники для усвоения, способ учения в  соответствии с индивидуальными особенностями, темп продвижения по  теме, форма, время  и вид  контроля по  согласованию  с учителем.</w:t>
      </w:r>
    </w:p>
    <w:p w:rsidR="003C175F" w:rsidRPr="00C115CB" w:rsidRDefault="003C175F" w:rsidP="00C115CB">
      <w:pPr>
        <w:spacing w:line="276" w:lineRule="auto"/>
        <w:ind w:firstLine="426"/>
      </w:pPr>
    </w:p>
    <w:p w:rsidR="003C175F" w:rsidRPr="00C115CB" w:rsidRDefault="003C175F" w:rsidP="00C115CB">
      <w:pPr>
        <w:spacing w:line="276" w:lineRule="auto"/>
        <w:ind w:firstLine="426"/>
      </w:pPr>
    </w:p>
    <w:p w:rsidR="00711DDC" w:rsidRDefault="00711DDC" w:rsidP="00711DDC"/>
    <w:sectPr w:rsidR="00711DDC" w:rsidSect="00D825EC">
      <w:pgSz w:w="11906" w:h="16838"/>
      <w:pgMar w:top="1134" w:right="850" w:bottom="1134" w:left="1701" w:header="708" w:footer="708" w:gutter="0"/>
      <w:pgBorders w:offsetFrom="page">
        <w:top w:val="waveline" w:sz="20" w:space="24" w:color="FFCC99"/>
        <w:left w:val="waveline" w:sz="20" w:space="24" w:color="FFCC99"/>
        <w:bottom w:val="waveline" w:sz="20" w:space="24" w:color="FFCC99"/>
        <w:right w:val="waveline" w:sz="20" w:space="24" w:color="FFCC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34079"/>
    <w:multiLevelType w:val="multilevel"/>
    <w:tmpl w:val="5896F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D90C1B"/>
    <w:multiLevelType w:val="multilevel"/>
    <w:tmpl w:val="2FE02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C83760"/>
    <w:multiLevelType w:val="hybridMultilevel"/>
    <w:tmpl w:val="D6AC2208"/>
    <w:lvl w:ilvl="0" w:tplc="975420C6">
      <w:start w:val="1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1483148D"/>
    <w:multiLevelType w:val="hybridMultilevel"/>
    <w:tmpl w:val="8BBC145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0E0A1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525B4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CEE8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F69AA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1E95E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1CD91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A8BA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FCDFB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092BAF"/>
    <w:multiLevelType w:val="hybridMultilevel"/>
    <w:tmpl w:val="16D8E0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065B2C"/>
    <w:multiLevelType w:val="hybridMultilevel"/>
    <w:tmpl w:val="2E746F00"/>
    <w:lvl w:ilvl="0" w:tplc="281C25D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2C3C458A"/>
    <w:multiLevelType w:val="hybridMultilevel"/>
    <w:tmpl w:val="80780B9A"/>
    <w:lvl w:ilvl="0" w:tplc="D472D192">
      <w:start w:val="4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>
    <w:nsid w:val="30364FCD"/>
    <w:multiLevelType w:val="hybridMultilevel"/>
    <w:tmpl w:val="12ACB7A0"/>
    <w:lvl w:ilvl="0" w:tplc="01CAEE7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34305C44"/>
    <w:multiLevelType w:val="hybridMultilevel"/>
    <w:tmpl w:val="3392CE48"/>
    <w:lvl w:ilvl="0" w:tplc="EF6C8B0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3C7770D0"/>
    <w:multiLevelType w:val="multilevel"/>
    <w:tmpl w:val="4770E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B02AFA"/>
    <w:multiLevelType w:val="hybridMultilevel"/>
    <w:tmpl w:val="AE8840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B1342A8"/>
    <w:multiLevelType w:val="hybridMultilevel"/>
    <w:tmpl w:val="74AEC59E"/>
    <w:lvl w:ilvl="0" w:tplc="13981E36">
      <w:start w:val="1"/>
      <w:numFmt w:val="decimal"/>
      <w:lvlText w:val="%1."/>
      <w:lvlJc w:val="left"/>
      <w:pPr>
        <w:ind w:left="19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>
    <w:nsid w:val="5DFC4483"/>
    <w:multiLevelType w:val="hybridMultilevel"/>
    <w:tmpl w:val="2368D40A"/>
    <w:lvl w:ilvl="0" w:tplc="205EF8E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FEA79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D4522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4A818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3A6AB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9EC31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322A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767AE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640D4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83F7AA3"/>
    <w:multiLevelType w:val="hybridMultilevel"/>
    <w:tmpl w:val="F2AA1F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6C5B0E"/>
    <w:multiLevelType w:val="hybridMultilevel"/>
    <w:tmpl w:val="12ACB7A0"/>
    <w:lvl w:ilvl="0" w:tplc="01CAEE7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72817D1F"/>
    <w:multiLevelType w:val="hybridMultilevel"/>
    <w:tmpl w:val="91ACDA6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15"/>
  </w:num>
  <w:num w:numId="5">
    <w:abstractNumId w:val="5"/>
  </w:num>
  <w:num w:numId="6">
    <w:abstractNumId w:val="11"/>
  </w:num>
  <w:num w:numId="7">
    <w:abstractNumId w:val="1"/>
  </w:num>
  <w:num w:numId="8">
    <w:abstractNumId w:val="9"/>
  </w:num>
  <w:num w:numId="9">
    <w:abstractNumId w:val="0"/>
  </w:num>
  <w:num w:numId="10">
    <w:abstractNumId w:val="6"/>
  </w:num>
  <w:num w:numId="11">
    <w:abstractNumId w:val="8"/>
  </w:num>
  <w:num w:numId="12">
    <w:abstractNumId w:val="2"/>
  </w:num>
  <w:num w:numId="13">
    <w:abstractNumId w:val="7"/>
  </w:num>
  <w:num w:numId="14">
    <w:abstractNumId w:val="14"/>
  </w:num>
  <w:num w:numId="15">
    <w:abstractNumId w:val="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C175F"/>
    <w:rsid w:val="00021F73"/>
    <w:rsid w:val="00023F4E"/>
    <w:rsid w:val="000302FA"/>
    <w:rsid w:val="00060F41"/>
    <w:rsid w:val="00096A00"/>
    <w:rsid w:val="000A13CC"/>
    <w:rsid w:val="000F56AB"/>
    <w:rsid w:val="001451B8"/>
    <w:rsid w:val="00154429"/>
    <w:rsid w:val="002C5360"/>
    <w:rsid w:val="002C7BEE"/>
    <w:rsid w:val="002F22EF"/>
    <w:rsid w:val="00305258"/>
    <w:rsid w:val="003220C4"/>
    <w:rsid w:val="003518F9"/>
    <w:rsid w:val="00362876"/>
    <w:rsid w:val="0039178C"/>
    <w:rsid w:val="003C175F"/>
    <w:rsid w:val="003F478A"/>
    <w:rsid w:val="00422D60"/>
    <w:rsid w:val="004763C1"/>
    <w:rsid w:val="004E617A"/>
    <w:rsid w:val="0052310B"/>
    <w:rsid w:val="005B5C98"/>
    <w:rsid w:val="005C0313"/>
    <w:rsid w:val="00691BF5"/>
    <w:rsid w:val="006C2211"/>
    <w:rsid w:val="006E6C77"/>
    <w:rsid w:val="00711DDC"/>
    <w:rsid w:val="007309AB"/>
    <w:rsid w:val="008649F6"/>
    <w:rsid w:val="008C0A5C"/>
    <w:rsid w:val="009337E8"/>
    <w:rsid w:val="00962A73"/>
    <w:rsid w:val="00A12118"/>
    <w:rsid w:val="00A22F5B"/>
    <w:rsid w:val="00AE14BB"/>
    <w:rsid w:val="00AF63DA"/>
    <w:rsid w:val="00B50D94"/>
    <w:rsid w:val="00B709C4"/>
    <w:rsid w:val="00BA00DC"/>
    <w:rsid w:val="00BB38AC"/>
    <w:rsid w:val="00BF7469"/>
    <w:rsid w:val="00C06FB5"/>
    <w:rsid w:val="00C115CB"/>
    <w:rsid w:val="00C41E6F"/>
    <w:rsid w:val="00C54A8F"/>
    <w:rsid w:val="00C63627"/>
    <w:rsid w:val="00CC440D"/>
    <w:rsid w:val="00CC6BC3"/>
    <w:rsid w:val="00D039EC"/>
    <w:rsid w:val="00D12362"/>
    <w:rsid w:val="00D825EC"/>
    <w:rsid w:val="00DE4E50"/>
    <w:rsid w:val="00E021AC"/>
    <w:rsid w:val="00E07615"/>
    <w:rsid w:val="00E37F7D"/>
    <w:rsid w:val="00E542D1"/>
    <w:rsid w:val="00EB5682"/>
    <w:rsid w:val="00ED65F0"/>
    <w:rsid w:val="00F07AA9"/>
    <w:rsid w:val="00F62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75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09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rsid w:val="003C175F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175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C17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7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title3">
    <w:name w:val="msotitle3"/>
    <w:rsid w:val="003C175F"/>
    <w:pPr>
      <w:spacing w:after="0" w:line="240" w:lineRule="auto"/>
    </w:pPr>
    <w:rPr>
      <w:rFonts w:ascii="Garamond" w:eastAsia="Times New Roman" w:hAnsi="Garamond" w:cs="Times New Roman"/>
      <w:color w:val="0000FF"/>
      <w:kern w:val="28"/>
      <w:sz w:val="100"/>
      <w:szCs w:val="100"/>
      <w:lang w:eastAsia="ru-RU"/>
    </w:rPr>
  </w:style>
  <w:style w:type="paragraph" w:styleId="a5">
    <w:name w:val="Normal (Web)"/>
    <w:basedOn w:val="a"/>
    <w:uiPriority w:val="99"/>
    <w:rsid w:val="003C175F"/>
    <w:pPr>
      <w:spacing w:before="60" w:after="60"/>
    </w:pPr>
    <w:rPr>
      <w:sz w:val="24"/>
      <w:szCs w:val="24"/>
    </w:rPr>
  </w:style>
  <w:style w:type="character" w:styleId="a6">
    <w:name w:val="Hyperlink"/>
    <w:basedOn w:val="a0"/>
    <w:rsid w:val="003C175F"/>
    <w:rPr>
      <w:color w:val="0000FF"/>
      <w:u w:val="single"/>
    </w:rPr>
  </w:style>
  <w:style w:type="table" w:styleId="a7">
    <w:name w:val="Table Grid"/>
    <w:basedOn w:val="a1"/>
    <w:rsid w:val="003C1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C175F"/>
    <w:pPr>
      <w:ind w:left="720"/>
      <w:contextualSpacing/>
    </w:pPr>
  </w:style>
  <w:style w:type="character" w:styleId="a9">
    <w:name w:val="Strong"/>
    <w:basedOn w:val="a0"/>
    <w:uiPriority w:val="22"/>
    <w:qFormat/>
    <w:rsid w:val="003C175F"/>
    <w:rPr>
      <w:b/>
      <w:bCs/>
    </w:rPr>
  </w:style>
  <w:style w:type="paragraph" w:styleId="aa">
    <w:name w:val="Title"/>
    <w:basedOn w:val="a"/>
    <w:link w:val="ab"/>
    <w:qFormat/>
    <w:rsid w:val="003C175F"/>
    <w:pPr>
      <w:jc w:val="center"/>
    </w:pPr>
    <w:rPr>
      <w:b/>
      <w:bCs/>
      <w:szCs w:val="24"/>
    </w:rPr>
  </w:style>
  <w:style w:type="character" w:customStyle="1" w:styleId="ab">
    <w:name w:val="Название Знак"/>
    <w:basedOn w:val="a0"/>
    <w:link w:val="aa"/>
    <w:rsid w:val="003C175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c">
    <w:name w:val="Знак Знак"/>
    <w:basedOn w:val="a0"/>
    <w:rsid w:val="003C175F"/>
    <w:rPr>
      <w:b/>
      <w:bCs/>
      <w:noProof w:val="0"/>
      <w:sz w:val="24"/>
      <w:szCs w:val="24"/>
      <w:lang w:val="ru-RU" w:eastAsia="ru-RU" w:bidi="ar-SA"/>
    </w:rPr>
  </w:style>
  <w:style w:type="character" w:customStyle="1" w:styleId="11">
    <w:name w:val="_Текст Знак1"/>
    <w:basedOn w:val="a0"/>
    <w:rsid w:val="003C175F"/>
    <w:rPr>
      <w:rFonts w:cs="Courier New"/>
      <w:noProof w:val="0"/>
      <w:sz w:val="28"/>
      <w:szCs w:val="28"/>
      <w:lang w:val="ru-RU" w:eastAsia="ru-RU" w:bidi="ar-SA"/>
    </w:rPr>
  </w:style>
  <w:style w:type="paragraph" w:styleId="ad">
    <w:name w:val="header"/>
    <w:basedOn w:val="a"/>
    <w:link w:val="ae"/>
    <w:uiPriority w:val="99"/>
    <w:semiHidden/>
    <w:unhideWhenUsed/>
    <w:rsid w:val="003C175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3C175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3C175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C175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Document Map"/>
    <w:basedOn w:val="a"/>
    <w:link w:val="af2"/>
    <w:uiPriority w:val="99"/>
    <w:semiHidden/>
    <w:unhideWhenUsed/>
    <w:rsid w:val="003C175F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3C17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7309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package" Target="embeddings/______Microsoft_Office_PowerPoint1.sld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5F2F5-8F87-484A-B583-0D9FD8CCC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Евсеева</cp:lastModifiedBy>
  <cp:revision>12</cp:revision>
  <cp:lastPrinted>2010-10-05T17:37:00Z</cp:lastPrinted>
  <dcterms:created xsi:type="dcterms:W3CDTF">2010-10-05T13:37:00Z</dcterms:created>
  <dcterms:modified xsi:type="dcterms:W3CDTF">2011-05-25T17:20:00Z</dcterms:modified>
</cp:coreProperties>
</file>