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DD" w:rsidRPr="005338B2" w:rsidRDefault="00FA39DD" w:rsidP="00FA39DD">
      <w:pPr>
        <w:spacing w:before="120" w:after="0" w:line="240" w:lineRule="auto"/>
        <w:ind w:left="547" w:hanging="547"/>
        <w:jc w:val="both"/>
        <w:rPr>
          <w:rFonts w:ascii="Times New Roman" w:hAnsi="Times New Roman" w:cs="Times New Roman"/>
          <w:sz w:val="28"/>
          <w:szCs w:val="28"/>
        </w:rPr>
      </w:pPr>
      <w:r w:rsidRPr="005338B2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« </w:t>
      </w:r>
      <w:proofErr w:type="spellStart"/>
      <w:r w:rsidRPr="005338B2">
        <w:rPr>
          <w:rFonts w:ascii="Times New Roman" w:hAnsi="Times New Roman" w:cs="Times New Roman"/>
          <w:sz w:val="28"/>
          <w:szCs w:val="28"/>
        </w:rPr>
        <w:t>Килемарская</w:t>
      </w:r>
      <w:proofErr w:type="spellEnd"/>
      <w:r w:rsidRPr="005338B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FA39DD" w:rsidRPr="005338B2" w:rsidRDefault="00FA39DD" w:rsidP="00FA39DD">
      <w:pPr>
        <w:spacing w:before="120" w:after="0" w:line="240" w:lineRule="auto"/>
        <w:ind w:left="547" w:hanging="547"/>
        <w:jc w:val="both"/>
        <w:rPr>
          <w:rFonts w:ascii="Times New Roman" w:hAnsi="Times New Roman" w:cs="Times New Roman"/>
          <w:sz w:val="28"/>
          <w:szCs w:val="28"/>
        </w:rPr>
      </w:pPr>
    </w:p>
    <w:p w:rsidR="00FA39DD" w:rsidRPr="005338B2" w:rsidRDefault="00FA39DD" w:rsidP="00FA39DD">
      <w:pPr>
        <w:spacing w:before="120" w:after="0" w:line="240" w:lineRule="auto"/>
        <w:ind w:left="547" w:hanging="547"/>
        <w:jc w:val="both"/>
        <w:rPr>
          <w:rFonts w:ascii="Times New Roman" w:hAnsi="Times New Roman" w:cs="Times New Roman"/>
        </w:rPr>
      </w:pPr>
    </w:p>
    <w:p w:rsidR="00FA39DD" w:rsidRPr="005338B2" w:rsidRDefault="00FA39DD" w:rsidP="00FA39DD">
      <w:pPr>
        <w:spacing w:before="120" w:after="0" w:line="240" w:lineRule="auto"/>
        <w:ind w:left="547" w:hanging="547"/>
        <w:jc w:val="both"/>
        <w:rPr>
          <w:rFonts w:ascii="Times New Roman" w:hAnsi="Times New Roman" w:cs="Times New Roman"/>
        </w:rPr>
      </w:pPr>
    </w:p>
    <w:p w:rsidR="00FA39DD" w:rsidRPr="005338B2" w:rsidRDefault="00FA39DD" w:rsidP="00FA39DD">
      <w:pPr>
        <w:spacing w:before="120" w:after="0" w:line="240" w:lineRule="auto"/>
        <w:ind w:left="547" w:hanging="547"/>
        <w:jc w:val="both"/>
        <w:rPr>
          <w:rFonts w:ascii="Times New Roman" w:hAnsi="Times New Roman" w:cs="Times New Roman"/>
        </w:rPr>
      </w:pPr>
    </w:p>
    <w:p w:rsidR="00FA39DD" w:rsidRPr="005338B2" w:rsidRDefault="00FA39DD" w:rsidP="00FA39DD">
      <w:pPr>
        <w:spacing w:before="120" w:after="0" w:line="240" w:lineRule="auto"/>
        <w:ind w:left="547" w:hanging="547"/>
        <w:jc w:val="both"/>
        <w:rPr>
          <w:rFonts w:ascii="Times New Roman" w:hAnsi="Times New Roman" w:cs="Times New Roman"/>
        </w:rPr>
      </w:pPr>
    </w:p>
    <w:p w:rsidR="00FA39DD" w:rsidRPr="005338B2" w:rsidRDefault="00FA39DD" w:rsidP="00FA39DD">
      <w:pPr>
        <w:spacing w:before="120" w:after="0" w:line="240" w:lineRule="auto"/>
        <w:ind w:left="547" w:hanging="547"/>
        <w:jc w:val="both"/>
        <w:rPr>
          <w:rFonts w:ascii="Times New Roman" w:hAnsi="Times New Roman" w:cs="Times New Roman"/>
        </w:rPr>
      </w:pPr>
    </w:p>
    <w:p w:rsidR="00FA39DD" w:rsidRPr="005338B2" w:rsidRDefault="00FA39DD" w:rsidP="00FA39DD">
      <w:pPr>
        <w:spacing w:before="120" w:after="0" w:line="240" w:lineRule="auto"/>
        <w:ind w:left="547" w:hanging="547"/>
        <w:jc w:val="both"/>
        <w:rPr>
          <w:rFonts w:ascii="Times New Roman" w:hAnsi="Times New Roman" w:cs="Times New Roman"/>
        </w:rPr>
      </w:pPr>
    </w:p>
    <w:p w:rsidR="00FA39DD" w:rsidRPr="005338B2" w:rsidRDefault="00FA39DD" w:rsidP="00FA39DD">
      <w:pPr>
        <w:spacing w:before="120" w:after="0" w:line="240" w:lineRule="auto"/>
        <w:ind w:left="547" w:hanging="547"/>
        <w:jc w:val="both"/>
        <w:rPr>
          <w:rFonts w:ascii="Times New Roman" w:hAnsi="Times New Roman" w:cs="Times New Roman"/>
          <w:sz w:val="48"/>
        </w:rPr>
      </w:pPr>
      <w:r w:rsidRPr="005338B2">
        <w:rPr>
          <w:rFonts w:ascii="Times New Roman" w:hAnsi="Times New Roman" w:cs="Times New Roman"/>
          <w:sz w:val="48"/>
        </w:rPr>
        <w:t>Интеграция и инклюзия в части получения образования детьми инвалидами в общеобразовательном учреждении</w:t>
      </w:r>
    </w:p>
    <w:p w:rsidR="00FA39DD" w:rsidRPr="005338B2" w:rsidRDefault="00FA39DD" w:rsidP="00FA39DD">
      <w:pPr>
        <w:spacing w:before="120" w:after="0" w:line="240" w:lineRule="auto"/>
        <w:ind w:left="547" w:hanging="547"/>
        <w:jc w:val="both"/>
        <w:rPr>
          <w:rFonts w:ascii="Times New Roman" w:hAnsi="Times New Roman" w:cs="Times New Roman"/>
          <w:sz w:val="48"/>
        </w:rPr>
      </w:pPr>
    </w:p>
    <w:p w:rsidR="00FA39DD" w:rsidRPr="005338B2" w:rsidRDefault="00FA39DD" w:rsidP="00FA39DD">
      <w:pPr>
        <w:spacing w:before="120" w:after="0" w:line="240" w:lineRule="auto"/>
        <w:ind w:left="547" w:hanging="547"/>
        <w:jc w:val="both"/>
        <w:rPr>
          <w:rFonts w:ascii="Times New Roman" w:hAnsi="Times New Roman" w:cs="Times New Roman"/>
          <w:sz w:val="48"/>
        </w:rPr>
      </w:pPr>
    </w:p>
    <w:p w:rsidR="00FA39DD" w:rsidRPr="005338B2" w:rsidRDefault="00FA39DD" w:rsidP="00FA39DD">
      <w:pPr>
        <w:spacing w:before="120" w:after="0" w:line="240" w:lineRule="auto"/>
        <w:ind w:left="547" w:hanging="547"/>
        <w:jc w:val="both"/>
        <w:rPr>
          <w:rFonts w:ascii="Times New Roman" w:hAnsi="Times New Roman" w:cs="Times New Roman"/>
          <w:sz w:val="48"/>
        </w:rPr>
      </w:pPr>
    </w:p>
    <w:p w:rsidR="00FA39DD" w:rsidRPr="005338B2" w:rsidRDefault="00FA39DD" w:rsidP="00FA39DD">
      <w:pPr>
        <w:spacing w:before="120" w:after="0" w:line="240" w:lineRule="auto"/>
        <w:ind w:left="547" w:hanging="547"/>
        <w:jc w:val="both"/>
        <w:rPr>
          <w:rFonts w:ascii="Times New Roman" w:hAnsi="Times New Roman" w:cs="Times New Roman"/>
          <w:sz w:val="48"/>
        </w:rPr>
      </w:pPr>
    </w:p>
    <w:p w:rsidR="00FA39DD" w:rsidRDefault="00FA39DD" w:rsidP="00FA39DD">
      <w:pPr>
        <w:spacing w:before="120" w:after="0" w:line="240" w:lineRule="auto"/>
        <w:ind w:left="547" w:hanging="547"/>
        <w:jc w:val="right"/>
        <w:rPr>
          <w:rFonts w:ascii="Times New Roman" w:hAnsi="Times New Roman" w:cs="Times New Roman"/>
          <w:sz w:val="28"/>
          <w:szCs w:val="28"/>
        </w:rPr>
      </w:pPr>
    </w:p>
    <w:p w:rsidR="00FA39DD" w:rsidRPr="005338B2" w:rsidRDefault="00FA39DD" w:rsidP="00FA39DD">
      <w:pPr>
        <w:spacing w:before="120" w:after="0" w:line="240" w:lineRule="auto"/>
        <w:ind w:left="547" w:hanging="547"/>
        <w:jc w:val="right"/>
        <w:rPr>
          <w:rFonts w:ascii="Times New Roman" w:hAnsi="Times New Roman" w:cs="Times New Roman"/>
          <w:sz w:val="28"/>
          <w:szCs w:val="28"/>
        </w:rPr>
      </w:pPr>
      <w:r w:rsidRPr="005338B2">
        <w:rPr>
          <w:rFonts w:ascii="Times New Roman" w:hAnsi="Times New Roman" w:cs="Times New Roman"/>
          <w:sz w:val="28"/>
          <w:szCs w:val="28"/>
        </w:rPr>
        <w:t>Выступила</w:t>
      </w:r>
    </w:p>
    <w:p w:rsidR="00FA39DD" w:rsidRPr="005338B2" w:rsidRDefault="00FA39DD" w:rsidP="00FA39DD">
      <w:pPr>
        <w:spacing w:before="120" w:after="0" w:line="240" w:lineRule="auto"/>
        <w:ind w:left="547" w:hanging="547"/>
        <w:jc w:val="right"/>
        <w:rPr>
          <w:rFonts w:ascii="Times New Roman" w:hAnsi="Times New Roman" w:cs="Times New Roman"/>
          <w:sz w:val="28"/>
          <w:szCs w:val="28"/>
        </w:rPr>
      </w:pPr>
      <w:r w:rsidRPr="005338B2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38B2">
        <w:rPr>
          <w:rFonts w:ascii="Times New Roman" w:hAnsi="Times New Roman" w:cs="Times New Roman"/>
          <w:sz w:val="28"/>
          <w:szCs w:val="28"/>
        </w:rPr>
        <w:t>анова Е.И.</w:t>
      </w:r>
    </w:p>
    <w:p w:rsidR="00FA39DD" w:rsidRDefault="00FA39DD" w:rsidP="00FA39DD">
      <w:pPr>
        <w:spacing w:before="120" w:after="0" w:line="240" w:lineRule="auto"/>
        <w:ind w:left="547" w:hanging="547"/>
        <w:rPr>
          <w:rFonts w:ascii="Times New Roman" w:hAnsi="Times New Roman" w:cs="Times New Roman"/>
          <w:sz w:val="48"/>
        </w:rPr>
      </w:pPr>
    </w:p>
    <w:p w:rsidR="00FA39DD" w:rsidRDefault="00FA39DD" w:rsidP="00FA39DD">
      <w:pPr>
        <w:spacing w:before="120" w:after="0" w:line="240" w:lineRule="auto"/>
        <w:ind w:left="547" w:hanging="547"/>
        <w:rPr>
          <w:rFonts w:ascii="Times New Roman" w:hAnsi="Times New Roman" w:cs="Times New Roman"/>
          <w:sz w:val="48"/>
        </w:rPr>
      </w:pPr>
    </w:p>
    <w:p w:rsidR="00FA39DD" w:rsidRDefault="00FA39DD" w:rsidP="00FA39DD">
      <w:pPr>
        <w:spacing w:before="120" w:after="0" w:line="240" w:lineRule="auto"/>
        <w:ind w:left="547" w:hanging="547"/>
        <w:rPr>
          <w:rFonts w:ascii="Times New Roman" w:hAnsi="Times New Roman" w:cs="Times New Roman"/>
          <w:sz w:val="48"/>
        </w:rPr>
      </w:pPr>
    </w:p>
    <w:p w:rsidR="00FA39DD" w:rsidRDefault="00FA39DD" w:rsidP="00FA39DD">
      <w:pPr>
        <w:spacing w:before="120" w:after="0" w:line="240" w:lineRule="auto"/>
        <w:ind w:left="547" w:hanging="547"/>
        <w:rPr>
          <w:rFonts w:ascii="Times New Roman" w:hAnsi="Times New Roman" w:cs="Times New Roman"/>
          <w:sz w:val="48"/>
        </w:rPr>
      </w:pPr>
    </w:p>
    <w:p w:rsidR="00FA39DD" w:rsidRDefault="00FA39DD" w:rsidP="00FA39DD">
      <w:pPr>
        <w:spacing w:before="120" w:after="0" w:line="240" w:lineRule="auto"/>
        <w:ind w:left="547" w:hanging="547"/>
        <w:rPr>
          <w:rFonts w:ascii="Times New Roman" w:hAnsi="Times New Roman" w:cs="Times New Roman"/>
          <w:sz w:val="48"/>
        </w:rPr>
      </w:pPr>
    </w:p>
    <w:p w:rsidR="00FA39DD" w:rsidRDefault="00FA39DD" w:rsidP="00FA39DD">
      <w:pPr>
        <w:spacing w:before="120" w:after="0" w:line="240" w:lineRule="auto"/>
        <w:ind w:left="547" w:hanging="547"/>
        <w:rPr>
          <w:rFonts w:ascii="Times New Roman" w:hAnsi="Times New Roman" w:cs="Times New Roman"/>
          <w:sz w:val="48"/>
        </w:rPr>
      </w:pPr>
    </w:p>
    <w:p w:rsidR="00FA39DD" w:rsidRPr="005338B2" w:rsidRDefault="00FA39DD" w:rsidP="00FA39DD">
      <w:pPr>
        <w:spacing w:before="120" w:after="0" w:line="240" w:lineRule="auto"/>
        <w:ind w:left="547" w:hanging="54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2013 г.</w:t>
      </w:r>
    </w:p>
    <w:p w:rsidR="00FA39DD" w:rsidRDefault="00FA39DD" w:rsidP="0088504E">
      <w:pPr>
        <w:pStyle w:val="a3"/>
        <w:spacing w:before="115" w:beforeAutospacing="0" w:after="0" w:afterAutospacing="0" w:line="192" w:lineRule="auto"/>
        <w:ind w:left="547" w:hanging="547"/>
        <w:textAlignment w:val="baseline"/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:rsidR="00FA39DD" w:rsidRDefault="00FA39DD" w:rsidP="0088504E">
      <w:pPr>
        <w:pStyle w:val="a3"/>
        <w:spacing w:before="115" w:beforeAutospacing="0" w:after="0" w:afterAutospacing="0" w:line="192" w:lineRule="auto"/>
        <w:ind w:left="547" w:hanging="547"/>
        <w:textAlignment w:val="baseline"/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:rsidR="0088504E" w:rsidRPr="0088504E" w:rsidRDefault="0088504E" w:rsidP="0088504E">
      <w:pPr>
        <w:pStyle w:val="a3"/>
        <w:spacing w:before="115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 w:rsidRPr="003431C0">
        <w:rPr>
          <w:rFonts w:eastAsiaTheme="minorEastAsia"/>
          <w:iCs/>
          <w:color w:val="000000" w:themeColor="text1"/>
          <w:kern w:val="24"/>
          <w:sz w:val="28"/>
          <w:szCs w:val="28"/>
        </w:rPr>
        <w:lastRenderedPageBreak/>
        <w:t>Интеграция</w:t>
      </w:r>
      <w:r w:rsidRPr="0088504E">
        <w:rPr>
          <w:rFonts w:eastAsiaTheme="minorEastAsia"/>
          <w:color w:val="000000" w:themeColor="text1"/>
          <w:kern w:val="24"/>
          <w:sz w:val="28"/>
          <w:szCs w:val="28"/>
        </w:rPr>
        <w:t xml:space="preserve"> — процесс, в рамках которого данное сообщество обеспечивает условия для реализации максимального социального потенциала каждого индивида этого сообщества. Задача интеграции не может быть решена снаружи, эта задача может решаться только изнутри самим сообществом.</w:t>
      </w:r>
    </w:p>
    <w:p w:rsidR="0088504E" w:rsidRPr="0088504E" w:rsidRDefault="0088504E" w:rsidP="0088504E">
      <w:pPr>
        <w:pStyle w:val="a3"/>
        <w:spacing w:before="115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 w:rsidRPr="0088504E">
        <w:rPr>
          <w:rFonts w:eastAsiaTheme="minorEastAsia"/>
          <w:color w:val="000000" w:themeColor="text1"/>
          <w:kern w:val="24"/>
          <w:sz w:val="28"/>
          <w:szCs w:val="28"/>
        </w:rPr>
        <w:t>Интеграция — это взаимная адаптация индивида и общества друг к другу. Это процесс, в ходе которого не только индивид адаптируется к сообществу, но и сообщество делает необходимые шаги для того, чтобы приспособиться к этому индивиду.</w:t>
      </w:r>
    </w:p>
    <w:p w:rsidR="0088504E" w:rsidRPr="0088504E" w:rsidRDefault="0088504E" w:rsidP="0088504E">
      <w:pPr>
        <w:pStyle w:val="a3"/>
        <w:spacing w:before="115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 w:rsidRPr="0088504E"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88504E" w:rsidRPr="0088504E" w:rsidRDefault="0088504E" w:rsidP="0088504E">
      <w:pPr>
        <w:pStyle w:val="a3"/>
        <w:spacing w:before="144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 w:rsidRPr="0088504E">
        <w:rPr>
          <w:rFonts w:eastAsiaTheme="minorEastAsia"/>
          <w:color w:val="000000" w:themeColor="text1"/>
          <w:kern w:val="24"/>
          <w:sz w:val="28"/>
          <w:szCs w:val="28"/>
        </w:rPr>
        <w:t>Среди основных принципов деятельности интегративного учреждения можно назвать следующие:</w:t>
      </w:r>
    </w:p>
    <w:p w:rsidR="0088504E" w:rsidRPr="0088504E" w:rsidRDefault="0088504E" w:rsidP="0088504E">
      <w:pPr>
        <w:pStyle w:val="a3"/>
        <w:numPr>
          <w:ilvl w:val="0"/>
          <w:numId w:val="5"/>
        </w:numPr>
        <w:spacing w:before="144" w:beforeAutospacing="0" w:after="0" w:afterAutospacing="0" w:line="192" w:lineRule="auto"/>
        <w:textAlignment w:val="baseline"/>
        <w:rPr>
          <w:sz w:val="28"/>
          <w:szCs w:val="28"/>
        </w:rPr>
      </w:pPr>
      <w:r w:rsidRPr="0088504E">
        <w:rPr>
          <w:rFonts w:eastAsiaTheme="minorEastAsia"/>
          <w:color w:val="000000" w:themeColor="text1"/>
          <w:kern w:val="24"/>
          <w:sz w:val="28"/>
          <w:szCs w:val="28"/>
        </w:rPr>
        <w:t xml:space="preserve">отношение к ребенку как </w:t>
      </w:r>
      <w:proofErr w:type="gramStart"/>
      <w:r w:rsidRPr="0088504E">
        <w:rPr>
          <w:rFonts w:eastAsiaTheme="minorEastAsia"/>
          <w:color w:val="000000" w:themeColor="text1"/>
          <w:kern w:val="24"/>
          <w:sz w:val="28"/>
          <w:szCs w:val="28"/>
        </w:rPr>
        <w:t>к</w:t>
      </w:r>
      <w:proofErr w:type="gramEnd"/>
      <w:r w:rsidRPr="0088504E">
        <w:rPr>
          <w:rFonts w:eastAsiaTheme="minorEastAsia"/>
          <w:color w:val="000000" w:themeColor="text1"/>
          <w:kern w:val="24"/>
          <w:sz w:val="28"/>
          <w:szCs w:val="28"/>
        </w:rPr>
        <w:t xml:space="preserve"> равному;</w:t>
      </w:r>
    </w:p>
    <w:p w:rsidR="0088504E" w:rsidRPr="0088504E" w:rsidRDefault="0088504E" w:rsidP="0088504E">
      <w:pPr>
        <w:pStyle w:val="a3"/>
        <w:numPr>
          <w:ilvl w:val="0"/>
          <w:numId w:val="5"/>
        </w:numPr>
        <w:spacing w:before="144" w:beforeAutospacing="0" w:after="0" w:afterAutospacing="0" w:line="192" w:lineRule="auto"/>
        <w:textAlignment w:val="baseline"/>
        <w:rPr>
          <w:sz w:val="28"/>
          <w:szCs w:val="28"/>
        </w:rPr>
      </w:pPr>
      <w:r w:rsidRPr="0088504E">
        <w:rPr>
          <w:rFonts w:eastAsiaTheme="minorEastAsia"/>
          <w:color w:val="000000" w:themeColor="text1"/>
          <w:kern w:val="24"/>
          <w:sz w:val="28"/>
          <w:szCs w:val="28"/>
        </w:rPr>
        <w:t>гибкость и вариативность структуры;</w:t>
      </w:r>
    </w:p>
    <w:p w:rsidR="0088504E" w:rsidRPr="0088504E" w:rsidRDefault="0088504E" w:rsidP="0088504E">
      <w:pPr>
        <w:pStyle w:val="a3"/>
        <w:numPr>
          <w:ilvl w:val="0"/>
          <w:numId w:val="5"/>
        </w:numPr>
        <w:spacing w:before="144" w:beforeAutospacing="0" w:after="0" w:afterAutospacing="0" w:line="192" w:lineRule="auto"/>
        <w:textAlignment w:val="baseline"/>
        <w:rPr>
          <w:sz w:val="28"/>
          <w:szCs w:val="28"/>
        </w:rPr>
      </w:pPr>
      <w:r w:rsidRPr="0088504E">
        <w:rPr>
          <w:rFonts w:eastAsiaTheme="minorEastAsia"/>
          <w:color w:val="000000" w:themeColor="text1"/>
          <w:kern w:val="24"/>
          <w:sz w:val="28"/>
          <w:szCs w:val="28"/>
        </w:rPr>
        <w:t>пристальное внимание к сфере отношений в целом, не как к побочному, дополнительному, а как к принципиальному формообразующему фактору;</w:t>
      </w:r>
    </w:p>
    <w:p w:rsidR="0088504E" w:rsidRPr="0088504E" w:rsidRDefault="0088504E" w:rsidP="0088504E">
      <w:pPr>
        <w:pStyle w:val="a3"/>
        <w:numPr>
          <w:ilvl w:val="0"/>
          <w:numId w:val="5"/>
        </w:numPr>
        <w:spacing w:before="144" w:beforeAutospacing="0" w:after="0" w:afterAutospacing="0" w:line="192" w:lineRule="auto"/>
        <w:textAlignment w:val="baseline"/>
        <w:rPr>
          <w:sz w:val="28"/>
          <w:szCs w:val="28"/>
        </w:rPr>
      </w:pPr>
      <w:r w:rsidRPr="0088504E">
        <w:rPr>
          <w:rFonts w:eastAsiaTheme="minorEastAsia"/>
          <w:color w:val="000000" w:themeColor="text1"/>
          <w:kern w:val="24"/>
          <w:sz w:val="28"/>
          <w:szCs w:val="28"/>
        </w:rPr>
        <w:t>открытый характер.</w:t>
      </w:r>
    </w:p>
    <w:p w:rsidR="0088504E" w:rsidRPr="0088504E" w:rsidRDefault="0088504E" w:rsidP="0088504E">
      <w:pPr>
        <w:pStyle w:val="a3"/>
        <w:spacing w:before="120" w:beforeAutospacing="0" w:after="0" w:afterAutospacing="0"/>
        <w:ind w:left="547" w:hanging="547"/>
        <w:rPr>
          <w:sz w:val="28"/>
          <w:szCs w:val="28"/>
        </w:rPr>
      </w:pPr>
      <w:r w:rsidRPr="0088504E">
        <w:rPr>
          <w:rFonts w:eastAsiaTheme="minorEastAsia"/>
          <w:color w:val="000000" w:themeColor="text1"/>
          <w:kern w:val="24"/>
          <w:sz w:val="28"/>
          <w:szCs w:val="28"/>
        </w:rPr>
        <w:t>При введении интегрированной формы обучения необходимо обеспечить следующие условия:</w:t>
      </w:r>
    </w:p>
    <w:p w:rsidR="0088504E" w:rsidRPr="0088504E" w:rsidRDefault="0088504E" w:rsidP="0088504E">
      <w:pPr>
        <w:pStyle w:val="a3"/>
        <w:spacing w:before="120" w:beforeAutospacing="0" w:after="0" w:afterAutospacing="0"/>
        <w:ind w:left="547" w:hanging="547"/>
        <w:rPr>
          <w:sz w:val="28"/>
          <w:szCs w:val="28"/>
        </w:rPr>
      </w:pPr>
      <w:r w:rsidRPr="0088504E">
        <w:rPr>
          <w:rFonts w:eastAsiaTheme="minorEastAsia"/>
          <w:color w:val="000000" w:themeColor="text1"/>
          <w:kern w:val="24"/>
          <w:sz w:val="28"/>
          <w:szCs w:val="28"/>
        </w:rPr>
        <w:t>1. Разрыв в уровне развития ребенка с теми или иными отклонениями и ребенка без особенностей должен быть минимизирован до начала школьного обучения.</w:t>
      </w:r>
    </w:p>
    <w:p w:rsidR="0088504E" w:rsidRPr="0088504E" w:rsidRDefault="0088504E" w:rsidP="0088504E">
      <w:pPr>
        <w:pStyle w:val="a3"/>
        <w:spacing w:before="120" w:beforeAutospacing="0" w:after="0" w:afterAutospacing="0"/>
        <w:ind w:left="547" w:hanging="547"/>
        <w:rPr>
          <w:sz w:val="28"/>
          <w:szCs w:val="28"/>
        </w:rPr>
      </w:pPr>
      <w:r w:rsidRPr="0088504E">
        <w:rPr>
          <w:rFonts w:eastAsiaTheme="minorEastAsia"/>
          <w:color w:val="000000" w:themeColor="text1"/>
          <w:kern w:val="24"/>
          <w:sz w:val="28"/>
          <w:szCs w:val="28"/>
        </w:rPr>
        <w:t>2. Общеобразовательное учреждение должно располагать необходимыми нормативно-правовыми, программно-методическими, материально-техническими и кадровыми ресурсами.</w:t>
      </w:r>
    </w:p>
    <w:p w:rsidR="0088504E" w:rsidRPr="0088504E" w:rsidRDefault="0088504E" w:rsidP="0088504E">
      <w:pPr>
        <w:pStyle w:val="a3"/>
        <w:spacing w:before="120" w:beforeAutospacing="0" w:after="0" w:afterAutospacing="0"/>
        <w:ind w:left="547" w:hanging="547"/>
        <w:rPr>
          <w:sz w:val="28"/>
          <w:szCs w:val="28"/>
        </w:rPr>
      </w:pPr>
      <w:r w:rsidRPr="0088504E">
        <w:rPr>
          <w:rFonts w:eastAsiaTheme="minorEastAsia"/>
          <w:color w:val="000000" w:themeColor="text1"/>
          <w:kern w:val="24"/>
          <w:sz w:val="28"/>
          <w:szCs w:val="28"/>
        </w:rPr>
        <w:t>З. Необходимо сформировать благоприятный социально-психологический фон, позитивное отношение общества к интегрированному обучению.</w:t>
      </w:r>
    </w:p>
    <w:p w:rsidR="0088504E" w:rsidRPr="0088504E" w:rsidRDefault="0088504E" w:rsidP="0088504E">
      <w:pPr>
        <w:pStyle w:val="a3"/>
        <w:spacing w:before="120" w:beforeAutospacing="0" w:after="0" w:afterAutospacing="0"/>
        <w:ind w:left="547" w:hanging="547"/>
        <w:rPr>
          <w:sz w:val="28"/>
          <w:szCs w:val="28"/>
        </w:rPr>
      </w:pPr>
      <w:r w:rsidRPr="0088504E">
        <w:rPr>
          <w:rFonts w:eastAsiaTheme="minorEastAsia"/>
          <w:color w:val="000000" w:themeColor="text1"/>
          <w:kern w:val="24"/>
          <w:sz w:val="28"/>
          <w:szCs w:val="28"/>
        </w:rPr>
        <w:t>При введении интегрированной формы обучения необходимо обеспечить следующие условия:</w:t>
      </w:r>
    </w:p>
    <w:p w:rsidR="0088504E" w:rsidRPr="0088504E" w:rsidRDefault="0088504E" w:rsidP="0088504E">
      <w:pPr>
        <w:pStyle w:val="a3"/>
        <w:spacing w:before="120" w:beforeAutospacing="0" w:after="0" w:afterAutospacing="0"/>
        <w:ind w:left="547" w:hanging="547"/>
        <w:rPr>
          <w:sz w:val="28"/>
          <w:szCs w:val="28"/>
        </w:rPr>
      </w:pPr>
      <w:r w:rsidRPr="0088504E">
        <w:rPr>
          <w:rFonts w:eastAsiaTheme="minorEastAsia"/>
          <w:color w:val="000000" w:themeColor="text1"/>
          <w:kern w:val="24"/>
          <w:sz w:val="28"/>
          <w:szCs w:val="28"/>
        </w:rPr>
        <w:t>1. Разрыв в уровне развития ребенка с теми или иными отклонениями и ребенка без особенностей должен быть минимизирован до начала школьного обучения.</w:t>
      </w:r>
    </w:p>
    <w:p w:rsidR="0088504E" w:rsidRPr="0088504E" w:rsidRDefault="0088504E" w:rsidP="0088504E">
      <w:pPr>
        <w:pStyle w:val="a3"/>
        <w:spacing w:before="120" w:beforeAutospacing="0" w:after="0" w:afterAutospacing="0"/>
        <w:ind w:left="547" w:hanging="547"/>
        <w:rPr>
          <w:sz w:val="28"/>
          <w:szCs w:val="28"/>
        </w:rPr>
      </w:pPr>
      <w:r w:rsidRPr="0088504E">
        <w:rPr>
          <w:rFonts w:eastAsiaTheme="minorEastAsia"/>
          <w:color w:val="000000" w:themeColor="text1"/>
          <w:kern w:val="24"/>
          <w:sz w:val="28"/>
          <w:szCs w:val="28"/>
        </w:rPr>
        <w:t>2. Общеобразовательное учреждение должно располагать необходимыми нормативно-правовыми, программно-методическими, материально-техническими и кадровыми ресурсами.</w:t>
      </w:r>
    </w:p>
    <w:p w:rsidR="0088504E" w:rsidRPr="0088504E" w:rsidRDefault="0088504E" w:rsidP="0088504E">
      <w:pPr>
        <w:pStyle w:val="a3"/>
        <w:spacing w:before="120" w:beforeAutospacing="0" w:after="0" w:afterAutospacing="0"/>
        <w:ind w:left="547" w:hanging="547"/>
        <w:rPr>
          <w:sz w:val="28"/>
          <w:szCs w:val="28"/>
        </w:rPr>
      </w:pPr>
      <w:r w:rsidRPr="0088504E">
        <w:rPr>
          <w:rFonts w:eastAsiaTheme="minorEastAsia"/>
          <w:color w:val="000000" w:themeColor="text1"/>
          <w:kern w:val="24"/>
          <w:sz w:val="28"/>
          <w:szCs w:val="28"/>
        </w:rPr>
        <w:t>З. Необходимо сформировать благоприятный социально-психологический фон, позитивное отношение общества к интегрированному обучению.</w:t>
      </w:r>
    </w:p>
    <w:p w:rsidR="0088504E" w:rsidRPr="0088504E" w:rsidRDefault="0088504E" w:rsidP="0088504E">
      <w:pPr>
        <w:pStyle w:val="a3"/>
        <w:spacing w:before="120" w:beforeAutospacing="0" w:after="0" w:afterAutospacing="0"/>
        <w:ind w:left="547" w:hanging="547"/>
        <w:rPr>
          <w:sz w:val="28"/>
          <w:szCs w:val="28"/>
        </w:rPr>
      </w:pPr>
      <w:r w:rsidRPr="0088504E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 </w:t>
      </w:r>
    </w:p>
    <w:p w:rsidR="0088504E" w:rsidRPr="0088504E" w:rsidRDefault="0088504E" w:rsidP="0088504E">
      <w:pPr>
        <w:pStyle w:val="a3"/>
        <w:spacing w:before="13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88504E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 </w:t>
      </w:r>
      <w:r w:rsidRPr="0088504E"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r w:rsidRPr="0088504E">
        <w:rPr>
          <w:rFonts w:eastAsiaTheme="minorEastAsia"/>
          <w:b/>
          <w:color w:val="000000" w:themeColor="text1"/>
          <w:kern w:val="24"/>
          <w:sz w:val="28"/>
          <w:szCs w:val="28"/>
        </w:rPr>
        <w:t>модель включения</w:t>
      </w:r>
      <w:r w:rsidRPr="0088504E">
        <w:rPr>
          <w:rFonts w:eastAsiaTheme="minorEastAsia"/>
          <w:color w:val="000000" w:themeColor="text1"/>
          <w:kern w:val="24"/>
          <w:sz w:val="28"/>
          <w:szCs w:val="28"/>
        </w:rPr>
        <w:t>» - инклюзия или «инклюзивное образование», появилось в РФ с 1996 года</w:t>
      </w:r>
    </w:p>
    <w:p w:rsidR="0088504E" w:rsidRPr="0088504E" w:rsidRDefault="0088504E" w:rsidP="0088504E">
      <w:pPr>
        <w:spacing w:before="13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 xml:space="preserve">ИНКЛЮЗИЯ </w:t>
      </w:r>
      <w:r w:rsidRPr="00885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– ЭТО</w:t>
      </w:r>
      <w:r w:rsidRPr="008850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:</w:t>
      </w:r>
    </w:p>
    <w:p w:rsidR="0088504E" w:rsidRPr="0088504E" w:rsidRDefault="0088504E" w:rsidP="0088504E">
      <w:pPr>
        <w:numPr>
          <w:ilvl w:val="0"/>
          <w:numId w:val="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вовлечение в процесс каждого ученика с помощью  образовательной программы, которая соответствует его способностям. </w:t>
      </w:r>
    </w:p>
    <w:p w:rsidR="0088504E" w:rsidRPr="003431C0" w:rsidRDefault="0088504E" w:rsidP="0088504E">
      <w:pPr>
        <w:numPr>
          <w:ilvl w:val="0"/>
          <w:numId w:val="1"/>
        </w:numPr>
        <w:spacing w:before="120" w:after="0" w:line="240" w:lineRule="auto"/>
        <w:ind w:left="547" w:hanging="547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885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удовлетворение  индивидуальных образовательных  потребностей, обеспечение специальных условий </w:t>
      </w:r>
    </w:p>
    <w:p w:rsidR="003431C0" w:rsidRPr="003431C0" w:rsidRDefault="003431C0" w:rsidP="003431C0">
      <w:pPr>
        <w:spacing w:before="120"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504E" w:rsidRPr="003431C0" w:rsidRDefault="0088504E" w:rsidP="003431C0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3431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Статья 24 Конвенции о правах инвалидов (ее принятие ожидается в самое ближайшее время) четко говорит, что государство обязано обеспечить равный доступ для всех детей с инвалидностью к образованию, и это должно происходить путем обеспечения </w:t>
      </w:r>
      <w:proofErr w:type="spellStart"/>
      <w:r w:rsidRPr="003431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инклюзивности</w:t>
      </w:r>
      <w:proofErr w:type="spellEnd"/>
      <w:r w:rsidRPr="003431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системы образования, т.е. путем внедрения инклюзивного образования</w:t>
      </w:r>
    </w:p>
    <w:p w:rsidR="0088504E" w:rsidRPr="0088504E" w:rsidRDefault="0088504E" w:rsidP="005338B2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8504E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принцип инклюзивного образования </w:t>
      </w:r>
      <w:r w:rsidRPr="0088504E">
        <w:rPr>
          <w:rFonts w:ascii="Times New Roman" w:hAnsi="Times New Roman" w:cs="Times New Roman"/>
          <w:sz w:val="28"/>
          <w:szCs w:val="28"/>
        </w:rPr>
        <w:t>– это обучение детей с особыми образовательными потребностями в обычных  образовательных учреждениях, при условии, что этим образовательным учреждениям  создаются все условия для удовлетворения  специальных образовательных потребностей таких лиц, т.е.   - не дети созданы для школы, а школа создана для детей, т.е. школа должна учитывать потребности детей, а не дети должны подходить под те или иные рамки</w:t>
      </w:r>
      <w:proofErr w:type="gramEnd"/>
      <w:r w:rsidRPr="008850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504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8504E">
        <w:rPr>
          <w:rFonts w:ascii="Times New Roman" w:hAnsi="Times New Roman" w:cs="Times New Roman"/>
          <w:sz w:val="28"/>
          <w:szCs w:val="28"/>
        </w:rPr>
        <w:t xml:space="preserve"> установила школа.</w:t>
      </w:r>
    </w:p>
    <w:p w:rsidR="0088504E" w:rsidRPr="0088504E" w:rsidRDefault="0088504E" w:rsidP="0088504E">
      <w:pPr>
        <w:rPr>
          <w:rFonts w:ascii="Times New Roman" w:hAnsi="Times New Roman" w:cs="Times New Roman"/>
          <w:sz w:val="28"/>
          <w:szCs w:val="28"/>
        </w:rPr>
      </w:pPr>
      <w:r w:rsidRPr="0088504E">
        <w:rPr>
          <w:rFonts w:ascii="Times New Roman" w:hAnsi="Times New Roman" w:cs="Times New Roman"/>
          <w:b/>
          <w:sz w:val="28"/>
          <w:szCs w:val="28"/>
        </w:rPr>
        <w:t>Включающее образование</w:t>
      </w:r>
      <w:r w:rsidRPr="0088504E">
        <w:rPr>
          <w:rFonts w:ascii="Times New Roman" w:hAnsi="Times New Roman" w:cs="Times New Roman"/>
          <w:sz w:val="28"/>
          <w:szCs w:val="28"/>
        </w:rPr>
        <w:t xml:space="preserve"> - это такая форма обучения, при которой учащиеся с особыми потребностями:</w:t>
      </w:r>
    </w:p>
    <w:p w:rsidR="0088504E" w:rsidRPr="0088504E" w:rsidRDefault="0088504E" w:rsidP="0088504E">
      <w:pPr>
        <w:pStyle w:val="a4"/>
        <w:numPr>
          <w:ilvl w:val="0"/>
          <w:numId w:val="3"/>
        </w:numPr>
        <w:rPr>
          <w:sz w:val="28"/>
          <w:szCs w:val="28"/>
        </w:rPr>
      </w:pPr>
      <w:r w:rsidRPr="0088504E">
        <w:rPr>
          <w:sz w:val="28"/>
          <w:szCs w:val="28"/>
        </w:rPr>
        <w:t>      посещают те же школы, что и их братья, сестры и соседи,</w:t>
      </w:r>
    </w:p>
    <w:p w:rsidR="0088504E" w:rsidRPr="0088504E" w:rsidRDefault="0088504E" w:rsidP="0088504E">
      <w:pPr>
        <w:pStyle w:val="a4"/>
        <w:numPr>
          <w:ilvl w:val="0"/>
          <w:numId w:val="3"/>
        </w:numPr>
        <w:rPr>
          <w:sz w:val="28"/>
          <w:szCs w:val="28"/>
        </w:rPr>
      </w:pPr>
      <w:r w:rsidRPr="0088504E">
        <w:rPr>
          <w:sz w:val="28"/>
          <w:szCs w:val="28"/>
        </w:rPr>
        <w:t>        находятся в классах вместе с детьми одного с ними возраста,</w:t>
      </w:r>
    </w:p>
    <w:p w:rsidR="0088504E" w:rsidRPr="0088504E" w:rsidRDefault="0088504E" w:rsidP="0088504E">
      <w:pPr>
        <w:pStyle w:val="a4"/>
        <w:numPr>
          <w:ilvl w:val="0"/>
          <w:numId w:val="3"/>
        </w:numPr>
        <w:rPr>
          <w:sz w:val="28"/>
          <w:szCs w:val="28"/>
        </w:rPr>
      </w:pPr>
      <w:r w:rsidRPr="0088504E">
        <w:rPr>
          <w:sz w:val="28"/>
          <w:szCs w:val="28"/>
        </w:rPr>
        <w:t>       имеют индивидуальные, соответствующие их потребностям и возможностям учебные дели;</w:t>
      </w:r>
    </w:p>
    <w:p w:rsidR="0088504E" w:rsidRPr="0088504E" w:rsidRDefault="0088504E" w:rsidP="0088504E">
      <w:pPr>
        <w:pStyle w:val="a4"/>
        <w:numPr>
          <w:ilvl w:val="0"/>
          <w:numId w:val="3"/>
        </w:numPr>
        <w:rPr>
          <w:sz w:val="28"/>
          <w:szCs w:val="28"/>
        </w:rPr>
      </w:pPr>
      <w:r w:rsidRPr="0088504E">
        <w:rPr>
          <w:sz w:val="28"/>
          <w:szCs w:val="28"/>
        </w:rPr>
        <w:t>     обеспечиваются необходимой поддержкой. </w:t>
      </w:r>
    </w:p>
    <w:p w:rsidR="0088504E" w:rsidRPr="0088504E" w:rsidRDefault="0088504E" w:rsidP="0088504E">
      <w:pPr>
        <w:rPr>
          <w:rFonts w:ascii="Times New Roman" w:hAnsi="Times New Roman" w:cs="Times New Roman"/>
          <w:sz w:val="28"/>
          <w:szCs w:val="28"/>
        </w:rPr>
      </w:pPr>
      <w:r w:rsidRPr="0088504E">
        <w:rPr>
          <w:rFonts w:ascii="Times New Roman" w:hAnsi="Times New Roman" w:cs="Times New Roman"/>
          <w:sz w:val="28"/>
          <w:szCs w:val="28"/>
        </w:rPr>
        <w:t>Обучение не является включающим, если учащиеся с особыми потребностями:</w:t>
      </w:r>
    </w:p>
    <w:p w:rsidR="0088504E" w:rsidRPr="0088504E" w:rsidRDefault="0088504E" w:rsidP="0088504E">
      <w:pPr>
        <w:pStyle w:val="a4"/>
        <w:numPr>
          <w:ilvl w:val="0"/>
          <w:numId w:val="4"/>
        </w:numPr>
        <w:rPr>
          <w:sz w:val="28"/>
          <w:szCs w:val="28"/>
        </w:rPr>
      </w:pPr>
      <w:r w:rsidRPr="0088504E">
        <w:rPr>
          <w:sz w:val="28"/>
          <w:szCs w:val="28"/>
        </w:rPr>
        <w:t>должны каждую минуту пребывания в школе находиться в обычном классе,</w:t>
      </w:r>
    </w:p>
    <w:p w:rsidR="0088504E" w:rsidRPr="0088504E" w:rsidRDefault="0088504E" w:rsidP="0088504E">
      <w:pPr>
        <w:pStyle w:val="a4"/>
        <w:numPr>
          <w:ilvl w:val="0"/>
          <w:numId w:val="4"/>
        </w:numPr>
        <w:rPr>
          <w:sz w:val="28"/>
          <w:szCs w:val="28"/>
        </w:rPr>
      </w:pPr>
      <w:r w:rsidRPr="0088504E">
        <w:rPr>
          <w:sz w:val="28"/>
          <w:szCs w:val="28"/>
        </w:rPr>
        <w:t>никогда не должны посещать индивидуальные занятия в малых группах,</w:t>
      </w:r>
    </w:p>
    <w:p w:rsidR="007E655A" w:rsidRPr="0088504E" w:rsidRDefault="0088504E" w:rsidP="0088504E">
      <w:pPr>
        <w:pStyle w:val="a4"/>
        <w:numPr>
          <w:ilvl w:val="0"/>
          <w:numId w:val="4"/>
        </w:numPr>
        <w:rPr>
          <w:sz w:val="28"/>
          <w:szCs w:val="28"/>
        </w:rPr>
      </w:pPr>
      <w:r w:rsidRPr="0088504E">
        <w:rPr>
          <w:sz w:val="28"/>
          <w:szCs w:val="28"/>
        </w:rPr>
        <w:t>заниматься в обычных классах только для прохождения основных предметов.</w:t>
      </w:r>
    </w:p>
    <w:p w:rsidR="0088504E" w:rsidRDefault="0088504E" w:rsidP="003431C0">
      <w:pPr>
        <w:spacing w:before="120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85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Инклюзивные школы помогают бороться с дискриминацией и боязнью отличий, приучают детей и взрослых ценить, принимать и понимать многообразие и разницу между людьми. Эти школы действуют, исходя из убеждения, что разница между людьми - это нормальное явление и что процесс обучения должен быть приспособлен к нуждам ребенка. Инклюзивные школы поощряют достижения, доказывая, что все дети </w:t>
      </w:r>
      <w:r w:rsidRPr="00885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могут быть успешными, если им оказывается необходимая помощь, предоставляют возможность обучения в атмосфере сочувствия, равенства, социальной справедливости, сотрудничества, единства и положительного отношения. Дети и взрослые, учащиеся и педагоги, получают пользу от доброжелательной и благоприятной обстановки, в которой ценятся межличностные отношения и ощущение совместной работы ради общего блага.</w:t>
      </w:r>
    </w:p>
    <w:p w:rsidR="005338B2" w:rsidRP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Правовая сторона реформ образования</w:t>
      </w:r>
      <w:r w:rsidRPr="005338B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- </w:t>
      </w: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правовые</w:t>
      </w: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документыООН:</w:t>
      </w:r>
    </w:p>
    <w:p w:rsidR="005338B2" w:rsidRP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-Д</w:t>
      </w:r>
      <w:proofErr w:type="spellStart"/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екларация</w:t>
      </w:r>
      <w:proofErr w:type="spellEnd"/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ООН о правах людей с интеллектуальной ипсихическо</w:t>
      </w: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й</w:t>
      </w: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недостаточностью, </w:t>
      </w:r>
    </w:p>
    <w:p w:rsidR="005338B2" w:rsidRP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- </w:t>
      </w: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Всемирная декларация обобеспечении выживания, защиты и развития детей, </w:t>
      </w:r>
    </w:p>
    <w:p w:rsidR="005338B2" w:rsidRP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- </w:t>
      </w: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Конвенция </w:t>
      </w:r>
      <w:r w:rsidRPr="005338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ООН </w:t>
      </w: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 правах ребенка, </w:t>
      </w:r>
    </w:p>
    <w:p w:rsidR="005338B2" w:rsidRP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- </w:t>
      </w: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Стандартные правила по созданию равных возможносте</w:t>
      </w: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й</w:t>
      </w: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для людей с инвалидностью, </w:t>
      </w:r>
    </w:p>
    <w:p w:rsidR="005338B2" w:rsidRP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-</w:t>
      </w:r>
      <w:proofErr w:type="spellStart"/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Саламанкская</w:t>
      </w:r>
      <w:proofErr w:type="spellEnd"/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декларация о принципах, политике и практической деятельности в сфере образования лиц с особыми потребностями </w:t>
      </w: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(Всемирная конференция по образованию лиц с особыми потребностями: доступность и качество</w:t>
      </w:r>
      <w:proofErr w:type="gramStart"/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.С</w:t>
      </w:r>
      <w:proofErr w:type="gramEnd"/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аламанка, Испания, 7-10 июня 1994 г.) </w:t>
      </w:r>
    </w:p>
    <w:p w:rsidR="005338B2" w:rsidRDefault="005338B2" w:rsidP="003431C0">
      <w:pPr>
        <w:spacing w:before="120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Нормативно-правовая база инклюзивного (интегрированного) обучения (воспитания)</w:t>
      </w:r>
    </w:p>
    <w:p w:rsidR="005338B2" w:rsidRP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 Закон РФ «Об образовании» от 25 октября 1991в редакции Федерального закона РФ от 13 января 1996 года № 12-ФЗ (с дополнениями и изменениями)</w:t>
      </w:r>
    </w:p>
    <w:p w:rsidR="005338B2" w:rsidRP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Статьи: 5, 7, 9. 12, 17, 18, 15, 52</w:t>
      </w:r>
    </w:p>
    <w:p w:rsidR="005338B2" w:rsidRP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Закон Российской Федерации «Об образовании»</w:t>
      </w:r>
    </w:p>
    <w:p w:rsidR="005338B2" w:rsidRP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Федеральный Закон от 22 августа 1996 г. №125-ФЗ «О высшем и послевузовском профессиональном образовании»</w:t>
      </w:r>
    </w:p>
    <w:p w:rsidR="005338B2" w:rsidRP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Федеральный Закон от 24 ноября 1995 г.181-ФЗ «О социальной защите инвалидов в Российской Федерации»</w:t>
      </w:r>
    </w:p>
    <w:p w:rsidR="005338B2" w:rsidRP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Федеральный Закон от 24 июня 1999 г. № 120-ФЗ «Об основах системы профилактики безнадзорности и правонарушений несовершеннолетних»</w:t>
      </w:r>
    </w:p>
    <w:p w:rsidR="005338B2" w:rsidRP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Федеральный Закон от 24 июля 1998 г. № 124-ФЗ «Об основных гарантиях прав ребенка в Российской Федерации»</w:t>
      </w:r>
    </w:p>
    <w:p w:rsidR="005338B2" w:rsidRP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338B2" w:rsidRP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Федеральный Закон от 6 октября 2003 г. №131-ФЗ «Об общих принципах организации местного самоуправления в Российской Федерации»</w:t>
      </w:r>
    </w:p>
    <w:p w:rsid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Протокол заседания президиума Совета при Президенте Российской Федерации по реализации приоритетных национальных проектов и демографической политике от 4 февраля 2008 г. № 26, раздел III, п.5</w:t>
      </w:r>
    </w:p>
    <w:p w:rsidR="005338B2" w:rsidRP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Закон РФ «Об образовании» от 25 октября 1991в редакции Федерального закона РФ от 13 января 1996 года № 12-ФЗ (с дополнениями и изменениями)</w:t>
      </w:r>
    </w:p>
    <w:p w:rsidR="005338B2" w:rsidRP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Статьи: 5, 7, 9. 12, 17, 18, 15, 52</w:t>
      </w:r>
    </w:p>
    <w:p w:rsidR="005338B2" w:rsidRP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 Федеральный закон «О социальной защите инвалидов в РФ от 24 ноября 1195 года № 181 ФЗ</w:t>
      </w:r>
    </w:p>
    <w:p w:rsid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338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Статьи:18, 19</w:t>
      </w:r>
    </w:p>
    <w:p w:rsidR="005338B2" w:rsidRPr="005338B2" w:rsidRDefault="005338B2" w:rsidP="005338B2">
      <w:pPr>
        <w:spacing w:before="120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431C0" w:rsidRDefault="003431C0" w:rsidP="003431C0">
      <w:pPr>
        <w:spacing w:before="120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Использованная литература:</w:t>
      </w:r>
    </w:p>
    <w:p w:rsidR="003431C0" w:rsidRDefault="003431C0" w:rsidP="003431C0">
      <w:pPr>
        <w:spacing w:before="115"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3431C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Лекция  </w:t>
      </w:r>
      <w:proofErr w:type="spellStart"/>
      <w:r w:rsidRPr="003431C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Кутеповой</w:t>
      </w:r>
      <w:proofErr w:type="spellEnd"/>
      <w:r w:rsidRPr="003431C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Е.Н., к.п.н., доцента, зам.директора Института проблем интегративного (инклюзивного) образования МГППУ, г</w:t>
      </w:r>
      <w:proofErr w:type="gramStart"/>
      <w:r w:rsidRPr="003431C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.М</w:t>
      </w:r>
      <w:proofErr w:type="gramEnd"/>
      <w:r w:rsidRPr="003431C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осква</w:t>
      </w:r>
    </w:p>
    <w:p w:rsidR="003431C0" w:rsidRPr="003431C0" w:rsidRDefault="003431C0" w:rsidP="003431C0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Интернет ресурсы.</w:t>
      </w:r>
    </w:p>
    <w:p w:rsidR="003431C0" w:rsidRPr="003431C0" w:rsidRDefault="003431C0" w:rsidP="003431C0">
      <w:pPr>
        <w:spacing w:before="120" w:after="0" w:line="240" w:lineRule="auto"/>
        <w:ind w:left="547" w:hanging="547"/>
        <w:jc w:val="both"/>
      </w:pPr>
    </w:p>
    <w:p w:rsidR="003431C0" w:rsidRDefault="003431C0" w:rsidP="003431C0">
      <w:pPr>
        <w:spacing w:before="120" w:after="0" w:line="240" w:lineRule="auto"/>
        <w:ind w:left="547" w:hanging="547"/>
        <w:jc w:val="both"/>
      </w:pPr>
    </w:p>
    <w:p w:rsidR="003431C0" w:rsidRDefault="003431C0" w:rsidP="003431C0">
      <w:pPr>
        <w:spacing w:before="120" w:after="0" w:line="240" w:lineRule="auto"/>
        <w:ind w:left="547" w:hanging="547"/>
        <w:jc w:val="both"/>
      </w:pPr>
    </w:p>
    <w:p w:rsidR="003431C0" w:rsidRDefault="003431C0" w:rsidP="003431C0">
      <w:pPr>
        <w:spacing w:before="120" w:after="0" w:line="240" w:lineRule="auto"/>
        <w:ind w:left="547" w:hanging="547"/>
        <w:jc w:val="both"/>
      </w:pPr>
    </w:p>
    <w:p w:rsidR="003431C0" w:rsidRDefault="003431C0" w:rsidP="003431C0">
      <w:pPr>
        <w:spacing w:before="120" w:after="0" w:line="240" w:lineRule="auto"/>
        <w:ind w:left="547" w:hanging="547"/>
        <w:jc w:val="both"/>
      </w:pPr>
    </w:p>
    <w:p w:rsidR="003431C0" w:rsidRDefault="003431C0" w:rsidP="003431C0">
      <w:pPr>
        <w:spacing w:before="120" w:after="0" w:line="240" w:lineRule="auto"/>
        <w:ind w:left="547" w:hanging="547"/>
        <w:jc w:val="both"/>
      </w:pPr>
    </w:p>
    <w:p w:rsidR="003431C0" w:rsidRDefault="003431C0" w:rsidP="003431C0">
      <w:pPr>
        <w:spacing w:before="120" w:after="0" w:line="240" w:lineRule="auto"/>
        <w:ind w:left="547" w:hanging="547"/>
        <w:jc w:val="both"/>
      </w:pPr>
    </w:p>
    <w:p w:rsidR="003431C0" w:rsidRDefault="003431C0" w:rsidP="003431C0">
      <w:pPr>
        <w:spacing w:before="120" w:after="0" w:line="240" w:lineRule="auto"/>
        <w:ind w:left="547" w:hanging="547"/>
        <w:jc w:val="both"/>
      </w:pPr>
    </w:p>
    <w:p w:rsidR="003431C0" w:rsidRDefault="003431C0" w:rsidP="003431C0">
      <w:pPr>
        <w:spacing w:before="120" w:after="0" w:line="240" w:lineRule="auto"/>
        <w:ind w:left="547" w:hanging="547"/>
        <w:jc w:val="both"/>
      </w:pPr>
    </w:p>
    <w:p w:rsidR="003431C0" w:rsidRDefault="003431C0" w:rsidP="003431C0">
      <w:pPr>
        <w:spacing w:before="120" w:after="0" w:line="240" w:lineRule="auto"/>
        <w:ind w:left="547" w:hanging="547"/>
        <w:jc w:val="both"/>
      </w:pPr>
    </w:p>
    <w:p w:rsidR="003431C0" w:rsidRDefault="003431C0" w:rsidP="003431C0">
      <w:pPr>
        <w:spacing w:before="120" w:after="0" w:line="240" w:lineRule="auto"/>
        <w:ind w:left="547" w:hanging="547"/>
        <w:jc w:val="both"/>
      </w:pPr>
    </w:p>
    <w:p w:rsidR="003431C0" w:rsidRDefault="003431C0" w:rsidP="003431C0">
      <w:pPr>
        <w:spacing w:before="120" w:after="0" w:line="240" w:lineRule="auto"/>
        <w:ind w:left="547" w:hanging="547"/>
        <w:jc w:val="both"/>
      </w:pPr>
    </w:p>
    <w:p w:rsidR="003431C0" w:rsidRDefault="003431C0" w:rsidP="003431C0">
      <w:pPr>
        <w:spacing w:before="120" w:after="0" w:line="240" w:lineRule="auto"/>
        <w:ind w:left="547" w:hanging="547"/>
        <w:jc w:val="both"/>
      </w:pPr>
    </w:p>
    <w:p w:rsidR="003431C0" w:rsidRDefault="003431C0" w:rsidP="003431C0">
      <w:pPr>
        <w:spacing w:before="120" w:after="0" w:line="240" w:lineRule="auto"/>
        <w:ind w:left="547" w:hanging="547"/>
        <w:jc w:val="both"/>
      </w:pPr>
    </w:p>
    <w:p w:rsidR="003431C0" w:rsidRDefault="003431C0" w:rsidP="003431C0">
      <w:pPr>
        <w:spacing w:before="120" w:after="0" w:line="240" w:lineRule="auto"/>
        <w:ind w:left="547" w:hanging="547"/>
        <w:jc w:val="both"/>
      </w:pPr>
    </w:p>
    <w:p w:rsidR="003431C0" w:rsidRDefault="003431C0" w:rsidP="003431C0">
      <w:pPr>
        <w:spacing w:before="120" w:after="0" w:line="240" w:lineRule="auto"/>
        <w:ind w:left="547" w:hanging="547"/>
        <w:jc w:val="both"/>
      </w:pPr>
    </w:p>
    <w:p w:rsidR="003431C0" w:rsidRDefault="003431C0" w:rsidP="003431C0">
      <w:pPr>
        <w:spacing w:before="120" w:after="0" w:line="240" w:lineRule="auto"/>
        <w:ind w:left="547" w:hanging="547"/>
        <w:jc w:val="both"/>
      </w:pPr>
    </w:p>
    <w:p w:rsidR="003431C0" w:rsidRDefault="003431C0" w:rsidP="003431C0">
      <w:pPr>
        <w:spacing w:before="120" w:after="0" w:line="240" w:lineRule="auto"/>
        <w:ind w:left="547" w:hanging="547"/>
        <w:jc w:val="both"/>
      </w:pPr>
    </w:p>
    <w:p w:rsidR="005338B2" w:rsidRDefault="005338B2" w:rsidP="00FA39DD">
      <w:pPr>
        <w:spacing w:before="120" w:after="0" w:line="240" w:lineRule="auto"/>
        <w:rPr>
          <w:rFonts w:ascii="Times New Roman" w:hAnsi="Times New Roman" w:cs="Times New Roman"/>
          <w:sz w:val="48"/>
        </w:rPr>
      </w:pPr>
      <w:bookmarkStart w:id="0" w:name="_GoBack"/>
      <w:bookmarkEnd w:id="0"/>
    </w:p>
    <w:sectPr w:rsidR="005338B2" w:rsidSect="0064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3EE"/>
    <w:multiLevelType w:val="hybridMultilevel"/>
    <w:tmpl w:val="EB0E275C"/>
    <w:lvl w:ilvl="0" w:tplc="06B48F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970DA"/>
    <w:multiLevelType w:val="hybridMultilevel"/>
    <w:tmpl w:val="6C2A24C4"/>
    <w:lvl w:ilvl="0" w:tplc="06B48F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C6947"/>
    <w:multiLevelType w:val="hybridMultilevel"/>
    <w:tmpl w:val="465C952A"/>
    <w:lvl w:ilvl="0" w:tplc="06B48FC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A8C29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E9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8F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43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A4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EA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87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6E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866C62"/>
    <w:multiLevelType w:val="hybridMultilevel"/>
    <w:tmpl w:val="CFF2245C"/>
    <w:lvl w:ilvl="0" w:tplc="06B48F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27A7F"/>
    <w:multiLevelType w:val="hybridMultilevel"/>
    <w:tmpl w:val="7CAC58A0"/>
    <w:lvl w:ilvl="0" w:tplc="8DD00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0C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AE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AF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1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EB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4E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05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8504E"/>
    <w:rsid w:val="003431C0"/>
    <w:rsid w:val="005338B2"/>
    <w:rsid w:val="00643914"/>
    <w:rsid w:val="007E655A"/>
    <w:rsid w:val="0088504E"/>
    <w:rsid w:val="00FA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5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5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0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UserXP</cp:lastModifiedBy>
  <cp:revision>4</cp:revision>
  <dcterms:created xsi:type="dcterms:W3CDTF">2013-10-24T22:59:00Z</dcterms:created>
  <dcterms:modified xsi:type="dcterms:W3CDTF">2013-10-30T12:31:00Z</dcterms:modified>
</cp:coreProperties>
</file>