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FF" w:rsidRPr="00DB1B25" w:rsidRDefault="00804035" w:rsidP="008053E2">
      <w:pPr>
        <w:spacing w:line="276" w:lineRule="auto"/>
        <w:jc w:val="center"/>
        <w:rPr>
          <w:b/>
          <w:sz w:val="28"/>
          <w:szCs w:val="28"/>
        </w:rPr>
      </w:pPr>
      <w:r w:rsidRPr="00DB1B25">
        <w:rPr>
          <w:b/>
          <w:sz w:val="28"/>
          <w:szCs w:val="28"/>
        </w:rPr>
        <w:t xml:space="preserve">Самоанализ </w:t>
      </w:r>
      <w:r w:rsidR="00E533AF" w:rsidRPr="00DB1B25">
        <w:rPr>
          <w:b/>
          <w:sz w:val="28"/>
          <w:szCs w:val="28"/>
        </w:rPr>
        <w:t xml:space="preserve">педагогической деятельности </w:t>
      </w:r>
      <w:r w:rsidRPr="00DB1B25">
        <w:rPr>
          <w:b/>
          <w:sz w:val="28"/>
          <w:szCs w:val="28"/>
        </w:rPr>
        <w:t>преподавателя математики</w:t>
      </w:r>
    </w:p>
    <w:p w:rsidR="00804035" w:rsidRPr="00F4577E" w:rsidRDefault="006152FF" w:rsidP="008053E2">
      <w:pPr>
        <w:spacing w:line="276" w:lineRule="auto"/>
        <w:jc w:val="center"/>
        <w:rPr>
          <w:b/>
        </w:rPr>
      </w:pPr>
      <w:r w:rsidRPr="00DB1B25">
        <w:rPr>
          <w:b/>
          <w:sz w:val="28"/>
          <w:szCs w:val="28"/>
        </w:rPr>
        <w:t>Атавовой Рупияханум Шарабутдиновны</w:t>
      </w:r>
    </w:p>
    <w:p w:rsidR="005465BA" w:rsidRDefault="005465BA" w:rsidP="008053E2">
      <w:pPr>
        <w:spacing w:line="276" w:lineRule="auto"/>
        <w:ind w:left="3540"/>
        <w:jc w:val="center"/>
      </w:pPr>
    </w:p>
    <w:p w:rsidR="008133FF" w:rsidRDefault="008133FF" w:rsidP="008053E2">
      <w:pPr>
        <w:spacing w:line="276" w:lineRule="auto"/>
        <w:ind w:firstLine="708"/>
        <w:jc w:val="both"/>
      </w:pPr>
      <w:r w:rsidRPr="00F4577E">
        <w:t>Окончила физико-математический факультет Дагестанского государственного педагогического института в 1992 году.</w:t>
      </w:r>
      <w:r>
        <w:t xml:space="preserve"> </w:t>
      </w:r>
      <w:r w:rsidR="00020139">
        <w:t xml:space="preserve">Работаю </w:t>
      </w:r>
      <w:r w:rsidR="00020139" w:rsidRPr="004B16A3">
        <w:t xml:space="preserve">преподавателем </w:t>
      </w:r>
      <w:r w:rsidR="00020139">
        <w:t>математики</w:t>
      </w:r>
      <w:r w:rsidR="00020139" w:rsidRPr="004B16A3">
        <w:t xml:space="preserve"> ГОУ СПО </w:t>
      </w:r>
      <w:r w:rsidR="00020139">
        <w:t xml:space="preserve">ЯНАО «Ямальский многопрофильный колледж» (до 31.12.2008 </w:t>
      </w:r>
      <w:r w:rsidR="00020139" w:rsidRPr="00F4577E">
        <w:t>ГОУ НПО «Профессиональное училище №12»</w:t>
      </w:r>
      <w:r w:rsidR="00020139">
        <w:t>) с 2001</w:t>
      </w:r>
      <w:r w:rsidR="002678CD">
        <w:t xml:space="preserve"> года. </w:t>
      </w:r>
      <w:r w:rsidR="00020139" w:rsidRPr="00F4577E">
        <w:t xml:space="preserve">Общий педагогический стаж работы </w:t>
      </w:r>
      <w:r w:rsidR="00020139">
        <w:t>21 лет.</w:t>
      </w:r>
    </w:p>
    <w:p w:rsidR="005B67CE" w:rsidRDefault="00E533AF" w:rsidP="008053E2">
      <w:pPr>
        <w:spacing w:line="276" w:lineRule="auto"/>
        <w:ind w:firstLine="600"/>
        <w:jc w:val="both"/>
      </w:pPr>
      <w:r>
        <w:t xml:space="preserve">Главной целью своей педагогической деятельности считаю необходимость формирования </w:t>
      </w:r>
      <w:r w:rsidR="002678CD">
        <w:t>об</w:t>
      </w:r>
      <w:r>
        <w:t>уча</w:t>
      </w:r>
      <w:r w:rsidR="002678CD">
        <w:t>ю</w:t>
      </w:r>
      <w:r>
        <w:t>щегося как культурной, нравственной, социально-зрелой личности</w:t>
      </w:r>
      <w:r w:rsidR="00C2436F">
        <w:t>, обладающей хорошим уровнем знаний и умений</w:t>
      </w:r>
      <w:r>
        <w:t>.</w:t>
      </w:r>
      <w:r w:rsidR="00295EB7">
        <w:t xml:space="preserve"> </w:t>
      </w:r>
    </w:p>
    <w:p w:rsidR="00C60109" w:rsidRDefault="005B67CE" w:rsidP="008053E2">
      <w:pPr>
        <w:spacing w:line="276" w:lineRule="auto"/>
        <w:ind w:firstLine="600"/>
        <w:jc w:val="both"/>
      </w:pPr>
      <w:r w:rsidRPr="00F4577E">
        <w:t>Главной задачей своей</w:t>
      </w:r>
      <w:r w:rsidR="005465BA">
        <w:t xml:space="preserve"> педагогической</w:t>
      </w:r>
      <w:r w:rsidRPr="00F4577E">
        <w:t xml:space="preserve"> деятельности, как преподаватель математики, считаю обеспечение достижения всеми </w:t>
      </w:r>
      <w:r w:rsidR="002678CD">
        <w:t xml:space="preserve">обучающимися </w:t>
      </w:r>
      <w:r w:rsidRPr="00F4577E">
        <w:t xml:space="preserve">базового уровня подготовки. При этом необходимо создавать условия для усвоения изучаемого материала на более высоком уровне для </w:t>
      </w:r>
      <w:r w:rsidR="002678CD">
        <w:t>обучающегося</w:t>
      </w:r>
      <w:r w:rsidRPr="00F4577E">
        <w:t xml:space="preserve">, </w:t>
      </w:r>
      <w:proofErr w:type="gramStart"/>
      <w:r w:rsidRPr="00F4577E">
        <w:t>проявляющих</w:t>
      </w:r>
      <w:proofErr w:type="gramEnd"/>
      <w:r w:rsidRPr="00F4577E">
        <w:t xml:space="preserve"> интерес и имеющих способности к математике.</w:t>
      </w:r>
      <w:r w:rsidR="00C2436F">
        <w:t xml:space="preserve"> </w:t>
      </w:r>
      <w:r w:rsidR="002678CD">
        <w:t>Обучающиеся</w:t>
      </w:r>
      <w:r w:rsidR="00C2436F">
        <w:t xml:space="preserve">, поступающие в </w:t>
      </w:r>
      <w:r w:rsidR="002678CD">
        <w:t>колледж</w:t>
      </w:r>
      <w:r w:rsidR="00C60109">
        <w:t>,</w:t>
      </w:r>
      <w:r w:rsidR="008053E2">
        <w:t xml:space="preserve"> </w:t>
      </w:r>
      <w:r w:rsidR="002678CD">
        <w:t>на отделение технического профиля</w:t>
      </w:r>
      <w:r w:rsidR="00C2436F">
        <w:t xml:space="preserve"> имеют очень слабые </w:t>
      </w:r>
      <w:r w:rsidR="00C60109">
        <w:t>знания по математике за курс основной школы, недостаточные умения и навыки общеучебного и умственного труда. Без умения организовывать себя в учебном труде вряд ли можно рассчитывать на серьёзные успехи в овладении знаниями. Овладение знаниями в значительной мере связано с умениями пользоваться различными источниками информации, спос</w:t>
      </w:r>
      <w:r w:rsidR="002678CD">
        <w:t xml:space="preserve">обствующими пополнению знаний. </w:t>
      </w:r>
      <w:r w:rsidR="00C60109">
        <w:t xml:space="preserve">Необходимо развивать учебно-интеллектуальные умения у </w:t>
      </w:r>
      <w:proofErr w:type="gramStart"/>
      <w:r w:rsidR="002678CD">
        <w:t>обучающихся</w:t>
      </w:r>
      <w:proofErr w:type="gramEnd"/>
      <w:r w:rsidR="00C60109">
        <w:t>. Это главные и вместе с тем самые трудные умения, поскольку именно они способствуют формированию положительных качеств ума.</w:t>
      </w:r>
    </w:p>
    <w:p w:rsidR="008133FF" w:rsidRPr="00F4577E" w:rsidRDefault="00C60109" w:rsidP="008053E2">
      <w:pPr>
        <w:spacing w:line="276" w:lineRule="auto"/>
        <w:ind w:firstLine="600"/>
        <w:jc w:val="both"/>
      </w:pPr>
      <w:r>
        <w:t xml:space="preserve">Обновление содержания образования по математике в связи с модернизацией </w:t>
      </w:r>
      <w:r w:rsidR="002678CD">
        <w:t xml:space="preserve">образования </w:t>
      </w:r>
      <w:r>
        <w:t>заставило по-новому взглянуть и на свою педагогическую деятельность</w:t>
      </w:r>
      <w:r w:rsidR="008133FF">
        <w:t>.</w:t>
      </w:r>
      <w:r w:rsidR="008133FF" w:rsidRPr="00F4577E">
        <w:t xml:space="preserve"> Из опыта работы знаю, что желаемого результата можно добиться при наличии следующих факторов:</w:t>
      </w:r>
    </w:p>
    <w:p w:rsidR="008133FF" w:rsidRPr="00F4577E" w:rsidRDefault="008133FF" w:rsidP="008053E2">
      <w:pPr>
        <w:spacing w:line="276" w:lineRule="auto"/>
        <w:jc w:val="both"/>
      </w:pPr>
      <w:r w:rsidRPr="00F4577E">
        <w:t>- обучение на основе минимума содержания образования;</w:t>
      </w:r>
    </w:p>
    <w:p w:rsidR="008133FF" w:rsidRPr="00F4577E" w:rsidRDefault="008133FF" w:rsidP="008053E2">
      <w:pPr>
        <w:spacing w:line="276" w:lineRule="auto"/>
        <w:jc w:val="both"/>
      </w:pPr>
      <w:r w:rsidRPr="00F4577E">
        <w:t xml:space="preserve">- организация учебно-познавательной деятельности каждого </w:t>
      </w:r>
      <w:r w:rsidR="002678CD">
        <w:t>обучающегося</w:t>
      </w:r>
      <w:r w:rsidRPr="00F4577E">
        <w:t xml:space="preserve"> с помощью овладения продуктивными способами обучения;</w:t>
      </w:r>
    </w:p>
    <w:p w:rsidR="008133FF" w:rsidRPr="00F4577E" w:rsidRDefault="008133FF" w:rsidP="008053E2">
      <w:pPr>
        <w:spacing w:line="276" w:lineRule="auto"/>
        <w:jc w:val="both"/>
      </w:pPr>
      <w:r w:rsidRPr="00F4577E">
        <w:t xml:space="preserve">- использование дифференцированного подхода (на основе индивидуальных особенностей, учебных возможностей </w:t>
      </w:r>
      <w:r w:rsidR="002678CD">
        <w:t>обучающихся</w:t>
      </w:r>
      <w:r w:rsidRPr="00F4577E">
        <w:t>) и уровневой дифференциации (на основе минимума содержания образования);</w:t>
      </w:r>
    </w:p>
    <w:p w:rsidR="008133FF" w:rsidRPr="00F4577E" w:rsidRDefault="008133FF" w:rsidP="008053E2">
      <w:pPr>
        <w:spacing w:line="276" w:lineRule="auto"/>
        <w:jc w:val="both"/>
      </w:pPr>
      <w:r w:rsidRPr="00F4577E">
        <w:t xml:space="preserve">- формирование общеучебных </w:t>
      </w:r>
      <w:r>
        <w:t xml:space="preserve">умений и навыков </w:t>
      </w:r>
      <w:r w:rsidR="002678CD">
        <w:t>обучающихся</w:t>
      </w:r>
      <w:r w:rsidRPr="00F4577E">
        <w:t xml:space="preserve">. </w:t>
      </w:r>
    </w:p>
    <w:p w:rsidR="00F57CC7" w:rsidRDefault="00F57CC7" w:rsidP="008053E2">
      <w:pPr>
        <w:spacing w:line="276" w:lineRule="auto"/>
        <w:ind w:firstLine="600"/>
        <w:jc w:val="both"/>
      </w:pPr>
      <w:r>
        <w:t xml:space="preserve">Отбор учебного материала производится исходя из требований </w:t>
      </w:r>
      <w:r w:rsidR="00FD72AD">
        <w:t xml:space="preserve">Федерального </w:t>
      </w:r>
      <w:r w:rsidR="005B4BAC">
        <w:t>Государст</w:t>
      </w:r>
      <w:r w:rsidR="002678CD">
        <w:t xml:space="preserve">венного образовательного </w:t>
      </w:r>
      <w:r w:rsidR="00FD72AD">
        <w:t>с</w:t>
      </w:r>
      <w:r>
        <w:t>тандарта содержания среднего (полного) общего образования по математике.</w:t>
      </w:r>
    </w:p>
    <w:p w:rsidR="008C75FE" w:rsidRDefault="00F57CC7" w:rsidP="008053E2">
      <w:pPr>
        <w:spacing w:line="276" w:lineRule="auto"/>
        <w:ind w:firstLine="600"/>
        <w:jc w:val="both"/>
      </w:pPr>
      <w:r>
        <w:t>При отборе содержания я стараюсь использовать материалы нескольких альтернативных учебников и учебных пособий</w:t>
      </w:r>
      <w:r w:rsidR="00D5691F">
        <w:t xml:space="preserve">. </w:t>
      </w:r>
      <w:r>
        <w:t xml:space="preserve">При отборе материала ориентируюсь на доступность </w:t>
      </w:r>
      <w:r w:rsidR="008C75FE">
        <w:t xml:space="preserve">языка </w:t>
      </w:r>
      <w:r>
        <w:t xml:space="preserve">для </w:t>
      </w:r>
      <w:proofErr w:type="gramStart"/>
      <w:r w:rsidR="002678CD">
        <w:t>обучающихся</w:t>
      </w:r>
      <w:proofErr w:type="gramEnd"/>
      <w:r w:rsidR="008C75FE">
        <w:t>.</w:t>
      </w:r>
    </w:p>
    <w:p w:rsidR="008C75FE" w:rsidRDefault="008C75FE" w:rsidP="008053E2">
      <w:pPr>
        <w:spacing w:line="276" w:lineRule="auto"/>
        <w:ind w:firstLine="600"/>
        <w:jc w:val="both"/>
      </w:pPr>
      <w:r>
        <w:t xml:space="preserve">То, что конечные результаты не всегда соответствуют </w:t>
      </w:r>
      <w:proofErr w:type="gramStart"/>
      <w:r>
        <w:t>планируемым</w:t>
      </w:r>
      <w:proofErr w:type="gramEnd"/>
      <w:r>
        <w:t>,- ситуация обычная. Задача состоит в том, чтобы правильно оценить степень, направления и причины отклонения. В педагогической системе в качестве снижающих эффективность её функционирования могут выступать изменения в учебных программах, планах, несовпадение личных целей участников образовательного процесса, опережающее развитие науки, переход к новым технологиям и методикам обучения, изменение состава обучающихся, педагогического персонала, социальной среды.</w:t>
      </w:r>
    </w:p>
    <w:p w:rsidR="008C75FE" w:rsidRDefault="008C75FE" w:rsidP="008053E2">
      <w:pPr>
        <w:spacing w:line="276" w:lineRule="auto"/>
        <w:ind w:firstLine="600"/>
        <w:jc w:val="both"/>
      </w:pPr>
      <w:r>
        <w:lastRenderedPageBreak/>
        <w:t xml:space="preserve">Исходя из вышеизложенного, преподавателями общеобразовательных предметов была проведена диагностика учебно-интеллектуальных умений </w:t>
      </w:r>
      <w:r w:rsidR="002678CD">
        <w:t>обучающихся</w:t>
      </w:r>
      <w:r>
        <w:t xml:space="preserve"> 1 курса. Было охвачено 89 человек. </w:t>
      </w:r>
    </w:p>
    <w:p w:rsidR="00CC22BB" w:rsidRDefault="008C75FE" w:rsidP="008053E2">
      <w:pPr>
        <w:spacing w:line="276" w:lineRule="auto"/>
        <w:ind w:firstLine="600"/>
        <w:jc w:val="both"/>
      </w:pPr>
      <w:r>
        <w:t xml:space="preserve">Исследование </w:t>
      </w:r>
      <w:r w:rsidR="00CC22BB">
        <w:t xml:space="preserve">внимания включало следующие качества: объём, концентрацию, устойчивость, умение переключать внимание. При изучении индивидуальных особенностей памяти </w:t>
      </w:r>
      <w:r w:rsidR="002678CD">
        <w:t>обучающихся</w:t>
      </w:r>
      <w:r w:rsidR="00CC22BB">
        <w:t xml:space="preserve"> применялись методики слуховой, зрительной, смысловой памяти.</w:t>
      </w:r>
    </w:p>
    <w:p w:rsidR="00CC22BB" w:rsidRDefault="00CC22BB" w:rsidP="008053E2">
      <w:pPr>
        <w:spacing w:line="276" w:lineRule="auto"/>
        <w:ind w:firstLine="600"/>
        <w:jc w:val="both"/>
      </w:pPr>
      <w:r>
        <w:t>Диагностика мышления состояла из тестов: «Умение выделять главное», «Сравнение», «Умение устанавливать логические связи», «Теоретический анализ».</w:t>
      </w:r>
    </w:p>
    <w:p w:rsidR="00CC22BB" w:rsidRDefault="00CC22BB" w:rsidP="008053E2">
      <w:pPr>
        <w:spacing w:line="276" w:lineRule="auto"/>
        <w:ind w:firstLine="600"/>
        <w:jc w:val="both"/>
      </w:pPr>
      <w:r>
        <w:t>Результаты исследования по всем диагностическим материалам были сведены в единую девятибалльную шкалу, что позвол</w:t>
      </w:r>
      <w:r w:rsidR="002678CD">
        <w:t>ило</w:t>
      </w:r>
      <w:r>
        <w:t xml:space="preserve"> провести сравнительный анализ выраженности того или иного психического процесса у отдельно взятого испытуемого и в целом у группы </w:t>
      </w:r>
      <w:r w:rsidR="002678CD">
        <w:t>обучающихся</w:t>
      </w:r>
      <w:r>
        <w:t>. Низкими являются данные от 1 до 3 баллов, средними 4-6 баллов, высокими 7-9 баллов.</w:t>
      </w:r>
    </w:p>
    <w:p w:rsidR="00750F80" w:rsidRDefault="00CC22BB" w:rsidP="008053E2">
      <w:pPr>
        <w:spacing w:line="276" w:lineRule="auto"/>
        <w:ind w:firstLine="600"/>
        <w:jc w:val="both"/>
      </w:pPr>
      <w:r>
        <w:t xml:space="preserve">На схеме отражены средние значения у обучающихся трёх психических </w:t>
      </w:r>
      <w:r w:rsidR="00CA1DF4">
        <w:t>познавательных процессов или учебно-интеллектуальных умений.</w:t>
      </w:r>
    </w:p>
    <w:p w:rsidR="009972C5" w:rsidRDefault="00CA1DF4" w:rsidP="008053E2">
      <w:pPr>
        <w:spacing w:line="276" w:lineRule="auto"/>
        <w:ind w:firstLine="600"/>
        <w:jc w:val="both"/>
      </w:pPr>
      <w:r>
        <w:t xml:space="preserve">Рассматривая эти данные можно отметить, что внимание </w:t>
      </w:r>
      <w:proofErr w:type="gramStart"/>
      <w:r w:rsidR="002678CD">
        <w:t>обучающихся</w:t>
      </w:r>
      <w:proofErr w:type="gramEnd"/>
      <w:r>
        <w:t xml:space="preserve"> характеризуется низкими значениями по объёму и концентрации внимания, что свидетельствует о недостаточной произвольной регуляции у </w:t>
      </w:r>
      <w:r w:rsidR="002678CD">
        <w:t>обучающихся</w:t>
      </w:r>
      <w:r>
        <w:t xml:space="preserve"> сосредоточенности сознания, в учебной деятельности</w:t>
      </w:r>
      <w:r w:rsidR="002678CD">
        <w:t>.</w:t>
      </w:r>
      <w:r>
        <w:t xml:space="preserve"> </w:t>
      </w:r>
      <w:r w:rsidR="002678CD">
        <w:t>Э</w:t>
      </w:r>
      <w:r>
        <w:t xml:space="preserve">то проявляется в непродолжительной самостоятельной деятельности их на изучаемый материал, объём. </w:t>
      </w:r>
      <w:proofErr w:type="gramStart"/>
      <w:r>
        <w:t xml:space="preserve">Вместе с тем, у </w:t>
      </w:r>
      <w:r w:rsidR="002678CD">
        <w:t>обучающихся слабо</w:t>
      </w:r>
      <w:r>
        <w:t xml:space="preserve"> развито такое качество внимания, как переключение.</w:t>
      </w:r>
      <w:proofErr w:type="gramEnd"/>
      <w:r>
        <w:t xml:space="preserve"> Этот показатель необходимо учитывать при организации урока. Смена (чередование) разных видов учебной деятельности способствует повышению внимания </w:t>
      </w:r>
      <w:r w:rsidR="002678CD">
        <w:t>обучающихся</w:t>
      </w:r>
      <w:r>
        <w:t xml:space="preserve"> к изучаемой теме. Но если преподаватель в процессе объяснения нового материала не вносит изменений в познавательную деятельность</w:t>
      </w:r>
      <w:r w:rsidR="009972C5">
        <w:t>, то уровень понимания материала резко снижается, затрудняется процесс усвоения и закрепления знаний.</w:t>
      </w:r>
    </w:p>
    <w:p w:rsidR="009972C5" w:rsidRDefault="009972C5" w:rsidP="008053E2">
      <w:pPr>
        <w:spacing w:line="276" w:lineRule="auto"/>
        <w:ind w:firstLine="600"/>
        <w:jc w:val="both"/>
      </w:pPr>
      <w:r>
        <w:t xml:space="preserve">Мыслительная деятельность </w:t>
      </w:r>
      <w:proofErr w:type="gramStart"/>
      <w:r w:rsidR="003D0F93">
        <w:t>обучающихся</w:t>
      </w:r>
      <w:proofErr w:type="gramEnd"/>
      <w:r>
        <w:t xml:space="preserve">, а именно умения сравнивать, выделять главное, устанавливать логические связи, теоретически анализировать, характеризуется низкими значениями. И поэтому преподавателю в течение всего курса обучения необходимо разрабатывать и использовать на уроках </w:t>
      </w:r>
      <w:r w:rsidR="003D0F93">
        <w:t>задания,</w:t>
      </w:r>
      <w:r>
        <w:t xml:space="preserve"> развивающие умственную, познавательную деятельность </w:t>
      </w:r>
      <w:r w:rsidR="003D0F93">
        <w:t>обучающихся</w:t>
      </w:r>
      <w:r>
        <w:t>.</w:t>
      </w:r>
    </w:p>
    <w:p w:rsidR="009972C5" w:rsidRPr="00DB1B25" w:rsidRDefault="009972C5" w:rsidP="008053E2">
      <w:pPr>
        <w:spacing w:line="276" w:lineRule="auto"/>
        <w:ind w:firstLine="600"/>
        <w:jc w:val="both"/>
      </w:pPr>
      <w:r>
        <w:t>Слуховая и зрительная память учащихся (№1, №2) имеет максимальное значение, смысловая память (№3) развита вполне удовлетворительно: 6 баллов.</w:t>
      </w:r>
    </w:p>
    <w:p w:rsidR="00F57CC7" w:rsidRDefault="008C75FE" w:rsidP="008053E2">
      <w:pPr>
        <w:spacing w:line="276" w:lineRule="auto"/>
        <w:ind w:firstLine="600"/>
        <w:jc w:val="both"/>
      </w:pPr>
      <w:r>
        <w:t xml:space="preserve">   </w:t>
      </w:r>
      <w:r w:rsidR="00F57CC7">
        <w:t xml:space="preserve"> </w:t>
      </w:r>
      <w:r w:rsidR="009972C5">
        <w:t>Внимание:</w:t>
      </w:r>
    </w:p>
    <w:p w:rsidR="009972C5" w:rsidRDefault="009972C5" w:rsidP="008053E2">
      <w:pPr>
        <w:spacing w:line="276" w:lineRule="auto"/>
        <w:ind w:firstLine="600"/>
        <w:jc w:val="both"/>
      </w:pPr>
      <w:r>
        <w:t>Задания         №1 – объём внимания</w:t>
      </w:r>
    </w:p>
    <w:p w:rsidR="009972C5" w:rsidRDefault="009972C5" w:rsidP="008053E2">
      <w:pPr>
        <w:spacing w:line="276" w:lineRule="auto"/>
        <w:ind w:firstLine="600"/>
        <w:jc w:val="both"/>
      </w:pPr>
      <w:r>
        <w:t xml:space="preserve">                       №2 – устойчивость внимания</w:t>
      </w:r>
    </w:p>
    <w:p w:rsidR="009972C5" w:rsidRDefault="009972C5" w:rsidP="008053E2">
      <w:pPr>
        <w:spacing w:line="276" w:lineRule="auto"/>
        <w:ind w:firstLine="600"/>
        <w:jc w:val="both"/>
      </w:pPr>
      <w:r>
        <w:t xml:space="preserve">                       №3 – умение переключать внимание</w:t>
      </w:r>
    </w:p>
    <w:p w:rsidR="009972C5" w:rsidRDefault="009972C5" w:rsidP="008053E2">
      <w:pPr>
        <w:spacing w:line="276" w:lineRule="auto"/>
        <w:ind w:firstLine="600"/>
        <w:jc w:val="both"/>
      </w:pPr>
      <w:r>
        <w:t xml:space="preserve">                       №4 – концентрация внимания</w:t>
      </w:r>
    </w:p>
    <w:p w:rsidR="009972C5" w:rsidRDefault="009972C5" w:rsidP="008053E2">
      <w:pPr>
        <w:spacing w:line="276" w:lineRule="auto"/>
        <w:ind w:firstLine="600"/>
        <w:jc w:val="both"/>
      </w:pPr>
    </w:p>
    <w:p w:rsidR="009972C5" w:rsidRDefault="003D0F93" w:rsidP="008053E2">
      <w:pPr>
        <w:spacing w:line="276" w:lineRule="auto"/>
        <w:ind w:firstLine="600"/>
        <w:jc w:val="both"/>
      </w:pPr>
      <w:r>
        <w:t xml:space="preserve">    </w:t>
      </w:r>
      <w:r w:rsidR="009972C5">
        <w:t>Память:</w:t>
      </w:r>
    </w:p>
    <w:p w:rsidR="009972C5" w:rsidRDefault="009972C5" w:rsidP="008053E2">
      <w:pPr>
        <w:spacing w:line="276" w:lineRule="auto"/>
        <w:ind w:firstLine="600"/>
        <w:jc w:val="both"/>
      </w:pPr>
      <w:r>
        <w:t xml:space="preserve">Задания         №1 – </w:t>
      </w:r>
      <w:proofErr w:type="gramStart"/>
      <w:r>
        <w:t>слуховая</w:t>
      </w:r>
      <w:proofErr w:type="gramEnd"/>
    </w:p>
    <w:p w:rsidR="009972C5" w:rsidRDefault="009972C5" w:rsidP="008053E2">
      <w:pPr>
        <w:spacing w:line="276" w:lineRule="auto"/>
        <w:ind w:firstLine="600"/>
        <w:jc w:val="both"/>
      </w:pPr>
      <w:r>
        <w:t xml:space="preserve">                       №2 – зрительная</w:t>
      </w:r>
    </w:p>
    <w:p w:rsidR="009972C5" w:rsidRDefault="009972C5" w:rsidP="008053E2">
      <w:pPr>
        <w:spacing w:line="276" w:lineRule="auto"/>
        <w:ind w:firstLine="600"/>
        <w:jc w:val="both"/>
      </w:pPr>
      <w:r>
        <w:t xml:space="preserve">                       №3 – смысловая</w:t>
      </w:r>
    </w:p>
    <w:p w:rsidR="009972C5" w:rsidRDefault="009972C5" w:rsidP="008053E2">
      <w:pPr>
        <w:spacing w:line="276" w:lineRule="auto"/>
        <w:ind w:firstLine="600"/>
        <w:jc w:val="both"/>
      </w:pPr>
    </w:p>
    <w:p w:rsidR="009972C5" w:rsidRDefault="003D0F93" w:rsidP="008053E2">
      <w:pPr>
        <w:spacing w:line="276" w:lineRule="auto"/>
        <w:ind w:firstLine="600"/>
        <w:jc w:val="both"/>
      </w:pPr>
      <w:r>
        <w:t xml:space="preserve">    </w:t>
      </w:r>
      <w:r w:rsidR="009972C5">
        <w:t xml:space="preserve"> Мышление:</w:t>
      </w:r>
    </w:p>
    <w:p w:rsidR="00DE1475" w:rsidRDefault="009972C5" w:rsidP="008053E2">
      <w:pPr>
        <w:spacing w:line="276" w:lineRule="auto"/>
        <w:ind w:firstLine="600"/>
        <w:jc w:val="both"/>
      </w:pPr>
      <w:r>
        <w:t xml:space="preserve">Задания          </w:t>
      </w:r>
      <w:r w:rsidR="00DE1475">
        <w:t>№1 – умение сравнивать предметы, понятие</w:t>
      </w:r>
    </w:p>
    <w:p w:rsidR="00DE1475" w:rsidRDefault="00DE1475" w:rsidP="008053E2">
      <w:pPr>
        <w:spacing w:line="276" w:lineRule="auto"/>
        <w:ind w:firstLine="600"/>
        <w:jc w:val="both"/>
      </w:pPr>
      <w:r>
        <w:t xml:space="preserve">                        №2 – умение выделять главное</w:t>
      </w:r>
    </w:p>
    <w:p w:rsidR="00DE1475" w:rsidRDefault="00DE1475" w:rsidP="008053E2">
      <w:pPr>
        <w:spacing w:line="276" w:lineRule="auto"/>
        <w:ind w:firstLine="600"/>
        <w:jc w:val="both"/>
      </w:pPr>
      <w:r>
        <w:t xml:space="preserve">                        №3 – аналитико-синтаксическая деятельность, обобщение</w:t>
      </w:r>
    </w:p>
    <w:p w:rsidR="00DE1475" w:rsidRDefault="00DE1475" w:rsidP="008053E2">
      <w:pPr>
        <w:spacing w:line="276" w:lineRule="auto"/>
        <w:ind w:firstLine="600"/>
        <w:jc w:val="both"/>
      </w:pPr>
      <w:r>
        <w:lastRenderedPageBreak/>
        <w:t xml:space="preserve">                        №4 – умение устанавливать логические связи между понятиями</w:t>
      </w:r>
    </w:p>
    <w:p w:rsidR="00DE1475" w:rsidRDefault="00DE1475" w:rsidP="008053E2">
      <w:pPr>
        <w:spacing w:line="276" w:lineRule="auto"/>
        <w:ind w:firstLine="600"/>
        <w:jc w:val="both"/>
      </w:pPr>
      <w:r>
        <w:t xml:space="preserve">                        №5 – умение теоретического анализа.</w:t>
      </w:r>
    </w:p>
    <w:p w:rsidR="00750F80" w:rsidRDefault="00750F80" w:rsidP="008053E2">
      <w:pPr>
        <w:spacing w:line="276" w:lineRule="auto"/>
        <w:ind w:firstLine="600"/>
        <w:jc w:val="both"/>
      </w:pPr>
      <w:r w:rsidRPr="00750F80">
        <w:rPr>
          <w:noProof/>
        </w:rPr>
        <w:drawing>
          <wp:inline distT="0" distB="0" distL="0" distR="0">
            <wp:extent cx="3067050" cy="1428750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750F80">
        <w:rPr>
          <w:noProof/>
        </w:rPr>
        <w:drawing>
          <wp:inline distT="0" distB="0" distL="0" distR="0">
            <wp:extent cx="2809875" cy="1333500"/>
            <wp:effectExtent l="0" t="0" r="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0F93" w:rsidRDefault="00DE1475" w:rsidP="008053E2">
      <w:pPr>
        <w:spacing w:line="276" w:lineRule="auto"/>
        <w:ind w:firstLine="600"/>
        <w:jc w:val="both"/>
      </w:pPr>
      <w:r>
        <w:t>Проанализировав уровень обученности и</w:t>
      </w:r>
      <w:r w:rsidR="003D0F93">
        <w:t xml:space="preserve"> обучаемости контингента 1 курсов</w:t>
      </w:r>
      <w:r>
        <w:t xml:space="preserve">, </w:t>
      </w:r>
      <w:r w:rsidR="00744E68">
        <w:t>было</w:t>
      </w:r>
      <w:r>
        <w:t xml:space="preserve"> выяв</w:t>
      </w:r>
      <w:r w:rsidR="00744E68">
        <w:t>лено</w:t>
      </w:r>
      <w:r>
        <w:t xml:space="preserve"> несоответствие базового уровня знаний по предмету и умений </w:t>
      </w:r>
      <w:r w:rsidR="003D0F93">
        <w:t>обучающихся</w:t>
      </w:r>
      <w:r>
        <w:t xml:space="preserve"> основным требованиям </w:t>
      </w:r>
      <w:r w:rsidR="00FD72AD">
        <w:t xml:space="preserve">Федерального </w:t>
      </w:r>
      <w:r w:rsidR="005B4BAC">
        <w:t xml:space="preserve">Государственного образовательного </w:t>
      </w:r>
      <w:r>
        <w:t>стандарта</w:t>
      </w:r>
      <w:r w:rsidR="00FD72AD">
        <w:t xml:space="preserve"> </w:t>
      </w:r>
      <w:r>
        <w:t>к минимуму содержания, а также низкий уровень развития общеучебных навыков и умений. В связи с этим возникла необходимость расширения и пополнения знаний в своём самообразовании.</w:t>
      </w:r>
    </w:p>
    <w:p w:rsidR="009972C5" w:rsidRDefault="00DE1475" w:rsidP="008053E2">
      <w:pPr>
        <w:spacing w:line="276" w:lineRule="auto"/>
        <w:ind w:firstLine="600"/>
        <w:jc w:val="both"/>
      </w:pPr>
      <w:r>
        <w:t xml:space="preserve">Предыдущая тема по самообразованию была «Использование элементов </w:t>
      </w:r>
      <w:r w:rsidR="00794C99">
        <w:t>образовательной технологии «Г</w:t>
      </w:r>
      <w:r>
        <w:t>руппового обучения»</w:t>
      </w:r>
      <w:r w:rsidR="005465BA">
        <w:t xml:space="preserve">. </w:t>
      </w:r>
      <w:r w:rsidR="00794C99">
        <w:t>Над этой темой я работала в течени</w:t>
      </w:r>
      <w:r w:rsidR="003D0F93">
        <w:t>е</w:t>
      </w:r>
      <w:r w:rsidR="00794C99">
        <w:t xml:space="preserve"> трёх лет. В работе использовалась методика применения нестандартных уроков, групповые формы, индивидуализация и дифференциация. Трудоёмкость заключалось в разработке разных видов заданий для групповых форм работы. </w:t>
      </w:r>
      <w:r w:rsidR="00A51632">
        <w:t>На основе этой технологии и был проведён в прошлом учебном году урок на группе №26 (2 курс, «Операторы ЭВМ») по теме «Вычисление площади криволинейной трапеции». Цель урока:</w:t>
      </w:r>
      <w:r w:rsidR="00A51632" w:rsidRPr="00A51632">
        <w:rPr>
          <w:sz w:val="36"/>
        </w:rPr>
        <w:t xml:space="preserve"> </w:t>
      </w:r>
      <w:r w:rsidR="00A51632" w:rsidRPr="00A51632">
        <w:t>создать условия для осознания и осмысления блока учебной информации, применения знаний и умений в знакомой и новой учебных ситуациях, проверки уровня усвоения учебного материала средствами технологии самостоятельного группового обучения.</w:t>
      </w:r>
    </w:p>
    <w:p w:rsidR="00A30E73" w:rsidRPr="00A51632" w:rsidRDefault="00A30E73" w:rsidP="008053E2">
      <w:pPr>
        <w:spacing w:line="276" w:lineRule="auto"/>
        <w:ind w:firstLine="600"/>
        <w:jc w:val="both"/>
      </w:pPr>
      <w:r w:rsidRPr="00A51632">
        <w:t xml:space="preserve">В ходе экспериментальной работы по технологии группового обучения мною были проведены открытые уроки, где </w:t>
      </w:r>
      <w:r w:rsidR="003D0F93">
        <w:t>обучающиеся</w:t>
      </w:r>
      <w:r w:rsidRPr="00A51632">
        <w:t xml:space="preserve"> продемонстрировали высокую познавательную деятельность в соответствии с уровнем сложности математических заданий.</w:t>
      </w:r>
    </w:p>
    <w:p w:rsidR="00A30E73" w:rsidRPr="00A51632" w:rsidRDefault="00A30E73" w:rsidP="008053E2">
      <w:pPr>
        <w:spacing w:line="276" w:lineRule="auto"/>
        <w:ind w:firstLine="600"/>
        <w:jc w:val="both"/>
      </w:pPr>
      <w:r w:rsidRPr="00A51632">
        <w:t xml:space="preserve">Опытом работы по реализации личностно – ориентированного обучения делилась с коллегами на методических советах и педагогических чтениях в докладе по темам «Осуществление дифференцированного подхода к работе </w:t>
      </w:r>
      <w:r w:rsidR="003D0F93">
        <w:t>обучающихся</w:t>
      </w:r>
      <w:r w:rsidRPr="00A51632">
        <w:t xml:space="preserve"> на уроке с учетом выявленных пробелов</w:t>
      </w:r>
      <w:r w:rsidR="003D0F93">
        <w:t xml:space="preserve"> в знаниях»</w:t>
      </w:r>
      <w:r w:rsidRPr="00A51632">
        <w:t>, презентацию «Использование образовательной технологии «Группового обучения основанной на дифференц</w:t>
      </w:r>
      <w:r w:rsidR="003D0F93">
        <w:t>иации»</w:t>
      </w:r>
      <w:r w:rsidRPr="00A51632">
        <w:t xml:space="preserve">. </w:t>
      </w:r>
    </w:p>
    <w:p w:rsidR="00A30E73" w:rsidRPr="00A51632" w:rsidRDefault="00A30E73" w:rsidP="008053E2">
      <w:pPr>
        <w:spacing w:line="276" w:lineRule="auto"/>
        <w:ind w:firstLine="600"/>
        <w:jc w:val="both"/>
      </w:pPr>
      <w:r w:rsidRPr="00A51632">
        <w:t xml:space="preserve">Совершенствование профессионального мастерства осуществляю оснащением кабинета математики разноуровневыми тестовыми заданиями по темам: «Первообразная», «Иррациональные уравнения», «Правила вычисления производных», «Решение показательных уравнений», «Решение логарифмических уравнений», «Тригонометрические уравнения». При проведении уроков использую информационные программы «Супер - тест», «Генератор тестов». </w:t>
      </w:r>
    </w:p>
    <w:p w:rsidR="00A30E73" w:rsidRPr="00A51632" w:rsidRDefault="00A30E73" w:rsidP="008053E2">
      <w:pPr>
        <w:spacing w:line="276" w:lineRule="auto"/>
        <w:ind w:firstLine="600"/>
        <w:jc w:val="both"/>
      </w:pPr>
      <w:r w:rsidRPr="00A51632">
        <w:t>Создаю презентации в программе «</w:t>
      </w:r>
      <w:r w:rsidRPr="00A51632">
        <w:rPr>
          <w:lang w:val="en-US"/>
        </w:rPr>
        <w:t>Power</w:t>
      </w:r>
      <w:r w:rsidRPr="00A51632">
        <w:t xml:space="preserve"> </w:t>
      </w:r>
      <w:r w:rsidRPr="00A51632">
        <w:rPr>
          <w:lang w:val="en-US"/>
        </w:rPr>
        <w:t>Point</w:t>
      </w:r>
      <w:r w:rsidRPr="00A51632">
        <w:t>», использую программу «</w:t>
      </w:r>
      <w:r w:rsidRPr="00A51632">
        <w:rPr>
          <w:lang w:val="en-US"/>
        </w:rPr>
        <w:t>Excel</w:t>
      </w:r>
      <w:r w:rsidRPr="00A51632">
        <w:t>» для построен</w:t>
      </w:r>
      <w:r w:rsidR="005E4AAC">
        <w:t xml:space="preserve">ия графиков различных функций. </w:t>
      </w:r>
      <w:r w:rsidRPr="00A51632">
        <w:t xml:space="preserve">Почти во все контрольные работы по темам включаю задания из </w:t>
      </w:r>
      <w:r w:rsidR="003D0F93">
        <w:t>контрольно-измерительных материалов</w:t>
      </w:r>
      <w:r w:rsidRPr="00A51632">
        <w:t xml:space="preserve"> по ЕГЭ прошлых лет.</w:t>
      </w:r>
    </w:p>
    <w:p w:rsidR="005F4CCB" w:rsidRPr="001F0737" w:rsidRDefault="00794C99" w:rsidP="008053E2">
      <w:pPr>
        <w:spacing w:line="276" w:lineRule="auto"/>
        <w:ind w:firstLine="600"/>
        <w:jc w:val="both"/>
      </w:pPr>
      <w:r>
        <w:t xml:space="preserve">Результативностью работы по данной технологии я делилась на межрегиональном семинаре математиков, который проходил в </w:t>
      </w:r>
      <w:proofErr w:type="gramStart"/>
      <w:r>
        <w:t>г</w:t>
      </w:r>
      <w:proofErr w:type="gramEnd"/>
      <w:r>
        <w:t xml:space="preserve">. Санкт- Петербург, а также в сборниках </w:t>
      </w:r>
      <w:r w:rsidR="005F4CCB" w:rsidRPr="005F4CCB">
        <w:rPr>
          <w:bCs/>
        </w:rPr>
        <w:t>«Новые стандарты. Новые идеи»</w:t>
      </w:r>
      <w:r w:rsidR="001F0737">
        <w:rPr>
          <w:bCs/>
        </w:rPr>
        <w:t xml:space="preserve"> по теме</w:t>
      </w:r>
      <w:r w:rsidR="005F4CCB" w:rsidRPr="005F4CCB">
        <w:rPr>
          <w:bCs/>
        </w:rPr>
        <w:t xml:space="preserve"> </w:t>
      </w:r>
      <w:r w:rsidR="005F4CCB" w:rsidRPr="001F0737">
        <w:rPr>
          <w:bCs/>
        </w:rPr>
        <w:t>«</w:t>
      </w:r>
      <w:r w:rsidR="005F4CCB" w:rsidRPr="001F0737">
        <w:rPr>
          <w:bCs/>
          <w:iCs/>
        </w:rPr>
        <w:t>Компетентностный подход в обучении математике</w:t>
      </w:r>
      <w:r w:rsidR="001F0737" w:rsidRPr="001F0737">
        <w:rPr>
          <w:bCs/>
        </w:rPr>
        <w:t>»</w:t>
      </w:r>
      <w:r w:rsidR="001F0737">
        <w:rPr>
          <w:bCs/>
        </w:rPr>
        <w:t>,</w:t>
      </w:r>
      <w:r w:rsidR="005F4CCB" w:rsidRPr="005F4CCB">
        <w:rPr>
          <w:bCs/>
        </w:rPr>
        <w:t xml:space="preserve"> «Традиции и новации образовательной системы» </w:t>
      </w:r>
      <w:r w:rsidR="001F0737">
        <w:rPr>
          <w:bCs/>
        </w:rPr>
        <w:t xml:space="preserve">по теме </w:t>
      </w:r>
      <w:r w:rsidR="005F4CCB" w:rsidRPr="001F0737">
        <w:rPr>
          <w:bCs/>
        </w:rPr>
        <w:t>«</w:t>
      </w:r>
      <w:r w:rsidR="005F4CCB" w:rsidRPr="001F0737">
        <w:rPr>
          <w:bCs/>
          <w:iCs/>
        </w:rPr>
        <w:t>Способы ликвидации математических затруднений при изучении физики</w:t>
      </w:r>
      <w:r w:rsidR="001F0737" w:rsidRPr="001F0737">
        <w:rPr>
          <w:bCs/>
        </w:rPr>
        <w:t>».</w:t>
      </w:r>
    </w:p>
    <w:p w:rsidR="008133FF" w:rsidRDefault="00794C99" w:rsidP="008053E2">
      <w:pPr>
        <w:spacing w:line="276" w:lineRule="auto"/>
        <w:ind w:firstLine="600"/>
        <w:jc w:val="both"/>
      </w:pPr>
      <w:r>
        <w:lastRenderedPageBreak/>
        <w:t xml:space="preserve">В своей педагогической практике стараюсь использовать все методы и средства обучения для передачи знаний по предмету на основе научности. </w:t>
      </w:r>
      <w:r w:rsidR="008133FF">
        <w:t xml:space="preserve">Чётко формулирую триединую цель урока, довожу её до </w:t>
      </w:r>
      <w:proofErr w:type="gramStart"/>
      <w:r w:rsidR="003D0F93">
        <w:t>обучающихся</w:t>
      </w:r>
      <w:proofErr w:type="gramEnd"/>
      <w:r w:rsidR="008133FF">
        <w:t xml:space="preserve"> и реализую в ходе урока практически полностью. Использую современные идеи, методы активного обучения, обеспечивающие выработку новых навыков деятельности. </w:t>
      </w:r>
      <w:r w:rsidR="008133FF" w:rsidRPr="00F4577E">
        <w:t>Одним из сре</w:t>
      </w:r>
      <w:proofErr w:type="gramStart"/>
      <w:r w:rsidR="008133FF" w:rsidRPr="00F4577E">
        <w:t>дств вкл</w:t>
      </w:r>
      <w:proofErr w:type="gramEnd"/>
      <w:r w:rsidR="008133FF" w:rsidRPr="00F4577E">
        <w:t xml:space="preserve">ючения </w:t>
      </w:r>
      <w:r w:rsidR="003D0F93">
        <w:t>обучающихся</w:t>
      </w:r>
      <w:r w:rsidR="008133FF" w:rsidRPr="00F4577E">
        <w:t xml:space="preserve"> в учебно-познавательную деятельность является организация самостоятельной работы. На моих уроках самостоятельная работа составляет более половины учебного времени. Достаточное место в работе с </w:t>
      </w:r>
      <w:proofErr w:type="gramStart"/>
      <w:r w:rsidR="003D0F93">
        <w:t>обучающимися</w:t>
      </w:r>
      <w:proofErr w:type="gramEnd"/>
      <w:r w:rsidR="003D0F93" w:rsidRPr="00F4577E">
        <w:t xml:space="preserve"> </w:t>
      </w:r>
      <w:r w:rsidR="008133FF" w:rsidRPr="00F4577E">
        <w:t>отвожу устной рабо</w:t>
      </w:r>
      <w:r w:rsidR="003D0F93">
        <w:t>те, которая</w:t>
      </w:r>
      <w:r w:rsidR="00FD72AD">
        <w:t xml:space="preserve"> позволяет ускорить темп</w:t>
      </w:r>
      <w:r w:rsidR="008133FF" w:rsidRPr="00F4577E">
        <w:t xml:space="preserve"> работы, усилива</w:t>
      </w:r>
      <w:r w:rsidR="003D0F93">
        <w:t>ет</w:t>
      </w:r>
      <w:r w:rsidR="008133FF" w:rsidRPr="00F4577E">
        <w:t xml:space="preserve"> интерес </w:t>
      </w:r>
      <w:r w:rsidR="003D0F93">
        <w:t>обучающихся,</w:t>
      </w:r>
      <w:r w:rsidR="008133FF" w:rsidRPr="00F4577E">
        <w:t xml:space="preserve"> способствует развитию смекалки, сообразительности.</w:t>
      </w:r>
    </w:p>
    <w:p w:rsidR="00A2318E" w:rsidRDefault="00A2318E" w:rsidP="008053E2">
      <w:pPr>
        <w:spacing w:line="276" w:lineRule="auto"/>
        <w:ind w:firstLine="720"/>
        <w:jc w:val="both"/>
      </w:pPr>
      <w:r>
        <w:t>К активным формам обучения отношу также современные образовательные технологии:</w:t>
      </w:r>
    </w:p>
    <w:p w:rsidR="00A2318E" w:rsidRDefault="00A2318E" w:rsidP="008053E2">
      <w:pPr>
        <w:numPr>
          <w:ilvl w:val="0"/>
          <w:numId w:val="6"/>
        </w:numPr>
        <w:spacing w:line="276" w:lineRule="auto"/>
        <w:jc w:val="both"/>
      </w:pPr>
      <w:r>
        <w:t xml:space="preserve">«Технология разноуровневого </w:t>
      </w:r>
      <w:proofErr w:type="gramStart"/>
      <w:r>
        <w:t>обучения» по методике</w:t>
      </w:r>
      <w:proofErr w:type="gramEnd"/>
      <w:r>
        <w:t xml:space="preserve"> З.И. </w:t>
      </w:r>
      <w:proofErr w:type="spellStart"/>
      <w:r>
        <w:t>Колмаковой</w:t>
      </w:r>
      <w:proofErr w:type="spellEnd"/>
      <w:r>
        <w:t xml:space="preserve"> и К.К. </w:t>
      </w:r>
      <w:proofErr w:type="spellStart"/>
      <w:r>
        <w:t>Планова</w:t>
      </w:r>
      <w:proofErr w:type="spellEnd"/>
      <w:r>
        <w:t xml:space="preserve">, где </w:t>
      </w:r>
      <w:r w:rsidR="003D0F93">
        <w:t xml:space="preserve">обучающиеся </w:t>
      </w:r>
      <w:r>
        <w:t xml:space="preserve">делятся на подвижные группы. Каждая группа овладевает программным материалом на следующих уровнях: 1 – минимальный уровень, 2 – базовый уровень, 3 – творческий уровень. Применение такой технологии позволяет на уроке развивать </w:t>
      </w:r>
      <w:proofErr w:type="gramStart"/>
      <w:r>
        <w:t>способных</w:t>
      </w:r>
      <w:proofErr w:type="gramEnd"/>
      <w:r>
        <w:t xml:space="preserve"> </w:t>
      </w:r>
      <w:r w:rsidR="003D0F93">
        <w:t>обучающихся</w:t>
      </w:r>
      <w:r>
        <w:t xml:space="preserve"> и правильно оценивать слабых </w:t>
      </w:r>
      <w:r w:rsidR="003D0F93">
        <w:t>обучающихся</w:t>
      </w:r>
      <w:r>
        <w:t>.</w:t>
      </w:r>
    </w:p>
    <w:p w:rsidR="00A2318E" w:rsidRDefault="00A2318E" w:rsidP="008053E2">
      <w:pPr>
        <w:numPr>
          <w:ilvl w:val="0"/>
          <w:numId w:val="6"/>
        </w:numPr>
        <w:spacing w:line="276" w:lineRule="auto"/>
        <w:jc w:val="both"/>
      </w:pPr>
      <w:r>
        <w:t xml:space="preserve">«Технология полного усвоения знаний» позволяет отойти от традиционных форм обучения и использовать систему активных и интерактивных форм: игровых уроков, семинаров, соревнований и т.д. при использовании данной технологии </w:t>
      </w:r>
      <w:r w:rsidR="003D0F93">
        <w:t>обучающиеся</w:t>
      </w:r>
      <w:r>
        <w:t xml:space="preserve"> усваивают содержание учебного материала сразу на занятиях</w:t>
      </w:r>
      <w:r w:rsidR="007B5A21">
        <w:t>.</w:t>
      </w:r>
    </w:p>
    <w:p w:rsidR="007B5A21" w:rsidRDefault="007B5A21" w:rsidP="008053E2">
      <w:pPr>
        <w:numPr>
          <w:ilvl w:val="0"/>
          <w:numId w:val="6"/>
        </w:numPr>
        <w:spacing w:line="276" w:lineRule="auto"/>
        <w:jc w:val="both"/>
      </w:pPr>
      <w:proofErr w:type="gramStart"/>
      <w:r>
        <w:t xml:space="preserve">«Технологию адаптивного обучения», в которой </w:t>
      </w:r>
      <w:r w:rsidR="003D0F93">
        <w:t>обучающиеся</w:t>
      </w:r>
      <w:r>
        <w:t xml:space="preserve"> самостоятельно в соответствии со своими индивидуальными особенностями овладевают учебным материалом. </w:t>
      </w:r>
      <w:proofErr w:type="gramEnd"/>
    </w:p>
    <w:p w:rsidR="007B5A21" w:rsidRDefault="007B5A21" w:rsidP="008053E2">
      <w:pPr>
        <w:spacing w:line="276" w:lineRule="auto"/>
        <w:ind w:firstLine="567"/>
        <w:jc w:val="both"/>
      </w:pPr>
      <w:r>
        <w:t xml:space="preserve">Диагностика результатов обучения указывает на более высокий рост уровня обученности знаний </w:t>
      </w:r>
      <w:r w:rsidR="003D0F93">
        <w:t>обучающихся</w:t>
      </w:r>
      <w:r>
        <w:t xml:space="preserve"> по темам, изучаемым посредством новой технологии в сравнении с темами, изучение материала осуществляется традиционным способом обучения.</w:t>
      </w:r>
    </w:p>
    <w:p w:rsidR="005F4CCB" w:rsidRDefault="005465BA" w:rsidP="008053E2">
      <w:pPr>
        <w:spacing w:line="276" w:lineRule="auto"/>
        <w:ind w:firstLine="600"/>
        <w:jc w:val="both"/>
      </w:pPr>
      <w:r w:rsidRPr="00F4577E">
        <w:t xml:space="preserve">Познавательная активность возможна при условии, что деятельность, которой занимается </w:t>
      </w:r>
      <w:proofErr w:type="gramStart"/>
      <w:r w:rsidR="005F4CCB">
        <w:t>обучающийся</w:t>
      </w:r>
      <w:proofErr w:type="gramEnd"/>
      <w:r w:rsidRPr="00F4577E">
        <w:t xml:space="preserve">, ему интересна. Высокая познавательная активность возможна только на </w:t>
      </w:r>
      <w:r w:rsidR="00C52227" w:rsidRPr="00F4577E">
        <w:t xml:space="preserve">уроке </w:t>
      </w:r>
      <w:r w:rsidRPr="00F4577E">
        <w:t xml:space="preserve">интересном для </w:t>
      </w:r>
      <w:r w:rsidR="005F4CCB">
        <w:t>обучающегося</w:t>
      </w:r>
      <w:r w:rsidRPr="00F4577E">
        <w:t xml:space="preserve">, когда ему интересен предмет изучения. Но для создания глубокого интереса </w:t>
      </w:r>
      <w:r w:rsidR="005F4CCB">
        <w:t>обучающегося</w:t>
      </w:r>
      <w:r w:rsidRPr="00F4577E">
        <w:t xml:space="preserve"> к дисциплине, для развития познавательной активности необходим поиск дополнительных средств, стимулирующих развитие их общей активности, самостоятельности, личной инициативы, творчества. С этой целью стараюсь разнообразить свою работу нестандартными формами урока и нетрадиционными приемами: уроки-игры, уроки-зач</w:t>
      </w:r>
      <w:r w:rsidR="00C52227">
        <w:t>ё</w:t>
      </w:r>
      <w:r w:rsidRPr="00F4577E">
        <w:t>ты, уроки-конкурсы, комбинированные уро</w:t>
      </w:r>
      <w:r>
        <w:t>ки</w:t>
      </w:r>
      <w:r w:rsidRPr="00F4577E">
        <w:t>.</w:t>
      </w:r>
      <w:r w:rsidR="005F4CCB">
        <w:t xml:space="preserve"> </w:t>
      </w:r>
      <w:r w:rsidR="008133FF" w:rsidRPr="00F4577E">
        <w:t xml:space="preserve">Включаю в уроки игровые моменты. </w:t>
      </w:r>
      <w:r w:rsidR="005F4CCB">
        <w:t xml:space="preserve">Обучающиеся </w:t>
      </w:r>
      <w:r w:rsidR="008133FF" w:rsidRPr="00F4577E">
        <w:t>составляют и решают ма</w:t>
      </w:r>
      <w:r w:rsidR="008133FF">
        <w:t>тематические кроссворды,</w:t>
      </w:r>
      <w:r w:rsidR="008133FF" w:rsidRPr="00F4577E">
        <w:t xml:space="preserve"> составляют рисунки на координатной плоскости, изготавливают модели геометрических тел. С целью привития интереса к математике решаем задачи-шутки, задачи частично-поискового характера, творческие задачи, провожу программированный опрос, математические диктант</w:t>
      </w:r>
      <w:r w:rsidR="008133FF">
        <w:t>ы</w:t>
      </w:r>
      <w:r w:rsidR="008133FF" w:rsidRPr="00F4577E">
        <w:t xml:space="preserve">. Веду консультации по математике, с целью углубления знаний по дисциплине. </w:t>
      </w:r>
      <w:r w:rsidR="00B122BE">
        <w:t xml:space="preserve">Ежегодно на базе кабинета проходит декада предметов </w:t>
      </w:r>
      <w:r w:rsidR="00B122BE" w:rsidRPr="001F0737">
        <w:t>естественно-математического</w:t>
      </w:r>
      <w:r w:rsidR="00B122BE">
        <w:t xml:space="preserve"> цикла, которая имеет большое значение в развитии интереса к предмету, в воспитании культурной социально-значимой личности. В рамках декады п</w:t>
      </w:r>
      <w:r w:rsidR="00B122BE" w:rsidRPr="00F4577E">
        <w:t xml:space="preserve">ровожу </w:t>
      </w:r>
      <w:proofErr w:type="spellStart"/>
      <w:r w:rsidR="00B122BE">
        <w:t>внутри</w:t>
      </w:r>
      <w:r w:rsidR="005F4CCB">
        <w:t>колледжные</w:t>
      </w:r>
      <w:proofErr w:type="spellEnd"/>
      <w:r w:rsidR="00B122BE">
        <w:t xml:space="preserve"> </w:t>
      </w:r>
      <w:r w:rsidR="00B122BE" w:rsidRPr="00F4577E">
        <w:t>олимпи</w:t>
      </w:r>
      <w:r w:rsidR="00B122BE">
        <w:t>ады, конкурсы, конкурсы рефератов</w:t>
      </w:r>
      <w:r w:rsidR="00B122BE" w:rsidRPr="00F4577E">
        <w:t>.</w:t>
      </w:r>
      <w:r w:rsidR="00B122BE" w:rsidRPr="008133FF">
        <w:t xml:space="preserve"> </w:t>
      </w:r>
      <w:r w:rsidR="00B122BE" w:rsidRPr="00F4577E">
        <w:t xml:space="preserve">Стараюсь развивать творческие возможности у слабых </w:t>
      </w:r>
      <w:r w:rsidR="005F4CCB">
        <w:t>обучающихся</w:t>
      </w:r>
      <w:r w:rsidR="00B122BE" w:rsidRPr="00F4577E">
        <w:t xml:space="preserve">, не давая останавливаться в своем развитии более </w:t>
      </w:r>
      <w:proofErr w:type="gramStart"/>
      <w:r w:rsidR="00B122BE" w:rsidRPr="00F4577E">
        <w:t>сильным</w:t>
      </w:r>
      <w:proofErr w:type="gramEnd"/>
      <w:r w:rsidR="00B122BE" w:rsidRPr="00F4577E">
        <w:t xml:space="preserve"> </w:t>
      </w:r>
      <w:r w:rsidR="005F4CCB">
        <w:t>обучающимся</w:t>
      </w:r>
      <w:r w:rsidR="00B122BE" w:rsidRPr="00F4577E">
        <w:t>, учу всех воспитывать у себя силу воли, тв</w:t>
      </w:r>
      <w:r w:rsidR="005F4CCB">
        <w:t>ё</w:t>
      </w:r>
      <w:r w:rsidR="00B122BE" w:rsidRPr="00F4577E">
        <w:t>рдый характер, целеустремленнос</w:t>
      </w:r>
      <w:r w:rsidR="005F4CCB">
        <w:t>ть при решении сложных заданий.</w:t>
      </w:r>
    </w:p>
    <w:p w:rsidR="00B122BE" w:rsidRDefault="00B122BE" w:rsidP="008053E2">
      <w:pPr>
        <w:spacing w:line="276" w:lineRule="auto"/>
        <w:ind w:firstLine="600"/>
        <w:jc w:val="both"/>
      </w:pPr>
      <w:r w:rsidRPr="00F4577E">
        <w:t xml:space="preserve">Хотелось бы, чтобы </w:t>
      </w:r>
      <w:r w:rsidR="005F4CCB">
        <w:t>обучающиеся</w:t>
      </w:r>
      <w:r w:rsidRPr="00F4577E">
        <w:t xml:space="preserve"> видели меня не в роли наказывающего, а в роли человека, который вед</w:t>
      </w:r>
      <w:r w:rsidR="005F4CCB">
        <w:t>ё</w:t>
      </w:r>
      <w:r w:rsidRPr="00F4577E">
        <w:t xml:space="preserve">т и направляет к лучшему, который учит, как помочь, как по-доброму </w:t>
      </w:r>
      <w:r w:rsidRPr="00F4577E">
        <w:lastRenderedPageBreak/>
        <w:t xml:space="preserve">отнестись </w:t>
      </w:r>
      <w:proofErr w:type="gramStart"/>
      <w:r w:rsidRPr="00F4577E">
        <w:t>к</w:t>
      </w:r>
      <w:proofErr w:type="gramEnd"/>
      <w:r w:rsidRPr="00F4577E">
        <w:t xml:space="preserve"> другому.</w:t>
      </w:r>
      <w:r w:rsidR="005B4BAC">
        <w:t xml:space="preserve"> </w:t>
      </w:r>
      <w:proofErr w:type="gramStart"/>
      <w:r w:rsidR="005B4BAC">
        <w:t xml:space="preserve">Отрадно, что каждый год </w:t>
      </w:r>
      <w:r w:rsidR="005F4CCB">
        <w:t xml:space="preserve">обучающиеся </w:t>
      </w:r>
      <w:r w:rsidR="005B4BAC">
        <w:t xml:space="preserve">нашего </w:t>
      </w:r>
      <w:r w:rsidR="005F4CCB">
        <w:t xml:space="preserve">колледжа </w:t>
      </w:r>
      <w:r w:rsidR="005B4BAC">
        <w:t>желают получить высшее образование и поступают в различные высшие учебные заведения.</w:t>
      </w:r>
      <w:r w:rsidR="005F4CCB">
        <w:t xml:space="preserve"> </w:t>
      </w:r>
      <w:proofErr w:type="gramEnd"/>
    </w:p>
    <w:p w:rsidR="001F0737" w:rsidRDefault="008133FF" w:rsidP="008053E2">
      <w:pPr>
        <w:spacing w:line="276" w:lineRule="auto"/>
        <w:ind w:firstLine="600"/>
        <w:jc w:val="both"/>
      </w:pPr>
      <w:r w:rsidRPr="00F4577E">
        <w:t xml:space="preserve">Математика является одной из наук, развитие которых служит необходимым условием ускорения научно-технического прогресса и повышения эффективности других наук. Сегодня одной из приоритетных направлений программы развития образования является информатизация образования. </w:t>
      </w:r>
    </w:p>
    <w:p w:rsidR="001E22DF" w:rsidRDefault="005B67CE" w:rsidP="008053E2">
      <w:pPr>
        <w:spacing w:line="276" w:lineRule="auto"/>
        <w:ind w:firstLine="600"/>
        <w:jc w:val="both"/>
      </w:pPr>
      <w:r w:rsidRPr="001F0737">
        <w:t>С 200</w:t>
      </w:r>
      <w:r w:rsidR="001F0737">
        <w:t xml:space="preserve">8 по </w:t>
      </w:r>
      <w:r w:rsidRPr="001F0737">
        <w:t>20</w:t>
      </w:r>
      <w:r w:rsidR="001F0737">
        <w:t>1</w:t>
      </w:r>
      <w:r w:rsidR="008053E2">
        <w:t>2</w:t>
      </w:r>
      <w:r w:rsidR="001F0737">
        <w:t xml:space="preserve"> </w:t>
      </w:r>
      <w:r>
        <w:t>у</w:t>
      </w:r>
      <w:r w:rsidR="005F4CCB">
        <w:t>чебн</w:t>
      </w:r>
      <w:r w:rsidR="001F0737">
        <w:t>ый</w:t>
      </w:r>
      <w:r w:rsidR="005F4CCB">
        <w:t xml:space="preserve"> год я работа</w:t>
      </w:r>
      <w:r w:rsidR="001F0737">
        <w:t xml:space="preserve">ла </w:t>
      </w:r>
      <w:r w:rsidR="005F4CCB">
        <w:t>над научно-методиче</w:t>
      </w:r>
      <w:r w:rsidR="008053E2">
        <w:t>с</w:t>
      </w:r>
      <w:r w:rsidR="005F4CCB">
        <w:t>кой</w:t>
      </w:r>
      <w:r>
        <w:t xml:space="preserve"> темой самообразования </w:t>
      </w:r>
      <w:r w:rsidR="005465BA">
        <w:t>«Использование информационных технологий в образовательной технологии группового обучения».</w:t>
      </w:r>
      <w:r w:rsidR="001F0737">
        <w:t xml:space="preserve"> </w:t>
      </w:r>
      <w:r w:rsidR="00F4577E" w:rsidRPr="00F4577E">
        <w:t xml:space="preserve">Использование информационных технологий повышает эффективность процесса обучения, экономит учебное время, позволяет работать </w:t>
      </w:r>
      <w:proofErr w:type="gramStart"/>
      <w:r w:rsidR="005F4CCB">
        <w:t>обучающемуся</w:t>
      </w:r>
      <w:proofErr w:type="gramEnd"/>
      <w:r w:rsidR="005F4CCB" w:rsidRPr="00F4577E">
        <w:t xml:space="preserve"> </w:t>
      </w:r>
      <w:r w:rsidR="00F4577E" w:rsidRPr="00F4577E">
        <w:t>в таком темпе, при котором он лучше усваивает учебный материал, т.е. позволяет осуществлять личностно-ориентиров</w:t>
      </w:r>
      <w:r w:rsidR="00F4577E">
        <w:t xml:space="preserve">анный подход в обучении </w:t>
      </w:r>
      <w:r w:rsidR="005F4CCB">
        <w:t>обучающегося</w:t>
      </w:r>
      <w:r w:rsidR="00F4577E">
        <w:t>;</w:t>
      </w:r>
      <w:r w:rsidR="00F4577E" w:rsidRPr="00F4577E">
        <w:t xml:space="preserve"> созда</w:t>
      </w:r>
      <w:r w:rsidR="005F4CCB">
        <w:t>ё</w:t>
      </w:r>
      <w:r w:rsidR="00F4577E" w:rsidRPr="00F4577E">
        <w:t xml:space="preserve">т условия для самостоятельного приобретения </w:t>
      </w:r>
      <w:r w:rsidR="005F4CCB">
        <w:t>обучающимися</w:t>
      </w:r>
      <w:r w:rsidR="00F4577E">
        <w:t xml:space="preserve"> знаний; </w:t>
      </w:r>
      <w:r w:rsidR="00F4577E" w:rsidRPr="00F4577E">
        <w:t xml:space="preserve">обеспечивает реализацию </w:t>
      </w:r>
      <w:r w:rsidR="00F4577E">
        <w:t>принципов развивающего обучения;</w:t>
      </w:r>
      <w:r w:rsidR="00F4577E" w:rsidRPr="00F4577E">
        <w:t xml:space="preserve"> соз</w:t>
      </w:r>
      <w:r w:rsidR="00F4577E">
        <w:t xml:space="preserve">дает комфортную среду обучения; </w:t>
      </w:r>
      <w:r w:rsidR="00F4577E" w:rsidRPr="00F4577E">
        <w:t xml:space="preserve">с помощью компьютера создается прекрасная наглядность, </w:t>
      </w:r>
      <w:proofErr w:type="gramStart"/>
      <w:r w:rsidR="005F4CCB">
        <w:t>обучающийся</w:t>
      </w:r>
      <w:proofErr w:type="gramEnd"/>
      <w:r w:rsidR="00F4577E" w:rsidRPr="00F4577E">
        <w:t xml:space="preserve"> имеет полную и объективную информацию о ходе процесса освоения знаний в ходе занятий</w:t>
      </w:r>
      <w:r w:rsidR="00F4577E">
        <w:t xml:space="preserve">. </w:t>
      </w:r>
      <w:r w:rsidR="005F4CCB">
        <w:t>Одним из</w:t>
      </w:r>
      <w:r w:rsidR="00F4577E" w:rsidRPr="00F4577E">
        <w:t xml:space="preserve"> форм обучения является применение на уроках информационных технологий.</w:t>
      </w:r>
    </w:p>
    <w:p w:rsidR="00E164EB" w:rsidRDefault="008F5FF6" w:rsidP="008053E2">
      <w:pPr>
        <w:spacing w:line="276" w:lineRule="auto"/>
        <w:ind w:firstLine="600"/>
        <w:jc w:val="both"/>
      </w:pPr>
      <w:proofErr w:type="gramStart"/>
      <w:r>
        <w:t xml:space="preserve">Данная система педагогической деятельности позволяет мне развивать познавательную деятельность </w:t>
      </w:r>
      <w:r w:rsidR="005F4CCB">
        <w:t>обучающегося</w:t>
      </w:r>
      <w:r>
        <w:t>, способствующую формированию профессионально-мобильного, конкурентоспособного, квалифицированного специалиста</w:t>
      </w:r>
      <w:r w:rsidR="005F4CCB">
        <w:t>.</w:t>
      </w:r>
      <w:proofErr w:type="gramEnd"/>
    </w:p>
    <w:p w:rsidR="008053E2" w:rsidRPr="008053E2" w:rsidRDefault="001F0737" w:rsidP="008053E2">
      <w:pPr>
        <w:spacing w:line="276" w:lineRule="auto"/>
        <w:ind w:firstLine="600"/>
        <w:jc w:val="both"/>
        <w:rPr>
          <w:bCs/>
          <w:shd w:val="clear" w:color="auto" w:fill="FFFFFF"/>
        </w:rPr>
      </w:pPr>
      <w:r>
        <w:t xml:space="preserve">С 2012 учебного года начала работу над научно-методической темой </w:t>
      </w:r>
      <w:r w:rsidRPr="001F0737">
        <w:rPr>
          <w:bCs/>
        </w:rPr>
        <w:t>«</w:t>
      </w:r>
      <w:r w:rsidRPr="001F0737">
        <w:rPr>
          <w:bCs/>
          <w:iCs/>
        </w:rPr>
        <w:t>Технология модульного обучения</w:t>
      </w:r>
      <w:r w:rsidRPr="001F0737">
        <w:rPr>
          <w:bCs/>
        </w:rPr>
        <w:t>»</w:t>
      </w:r>
      <w:r>
        <w:rPr>
          <w:bCs/>
        </w:rPr>
        <w:t xml:space="preserve">. </w:t>
      </w:r>
      <w:r w:rsidR="00D5691F" w:rsidRPr="00D5691F">
        <w:rPr>
          <w:rStyle w:val="a6"/>
          <w:b w:val="0"/>
          <w:shd w:val="clear" w:color="auto" w:fill="FFFFFF"/>
        </w:rPr>
        <w:t>Цель модульного обучения:</w:t>
      </w:r>
      <w:r w:rsidR="008053E2">
        <w:rPr>
          <w:rStyle w:val="apple-converted-space"/>
          <w:bCs/>
          <w:shd w:val="clear" w:color="auto" w:fill="FFFFFF"/>
        </w:rPr>
        <w:t xml:space="preserve"> </w:t>
      </w:r>
      <w:r w:rsidR="00D5691F" w:rsidRPr="00D5691F">
        <w:rPr>
          <w:rStyle w:val="a6"/>
          <w:b w:val="0"/>
          <w:shd w:val="clear" w:color="auto" w:fill="FFFFFF"/>
        </w:rPr>
        <w:t xml:space="preserve">содействие развитию самостоятельности </w:t>
      </w:r>
      <w:r w:rsidR="00D5691F">
        <w:rPr>
          <w:rStyle w:val="a6"/>
          <w:b w:val="0"/>
          <w:shd w:val="clear" w:color="auto" w:fill="FFFFFF"/>
        </w:rPr>
        <w:t>об</w:t>
      </w:r>
      <w:r w:rsidR="00D5691F" w:rsidRPr="00D5691F">
        <w:rPr>
          <w:rStyle w:val="a6"/>
          <w:b w:val="0"/>
          <w:shd w:val="clear" w:color="auto" w:fill="FFFFFF"/>
        </w:rPr>
        <w:t>уча</w:t>
      </w:r>
      <w:r w:rsidR="00D5691F">
        <w:rPr>
          <w:rStyle w:val="a6"/>
          <w:b w:val="0"/>
          <w:shd w:val="clear" w:color="auto" w:fill="FFFFFF"/>
        </w:rPr>
        <w:t>ю</w:t>
      </w:r>
      <w:r w:rsidR="00D5691F" w:rsidRPr="00D5691F">
        <w:rPr>
          <w:rStyle w:val="a6"/>
          <w:b w:val="0"/>
          <w:shd w:val="clear" w:color="auto" w:fill="FFFFFF"/>
        </w:rPr>
        <w:t>щихся, их умения работать с уч</w:t>
      </w:r>
      <w:r w:rsidR="00D5691F">
        <w:rPr>
          <w:rStyle w:val="a6"/>
          <w:b w:val="0"/>
          <w:shd w:val="clear" w:color="auto" w:fill="FFFFFF"/>
        </w:rPr>
        <w:t>ё</w:t>
      </w:r>
      <w:r w:rsidR="00D5691F" w:rsidRPr="00D5691F">
        <w:rPr>
          <w:rStyle w:val="a6"/>
          <w:b w:val="0"/>
          <w:shd w:val="clear" w:color="auto" w:fill="FFFFFF"/>
        </w:rPr>
        <w:t>том индивидуальных способов проработки учебного материала.</w:t>
      </w:r>
      <w:r w:rsidR="00D5691F">
        <w:rPr>
          <w:rStyle w:val="a6"/>
          <w:b w:val="0"/>
          <w:shd w:val="clear" w:color="auto" w:fill="FFFFFF"/>
        </w:rPr>
        <w:t xml:space="preserve"> </w:t>
      </w:r>
      <w:r w:rsidR="00D5691F" w:rsidRPr="00D5691F">
        <w:rPr>
          <w:rStyle w:val="a6"/>
          <w:b w:val="0"/>
        </w:rPr>
        <w:t xml:space="preserve">Сердцевина модульного обучения - учебный модуль, включающий: законченный блок информации; целевую программу действий </w:t>
      </w:r>
      <w:r w:rsidR="00D5691F">
        <w:rPr>
          <w:rStyle w:val="a6"/>
          <w:b w:val="0"/>
        </w:rPr>
        <w:t>обучающегося</w:t>
      </w:r>
      <w:r w:rsidR="00D5691F" w:rsidRPr="00D5691F">
        <w:rPr>
          <w:rStyle w:val="a6"/>
          <w:b w:val="0"/>
        </w:rPr>
        <w:t xml:space="preserve">; рекомендации (советы) </w:t>
      </w:r>
      <w:r w:rsidR="00D5691F">
        <w:rPr>
          <w:rStyle w:val="a6"/>
          <w:b w:val="0"/>
        </w:rPr>
        <w:t>преподавателя</w:t>
      </w:r>
      <w:r w:rsidR="00D5691F" w:rsidRPr="00D5691F">
        <w:rPr>
          <w:rStyle w:val="a6"/>
          <w:b w:val="0"/>
        </w:rPr>
        <w:t xml:space="preserve"> по е</w:t>
      </w:r>
      <w:r w:rsidR="00D5691F">
        <w:rPr>
          <w:rStyle w:val="a6"/>
          <w:b w:val="0"/>
        </w:rPr>
        <w:t>ё</w:t>
      </w:r>
      <w:r w:rsidR="00D5691F" w:rsidRPr="00D5691F">
        <w:rPr>
          <w:rStyle w:val="a6"/>
          <w:b w:val="0"/>
        </w:rPr>
        <w:t xml:space="preserve"> успешной реализации.</w:t>
      </w:r>
      <w:r w:rsidR="00D5691F">
        <w:rPr>
          <w:rStyle w:val="a6"/>
          <w:b w:val="0"/>
        </w:rPr>
        <w:t xml:space="preserve"> </w:t>
      </w:r>
      <w:r w:rsidR="00D5691F" w:rsidRPr="00D5691F">
        <w:rPr>
          <w:rStyle w:val="a6"/>
          <w:b w:val="0"/>
        </w:rPr>
        <w:t xml:space="preserve">Модульная технология обеспечивает индивидуализацию </w:t>
      </w:r>
      <w:proofErr w:type="gramStart"/>
      <w:r w:rsidR="00D5691F" w:rsidRPr="00D5691F">
        <w:rPr>
          <w:rStyle w:val="a6"/>
          <w:b w:val="0"/>
        </w:rPr>
        <w:t>обучения: по содержанию</w:t>
      </w:r>
      <w:proofErr w:type="gramEnd"/>
      <w:r w:rsidR="00D5691F" w:rsidRPr="00D5691F">
        <w:rPr>
          <w:rStyle w:val="a6"/>
          <w:b w:val="0"/>
        </w:rPr>
        <w:t xml:space="preserve"> обучения, по темпу усвоения, по уровню самостоятельности, по методам и способам учения, по способам контроля и самоконтроля.</w:t>
      </w:r>
      <w:r w:rsidR="008053E2">
        <w:rPr>
          <w:bCs/>
          <w:shd w:val="clear" w:color="auto" w:fill="FFFFFF"/>
        </w:rPr>
        <w:t xml:space="preserve"> </w:t>
      </w:r>
      <w:r w:rsidR="008053E2" w:rsidRPr="00651835">
        <w:t xml:space="preserve">Модульное обучение (как развитие блочного) – такая организация процесса учения, при которой </w:t>
      </w:r>
      <w:proofErr w:type="gramStart"/>
      <w:r w:rsidR="008053E2">
        <w:t>об</w:t>
      </w:r>
      <w:r w:rsidR="008053E2" w:rsidRPr="00651835">
        <w:t>уча</w:t>
      </w:r>
      <w:r w:rsidR="008053E2">
        <w:t>ю</w:t>
      </w:r>
      <w:r w:rsidR="008053E2" w:rsidRPr="00651835">
        <w:t>щийся</w:t>
      </w:r>
      <w:proofErr w:type="gramEnd"/>
      <w:r w:rsidR="008053E2" w:rsidRPr="00651835">
        <w:t xml:space="preserve"> работает с учебной программой, составленной из модулей. Технология модульного обучения является одним из направлений индивидуализированного обучения, позволяющим осуществл</w:t>
      </w:r>
      <w:r w:rsidR="008053E2">
        <w:t>ять самообучение, регулировать не</w:t>
      </w:r>
      <w:r w:rsidR="008053E2" w:rsidRPr="00651835">
        <w:t xml:space="preserve"> только темп работы, но и содержание учебного материала.</w:t>
      </w:r>
    </w:p>
    <w:p w:rsidR="00D5691F" w:rsidRPr="00D5691F" w:rsidRDefault="00D5691F" w:rsidP="008053E2">
      <w:pPr>
        <w:spacing w:line="276" w:lineRule="auto"/>
        <w:ind w:firstLine="600"/>
        <w:jc w:val="both"/>
      </w:pPr>
    </w:p>
    <w:sectPr w:rsidR="00D5691F" w:rsidRPr="00D5691F" w:rsidSect="00FD72AD">
      <w:pgSz w:w="11907" w:h="16840" w:code="9"/>
      <w:pgMar w:top="851" w:right="851" w:bottom="851" w:left="1134" w:header="10773" w:footer="85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166C"/>
    <w:multiLevelType w:val="multilevel"/>
    <w:tmpl w:val="C6B2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60F76"/>
    <w:multiLevelType w:val="multilevel"/>
    <w:tmpl w:val="9638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90CE6"/>
    <w:multiLevelType w:val="hybridMultilevel"/>
    <w:tmpl w:val="EEE0A8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91F46E5"/>
    <w:multiLevelType w:val="hybridMultilevel"/>
    <w:tmpl w:val="0AEE9BFC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>
    <w:nsid w:val="33C12D80"/>
    <w:multiLevelType w:val="multilevel"/>
    <w:tmpl w:val="7C9A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C3226"/>
    <w:multiLevelType w:val="hybridMultilevel"/>
    <w:tmpl w:val="0BF2BE1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804035"/>
    <w:rsid w:val="00020139"/>
    <w:rsid w:val="000E2FAB"/>
    <w:rsid w:val="00100CA2"/>
    <w:rsid w:val="00157855"/>
    <w:rsid w:val="0017631F"/>
    <w:rsid w:val="0018410C"/>
    <w:rsid w:val="001E22DF"/>
    <w:rsid w:val="001F0737"/>
    <w:rsid w:val="002678CD"/>
    <w:rsid w:val="00295EB7"/>
    <w:rsid w:val="0032065A"/>
    <w:rsid w:val="00376124"/>
    <w:rsid w:val="003D0F93"/>
    <w:rsid w:val="0041575E"/>
    <w:rsid w:val="0046162E"/>
    <w:rsid w:val="004B2440"/>
    <w:rsid w:val="004D5EA8"/>
    <w:rsid w:val="005465BA"/>
    <w:rsid w:val="005931DD"/>
    <w:rsid w:val="005B4BAC"/>
    <w:rsid w:val="005B67CE"/>
    <w:rsid w:val="005E4AAC"/>
    <w:rsid w:val="005F4CCB"/>
    <w:rsid w:val="006152FF"/>
    <w:rsid w:val="00686A9A"/>
    <w:rsid w:val="00715B78"/>
    <w:rsid w:val="00744E68"/>
    <w:rsid w:val="00750F80"/>
    <w:rsid w:val="00794C99"/>
    <w:rsid w:val="007B5A21"/>
    <w:rsid w:val="00804035"/>
    <w:rsid w:val="008053E2"/>
    <w:rsid w:val="008133FF"/>
    <w:rsid w:val="00836D0C"/>
    <w:rsid w:val="008C75FE"/>
    <w:rsid w:val="008F5FF6"/>
    <w:rsid w:val="009972C5"/>
    <w:rsid w:val="00A2318E"/>
    <w:rsid w:val="00A30E73"/>
    <w:rsid w:val="00A51632"/>
    <w:rsid w:val="00B122BE"/>
    <w:rsid w:val="00B80E5C"/>
    <w:rsid w:val="00C2436F"/>
    <w:rsid w:val="00C52227"/>
    <w:rsid w:val="00C60109"/>
    <w:rsid w:val="00CA1DF4"/>
    <w:rsid w:val="00CB79A4"/>
    <w:rsid w:val="00CC22BB"/>
    <w:rsid w:val="00CD0AB7"/>
    <w:rsid w:val="00CF378B"/>
    <w:rsid w:val="00D15C8E"/>
    <w:rsid w:val="00D5691F"/>
    <w:rsid w:val="00D76727"/>
    <w:rsid w:val="00DB1B25"/>
    <w:rsid w:val="00DE1475"/>
    <w:rsid w:val="00E164EB"/>
    <w:rsid w:val="00E533AF"/>
    <w:rsid w:val="00E54A55"/>
    <w:rsid w:val="00E84E01"/>
    <w:rsid w:val="00F17A6A"/>
    <w:rsid w:val="00F40D6A"/>
    <w:rsid w:val="00F4577E"/>
    <w:rsid w:val="00F57CC7"/>
    <w:rsid w:val="00FD0CD9"/>
    <w:rsid w:val="00FD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D0C"/>
    <w:rPr>
      <w:sz w:val="24"/>
      <w:szCs w:val="24"/>
    </w:rPr>
  </w:style>
  <w:style w:type="paragraph" w:styleId="1">
    <w:name w:val="heading 1"/>
    <w:basedOn w:val="a"/>
    <w:qFormat/>
    <w:rsid w:val="00804035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4035"/>
    <w:rPr>
      <w:color w:val="000000"/>
      <w:u w:val="single"/>
    </w:rPr>
  </w:style>
  <w:style w:type="paragraph" w:styleId="a4">
    <w:name w:val="Normal (Web)"/>
    <w:basedOn w:val="a"/>
    <w:uiPriority w:val="99"/>
    <w:rsid w:val="00804035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F5FF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5691F"/>
    <w:rPr>
      <w:b/>
      <w:bCs/>
    </w:rPr>
  </w:style>
  <w:style w:type="character" w:customStyle="1" w:styleId="apple-converted-space">
    <w:name w:val="apple-converted-space"/>
    <w:basedOn w:val="a0"/>
    <w:rsid w:val="00D5691F"/>
  </w:style>
  <w:style w:type="paragraph" w:customStyle="1" w:styleId="2">
    <w:name w:val="2"/>
    <w:basedOn w:val="a"/>
    <w:rsid w:val="00D569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47;&#1040;&#1052;&#1040;&#1058;\Desktop\&#1051;&#1080;&#1089;&#1090;%20Microsoft%20Office%20Excel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47;&#1040;&#1052;&#1040;&#1058;\Desktop\&#1051;&#1080;&#1089;&#1090;%20Microsoft%20Office%20Excel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200"/>
              <a:t>внимание</a:t>
            </a:r>
            <a:r>
              <a:rPr lang="ru-RU"/>
              <a:t>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594545247061509"/>
          <c:y val="0.34735608048993877"/>
          <c:w val="0.50212908169087556"/>
          <c:h val="0.26717550306211724"/>
        </c:manualLayout>
      </c:layout>
      <c:lineChart>
        <c:grouping val="standard"/>
        <c:ser>
          <c:idx val="0"/>
          <c:order val="0"/>
          <c:tx>
            <c:v>внимание</c:v>
          </c:tx>
          <c:marker>
            <c:symbol val="none"/>
          </c:marker>
          <c:cat>
            <c:strRef>
              <c:f>Лист1!$B$3:$E$3</c:f>
              <c:strCache>
                <c:ptCount val="4"/>
                <c:pt idx="0">
                  <c:v>объём</c:v>
                </c:pt>
                <c:pt idx="1">
                  <c:v>устойчивость</c:v>
                </c:pt>
                <c:pt idx="2">
                  <c:v>умение переключать</c:v>
                </c:pt>
                <c:pt idx="3">
                  <c:v>концентрация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marker val="1"/>
        <c:axId val="72451584"/>
        <c:axId val="72453120"/>
      </c:lineChart>
      <c:catAx>
        <c:axId val="724515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453120"/>
        <c:crosses val="autoZero"/>
        <c:auto val="1"/>
        <c:lblAlgn val="ctr"/>
        <c:lblOffset val="100"/>
      </c:catAx>
      <c:valAx>
        <c:axId val="724531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2451584"/>
        <c:crosses val="autoZero"/>
        <c:crossBetween val="between"/>
      </c:valAx>
    </c:plotArea>
    <c:legend>
      <c:legendPos val="r"/>
      <c:layout/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мышление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3747266337470529"/>
          <c:y val="0.26430971128608921"/>
          <c:w val="0.43986049201476934"/>
          <c:h val="0.28117885264341957"/>
        </c:manualLayout>
      </c:layout>
      <c:lineChart>
        <c:grouping val="standard"/>
        <c:ser>
          <c:idx val="0"/>
          <c:order val="0"/>
          <c:tx>
            <c:v>мышление</c:v>
          </c:tx>
          <c:marker>
            <c:symbol val="none"/>
          </c:marker>
          <c:cat>
            <c:strRef>
              <c:f>Лист1!$B$6:$F$6</c:f>
              <c:strCache>
                <c:ptCount val="5"/>
                <c:pt idx="0">
                  <c:v>умение сравнивать предметы</c:v>
                </c:pt>
                <c:pt idx="1">
                  <c:v>умение выделять главное</c:v>
                </c:pt>
                <c:pt idx="2">
                  <c:v>обобщение</c:v>
                </c:pt>
                <c:pt idx="3">
                  <c:v>умение устанавливать связи</c:v>
                </c:pt>
                <c:pt idx="4">
                  <c:v>теоретический анализ</c:v>
                </c:pt>
              </c:strCache>
            </c:strRef>
          </c:cat>
          <c:val>
            <c:numRef>
              <c:f>Лист1!$B$7:$F$7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</c:ser>
        <c:marker val="1"/>
        <c:axId val="72523136"/>
        <c:axId val="72533120"/>
      </c:lineChart>
      <c:catAx>
        <c:axId val="7252313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533120"/>
        <c:crosses val="autoZero"/>
        <c:auto val="1"/>
        <c:lblAlgn val="ctr"/>
        <c:lblOffset val="100"/>
      </c:catAx>
      <c:valAx>
        <c:axId val="72533120"/>
        <c:scaling>
          <c:orientation val="minMax"/>
        </c:scaling>
        <c:axPos val="l"/>
        <c:majorGridlines/>
        <c:numFmt formatCode="General" sourceLinked="1"/>
        <c:tickLblPos val="nextTo"/>
        <c:crossAx val="72523136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1720</Words>
  <Characters>13463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Самоанализ преподавателя математики</vt:lpstr>
    </vt:vector>
  </TitlesOfParts>
  <Company/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преподавателя математики</dc:title>
  <dc:creator>Администратор</dc:creator>
  <cp:lastModifiedBy>User</cp:lastModifiedBy>
  <cp:revision>8</cp:revision>
  <cp:lastPrinted>2008-04-14T08:37:00Z</cp:lastPrinted>
  <dcterms:created xsi:type="dcterms:W3CDTF">2012-10-29T05:35:00Z</dcterms:created>
  <dcterms:modified xsi:type="dcterms:W3CDTF">2013-02-26T07:55:00Z</dcterms:modified>
</cp:coreProperties>
</file>