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BB" w:rsidRPr="00B45798" w:rsidRDefault="000176BB" w:rsidP="000176BB">
      <w:pPr>
        <w:jc w:val="center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Бюджетное учреждение среднего профессионального образования</w:t>
      </w:r>
    </w:p>
    <w:p w:rsidR="000176BB" w:rsidRDefault="000176BB" w:rsidP="000176B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Ханты-Мансийского автономного округа ЮГРЫ</w:t>
      </w:r>
    </w:p>
    <w:p w:rsidR="000176BB" w:rsidRDefault="000176BB" w:rsidP="000176B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коллед</w:t>
      </w:r>
      <w:proofErr w:type="gramStart"/>
      <w:r>
        <w:rPr>
          <w:b/>
          <w:i/>
          <w:sz w:val="24"/>
          <w:szCs w:val="24"/>
        </w:rPr>
        <w:t>ж-</w:t>
      </w:r>
      <w:proofErr w:type="gramEnd"/>
      <w:r>
        <w:rPr>
          <w:b/>
          <w:i/>
          <w:sz w:val="24"/>
          <w:szCs w:val="24"/>
        </w:rPr>
        <w:t xml:space="preserve"> интернат « Центр искусств для одарённых детей Севера»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center"/>
        <w:rPr>
          <w:i/>
          <w:sz w:val="28"/>
          <w:szCs w:val="28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i/>
          <w:sz w:val="28"/>
          <w:szCs w:val="28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i/>
          <w:sz w:val="28"/>
          <w:szCs w:val="28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i/>
          <w:sz w:val="28"/>
          <w:szCs w:val="28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i/>
          <w:sz w:val="28"/>
          <w:szCs w:val="28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center"/>
        <w:rPr>
          <w:b/>
          <w:i/>
          <w:sz w:val="28"/>
          <w:szCs w:val="28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Методическое сообщение</w:t>
      </w:r>
    </w:p>
    <w:p w:rsidR="000176BB" w:rsidRPr="000E3012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«Осложнённое поведение подростков в условиях колледжа-интерната»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t xml:space="preserve">                                                                     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t xml:space="preserve">                                                                       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Авто</w:t>
      </w:r>
      <w:proofErr w:type="gramStart"/>
      <w:r>
        <w:rPr>
          <w:b/>
          <w:i/>
          <w:sz w:val="24"/>
          <w:szCs w:val="24"/>
        </w:rPr>
        <w:t>р-</w:t>
      </w:r>
      <w:proofErr w:type="gramEnd"/>
      <w:r>
        <w:rPr>
          <w:b/>
          <w:i/>
          <w:sz w:val="24"/>
          <w:szCs w:val="24"/>
        </w:rPr>
        <w:t xml:space="preserve"> составитель: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i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>Телегина Л.Ю.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0176BB" w:rsidRPr="00120DD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t xml:space="preserve">                                                                         </w:t>
      </w:r>
      <w:r>
        <w:rPr>
          <w:b/>
        </w:rPr>
        <w:t xml:space="preserve">  Ханты-Мансийск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</w:rPr>
        <w:tab/>
        <w:t xml:space="preserve"> 2013 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Содержание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1.Введение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2.Подростковый возраст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3.Педагогическая запущенность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4.Неорганизованные школьники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5.Алгоритм выстраивания отношений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6.Заключение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7.Приложение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>8.Литература</w:t>
      </w: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Default="000176BB" w:rsidP="000176BB">
      <w:pPr>
        <w:rPr>
          <w:b/>
          <w:sz w:val="24"/>
          <w:szCs w:val="24"/>
        </w:rPr>
      </w:pPr>
    </w:p>
    <w:p w:rsidR="000176BB" w:rsidRPr="005B6131" w:rsidRDefault="000176BB" w:rsidP="000176B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Воспитание ребёнк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это не милая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забава, а задание, требующее</w:t>
      </w:r>
    </w:p>
    <w:p w:rsidR="000176BB" w:rsidRPr="00696AF4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капиталовложений - тяжких</w:t>
      </w:r>
    </w:p>
    <w:p w:rsidR="000176BB" w:rsidRPr="00696AF4" w:rsidRDefault="000176BB" w:rsidP="000176B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переживаний, усилий, бессонных</w:t>
      </w:r>
    </w:p>
    <w:p w:rsidR="000176BB" w:rsidRPr="00696AF4" w:rsidRDefault="000176BB" w:rsidP="000176B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ночей и много, много мыслей…</w:t>
      </w:r>
    </w:p>
    <w:p w:rsidR="000176BB" w:rsidRDefault="000176BB" w:rsidP="000176B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Я. Корчак                             </w:t>
      </w:r>
    </w:p>
    <w:p w:rsidR="000176BB" w:rsidRPr="001637C0" w:rsidRDefault="000176BB" w:rsidP="000176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Введение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 том, что жизнь – непростая штука, известно давно и сказано не раз. Каждое поколение, отправляясь на поиски собственных ориентиров и точек опоры, находит свои подтверждения этой аксиомы. Взрослые (родители и учителя), выпуская в большой мир только- только оперившихся, неуверенно набирающих высоту выпускников, с тревогой смотрят им  в след: всё ли самое главное сказано? Не упущено ли что-то важное за суетой и будничными заботами? Достаточно ли прочны юношеские убеждения о правде и лжи, добре и зле, достоинстве и бесчестии? И так хочется иногда отмотать чуточку назад катушку времени, чтобы сделать по- другому, чтобы найти посреди кипящей и переполненной событиями, планами, отчётами школьной круговерти время для них, старшеклассников, время для того, чтобы ответить на вопросы, волнующие их, а может быть, 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свои собственные…</w:t>
      </w:r>
    </w:p>
    <w:p w:rsidR="000176BB" w:rsidRPr="00DC7817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D14AD9">
        <w:rPr>
          <w:sz w:val="24"/>
          <w:szCs w:val="24"/>
        </w:rPr>
        <w:t>Старшеклассники… они такие разные! Замечательные взрослеющие люди и интересные собеседники, эрудированные оппоненты, с юношеским максимализмом не желающие видеть полутонов. Они могут быть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ершистыми</w:t>
      </w:r>
      <w:proofErr w:type="gramEnd"/>
      <w:r>
        <w:rPr>
          <w:sz w:val="24"/>
          <w:szCs w:val="24"/>
        </w:rPr>
        <w:t xml:space="preserve"> и иногда совершенно несносными, нуждающимися в особом подходе, индивидуальной беседе, доверительном разговоре. Современные старшеклассники отличаются от своих предшественников, и в работе с ними необходимо применять формы и методы, несколько отличающихся от тех, что применялись десять или двадцать лет назад.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Как известно, многим детям, подросткам свойственны какие-то временные отклонения в поведении. Как правило, они легко преодолеваются усилиями родителей, учителей, воспитателей. Но поведение определённой части детей выходит за рамки доступных шалостей и проступков, и воспитательная работа с ними, сопряжённая с затруднениями, не приносит ожидаемого успеха. Таких детей относят к категории подростков с осложнённым поведением, говоря также о кризисе подросткового возраста, который характеризуется повышенной «трудновоспитуемостью».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Что касается кризиса подросткового возраста, то в отечественной педагогике и психологии это понятие стала активно обсуждаться в середине 60-х годов. Через некоторое время литература и кинематограф стали интенсивно эксплуатировать образ </w:t>
      </w:r>
      <w:r>
        <w:rPr>
          <w:sz w:val="24"/>
          <w:szCs w:val="24"/>
        </w:rPr>
        <w:lastRenderedPageBreak/>
        <w:t>трудного подростка. Постепенно список характеристик, типичных для кризисного возраста, увеличился от скромных указаний на эмоциональную неустойчивость и временное снижение интереса к учебной деятельности до сексуальных эксцессов, агрессивности, побегов из дома и т.д. При этом внутренняя сторона, сама субъективная жизнь человека в подростковом возрасте оставалась вне сферы внимания.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Наиболее глубокие работы в этой области Игоря Семёновича Кона-психолога, социолога, появившиеся в начале 70-х годов, остались попросту невостребованными. Но главное состоит в том, что подростковый кризис как один из этапов развития личности человека стал рассматриваться как явление типичное и всеобщее. Обычный подросток стал выглядеть как странное исключение.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Подростковая субкультура очень быстро ассимилировала образ трудного подростка и начала его активно </w:t>
      </w:r>
      <w:proofErr w:type="gramStart"/>
      <w:r>
        <w:rPr>
          <w:sz w:val="24"/>
          <w:szCs w:val="24"/>
        </w:rPr>
        <w:t>расширять и обогащать</w:t>
      </w:r>
      <w:proofErr w:type="gramEnd"/>
      <w:r>
        <w:rPr>
          <w:sz w:val="24"/>
          <w:szCs w:val="24"/>
        </w:rPr>
        <w:t>. Теперь уже психология и педагогика шли сзади и только фиксировали «новообразования».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Миф о трудном подростке, который мы создали сами, воплотился в реальном мире и начал существовать независимо от учебников психологии. В других культурах, в содержании которых нет представлений о трудных подростках, отсутствуют и сами трудные подростки, за редкими исключениями.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последнее время о школьниках с осложнённым поведением </w:t>
      </w:r>
      <w:proofErr w:type="gramStart"/>
      <w:r>
        <w:rPr>
          <w:sz w:val="24"/>
          <w:szCs w:val="24"/>
        </w:rPr>
        <w:t>пишется и говорится</w:t>
      </w:r>
      <w:proofErr w:type="gramEnd"/>
      <w:r>
        <w:rPr>
          <w:sz w:val="24"/>
          <w:szCs w:val="24"/>
        </w:rPr>
        <w:t xml:space="preserve"> немало. Как правило, так называют неуспевающих, недисциплинированных школьников, дезорганизаторов, то есть не поддающихся обучению и воспитанию учеников. «Трудный» подросток, «трудный» школьник стали часто употребляемыми словами. Не секрет также, что правонарушения и преступления совершаются, как правило, «трудными» подростками.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Когда говорят о «трудных» детях, обычно имеют в виду педагогическую трудность. При этом чаще всего берётся за основу одна сторона явлени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трудность работы с этими детьми, но не рассматривается вторая- трудность жизни этих детей, трудность их взаимоотношений с родителями, учителями, товарищами, сверстниками, взрослыми. «Трудные» дети часто не столько не хотят, сколько не могут хорошо учиться и вести себя должным образом.  Состав подростков с осложнённым поведением далеко неоднороден, и причины этих трудностей неодинаковы. Осложнённое поведение школьников обуславливается тремя основными факторами:</w:t>
      </w:r>
    </w:p>
    <w:p w:rsidR="000176BB" w:rsidRDefault="000176BB" w:rsidP="000176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Педагогической запущенностью;</w:t>
      </w:r>
    </w:p>
    <w:p w:rsidR="000176BB" w:rsidRDefault="000176BB" w:rsidP="000176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Социальной запущенностью;</w:t>
      </w:r>
    </w:p>
    <w:p w:rsidR="000176BB" w:rsidRDefault="000176BB" w:rsidP="000176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Отклонениями в состоянии здоровья.</w:t>
      </w:r>
    </w:p>
    <w:p w:rsidR="000176BB" w:rsidRPr="003B5EBE" w:rsidRDefault="000176BB" w:rsidP="000176BB">
      <w:pPr>
        <w:ind w:firstLine="708"/>
        <w:rPr>
          <w:sz w:val="24"/>
          <w:szCs w:val="24"/>
        </w:rPr>
      </w:pPr>
      <w:r w:rsidRPr="003B5EBE">
        <w:rPr>
          <w:sz w:val="24"/>
          <w:szCs w:val="24"/>
        </w:rPr>
        <w:t>В одних случаях педагогическая трудность является следствием преобладания одного из фа</w:t>
      </w:r>
      <w:r>
        <w:rPr>
          <w:sz w:val="24"/>
          <w:szCs w:val="24"/>
        </w:rPr>
        <w:t>кторов, а в других - их сочетания</w:t>
      </w:r>
      <w:r w:rsidRPr="003B5EBE">
        <w:rPr>
          <w:sz w:val="24"/>
          <w:szCs w:val="24"/>
        </w:rPr>
        <w:t>.</w:t>
      </w:r>
      <w:r>
        <w:rPr>
          <w:sz w:val="24"/>
          <w:szCs w:val="24"/>
        </w:rPr>
        <w:t xml:space="preserve"> В тех случаях, когда эту трудность преодолеть не могут, появляется «трудный», «неисправимый» ребёнок с поведенческими проблемами. В разряд «трудных» и «неисправимых» нередко заносятся и те </w:t>
      </w:r>
      <w:r>
        <w:rPr>
          <w:sz w:val="24"/>
          <w:szCs w:val="24"/>
        </w:rPr>
        <w:lastRenderedPageBreak/>
        <w:t>педагогически и социально запущенные дети, к которым педагог не сумел найти правильного подхода.</w:t>
      </w:r>
    </w:p>
    <w:p w:rsidR="000176BB" w:rsidRPr="009F493C" w:rsidRDefault="000176BB" w:rsidP="000176BB">
      <w:pPr>
        <w:pStyle w:val="a3"/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Подростковый возраст (11-15 лет)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Главная проблема подростк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это проблема взросления. Бурно идёт половое созревание, остро встаёт проблема своего места в этом мире. И поэтому на первый план по значимости для подростка выступает деятельность общения, ибо только через общение,  возможно,  установить все социальные роли, которые необходимо выполнять, и своё место в «спектакле жизнь».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Неожиданно и резко начинает меняться внешний облик и физиология ребёнка. </w:t>
      </w:r>
      <w:proofErr w:type="gramStart"/>
      <w:r>
        <w:rPr>
          <w:sz w:val="24"/>
          <w:szCs w:val="24"/>
        </w:rPr>
        <w:t>Эти изменения не могут оставить ребёнка равнодушным к ним  и пройти незамеченными.</w:t>
      </w:r>
      <w:proofErr w:type="gramEnd"/>
      <w:r>
        <w:rPr>
          <w:sz w:val="24"/>
          <w:szCs w:val="24"/>
        </w:rPr>
        <w:t xml:space="preserve"> Появляется или резко обостряется интерес к себе, к тому, как изменения, происходящие с подростком, отражаются на восприятии его окружающими (сверстниками и взрослыми). Нервная система остаётся при этом  подвижной и чувствительной. Изменение собственной самооценки под влиянием оценочных суждений взрослых и сверстников, неуверенность в положительной оценке своих качеств со стороны окружающих и возрастные особенности функционирования нервной системы создают почву для возникновения обидчивости, ранимости, неуверенности в себе. И, если подросток не чувствует психологической поддержки и понимания со стороны близких взрослых в этот ответственный жизненный период, его неуверенность и ранимость начинают формировать психологические барьеры между ним и окружающим миром. Это проявляется в различных формах неадекватного или даже </w:t>
      </w:r>
      <w:proofErr w:type="spellStart"/>
      <w:r>
        <w:rPr>
          <w:sz w:val="24"/>
          <w:szCs w:val="24"/>
        </w:rPr>
        <w:t>девиантного</w:t>
      </w:r>
      <w:proofErr w:type="spellEnd"/>
      <w:r>
        <w:rPr>
          <w:sz w:val="24"/>
          <w:szCs w:val="24"/>
        </w:rPr>
        <w:t xml:space="preserve"> поведения. Именно отсутствием поддержки и принятия ребёнка в особо ответственный период его жизни объясняют такие формы поведения, как демонстративн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вызывающее поведение, когда подросток как бы со стороны наблюдает за реакцией взрослого на его провокационное поведение. Другой распространённой в подростковой среде формой протеста непринятию со стороны взрослых является прямой отказ подчиняться очевидным требованиям в виде проявления открытой агрессивности, безответственности и т.п.</w:t>
      </w:r>
    </w:p>
    <w:p w:rsidR="000176BB" w:rsidRDefault="000176BB" w:rsidP="000176BB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классе происходит чёткое разделение социальных ролей: появляются «клоуны», которые из кожи вон лезут лишь бы смешить класс с утра до вечера, «отверженные», с которыми никто не хочет дружить, «козлы отпущения», которые несут наказание за всё, что происходит в классе, и, наконец, «звёзды».</w:t>
      </w:r>
      <w:proofErr w:type="gramEnd"/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 поэтому классный руководитель должен быть особенно внимателен к тому, как развиваются отношения между учащимися его класса. Классному руководителю подростковых классов необходимы такие качества, как чувствительность, </w:t>
      </w:r>
      <w:proofErr w:type="spellStart"/>
      <w:r>
        <w:rPr>
          <w:sz w:val="24"/>
          <w:szCs w:val="24"/>
        </w:rPr>
        <w:t>эмпатия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без которой просто невозможно стать любимым учителем.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 подросткового класса! У тебя особая роль: ты стоишь на страже благополучия всей дальнейшей жизни твоих учеников, и поэтому - самое большое дело, которое ты сможешь сделать для ребят этого возраста, - это принять каждого </w:t>
      </w:r>
      <w:r>
        <w:rPr>
          <w:sz w:val="24"/>
          <w:szCs w:val="24"/>
        </w:rPr>
        <w:lastRenderedPageBreak/>
        <w:t>ребёнка, показать каждому своё уважительное отношение к нему, помочь каждому увидеть свои достоинства и научить опираться на них в жизни.</w:t>
      </w:r>
    </w:p>
    <w:p w:rsidR="000176BB" w:rsidRDefault="000176BB" w:rsidP="000176B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Педагогическая запущенность   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 педагогической запущенностью понимается такое состояние личности, которое является следствием недостатков или неправильной постановки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 воспитательной работы.</w:t>
      </w:r>
    </w:p>
    <w:p w:rsidR="000176BB" w:rsidRDefault="000176BB" w:rsidP="000176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основе педагогической запущенности лежат три обуславливающих её факторов:</w:t>
      </w:r>
    </w:p>
    <w:p w:rsidR="000176BB" w:rsidRDefault="000176BB" w:rsidP="000176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Пробелы в </w:t>
      </w:r>
      <w:proofErr w:type="spellStart"/>
      <w:r>
        <w:rPr>
          <w:sz w:val="24"/>
          <w:szCs w:val="24"/>
        </w:rPr>
        <w:t>учебн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практических и социально- этических знаниях, наличие искажённых понятий и отрицательного жизненного опыта;</w:t>
      </w:r>
    </w:p>
    <w:p w:rsidR="000176BB" w:rsidRDefault="000176BB" w:rsidP="000176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Недостатки, отступления от нормы или дефекты в развитии черт и качеств личности;</w:t>
      </w:r>
    </w:p>
    <w:p w:rsidR="000176BB" w:rsidRDefault="000176BB" w:rsidP="000176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Недостатки или отступления от нормы во взаимоотношениях личности с окружающими.</w:t>
      </w:r>
    </w:p>
    <w:p w:rsidR="000176BB" w:rsidRPr="008460C5" w:rsidRDefault="000176BB" w:rsidP="000176BB">
      <w:pPr>
        <w:ind w:firstLine="705"/>
        <w:rPr>
          <w:sz w:val="24"/>
          <w:szCs w:val="24"/>
        </w:rPr>
      </w:pPr>
      <w:r w:rsidRPr="008460C5">
        <w:rPr>
          <w:sz w:val="24"/>
          <w:szCs w:val="24"/>
        </w:rPr>
        <w:t xml:space="preserve">В </w:t>
      </w:r>
      <w:proofErr w:type="gramStart"/>
      <w:r w:rsidRPr="008460C5">
        <w:rPr>
          <w:sz w:val="24"/>
          <w:szCs w:val="24"/>
        </w:rPr>
        <w:t>результате</w:t>
      </w:r>
      <w:proofErr w:type="gramEnd"/>
      <w:r w:rsidRPr="008460C5">
        <w:rPr>
          <w:sz w:val="24"/>
          <w:szCs w:val="24"/>
        </w:rPr>
        <w:t xml:space="preserve"> нарушаются связи личности со средой, отношения с окружающими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>приобретают конфликтный характер, поведение начинает всё более отклоняться от общепринятых норм. Ребёнок становится «трудным».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Педагогическая запущенность может наблюдаться в любом возрасте ребёнка, и в каждом она имеет свои особенности. Наиболее ярко возрастная специфика педагогической запущенности проявляется у подростков. В </w:t>
      </w:r>
      <w:proofErr w:type="gramStart"/>
      <w:r>
        <w:rPr>
          <w:sz w:val="24"/>
          <w:szCs w:val="24"/>
        </w:rPr>
        <w:t>сочетании</w:t>
      </w:r>
      <w:proofErr w:type="gramEnd"/>
      <w:r>
        <w:rPr>
          <w:sz w:val="24"/>
          <w:szCs w:val="24"/>
        </w:rPr>
        <w:t xml:space="preserve"> с некоторыми особенностями этого периода, педагогическая запущенность обуславливает возникновение педагогической трудности подростков, наиболее частой и наиболее распространённой.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>Проблема «трудных»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одна из центральных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- педагогических проблем. Ведь если бы не было трудностей в воспитании подрастающего поколения, то потребность общества в возрастной и педагогической психологии, педагогике и частных методиках просто отпала бы. Сложное экономическое положение страны, крушение прежнего мировоззрения и </w:t>
      </w:r>
      <w:proofErr w:type="spellStart"/>
      <w:r>
        <w:rPr>
          <w:sz w:val="24"/>
          <w:szCs w:val="24"/>
        </w:rPr>
        <w:t>несформированность</w:t>
      </w:r>
      <w:proofErr w:type="spellEnd"/>
      <w:r>
        <w:rPr>
          <w:sz w:val="24"/>
          <w:szCs w:val="24"/>
        </w:rPr>
        <w:t xml:space="preserve"> нового, отсутствие должных знаний и умений как жить и работать в условиях конкурентного и высокопроизводительного производств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всё это привело наше общество к серьёзным трудностям и внутренним конфликтам. Особенно трудно в этот период оказалось подрастающему поколению. Среди молодёжи усилился нигилизм, демонстративное и вызывающее поведение по отношению к взрослым, чаще и в крайних формах стали проявляться жестокость и агрессивность.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>На основании анализа современной научн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педагогической литературы можно выделить три существенных признака, составляющих содержание понятия «трудные дети».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- первых, наличие у детей или подростков отклоняющегося от нормы поведения. </w:t>
      </w:r>
      <w:r>
        <w:rPr>
          <w:sz w:val="24"/>
          <w:szCs w:val="24"/>
        </w:rPr>
        <w:lastRenderedPageBreak/>
        <w:t xml:space="preserve">Во- вторых, такие дети и подростки, нарушения, поведения которых затруднительно исправить, корректировать. 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>В этой связи следует различать термины «трудные дети» и «педагогически запущенные дети». Все трудные дети, конечно, являются педагогически запущенными. Но не все педагогически запущенные дети трудные: некоторые относительно легко поддаются перевоспитанию.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>«Трудные дети», в-третьих, особенно нуждаются в индивидуальном подходе со стороны воспитателей и внимания коллектива сверстников. Это не плохие, безнадёжно испорченные школьники, как неправильно считают некоторые взрослые, а дети, требующие особого внимания и участия окружающих.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>Основные причины трудностей в воспитании отдельных школьников определяются:</w:t>
      </w:r>
    </w:p>
    <w:p w:rsidR="000176BB" w:rsidRDefault="000176BB" w:rsidP="000176B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Конфликтными отношениями в семье;</w:t>
      </w:r>
    </w:p>
    <w:p w:rsidR="000176BB" w:rsidRDefault="000176BB" w:rsidP="000176B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Просчётами воспитательной системы школы;</w:t>
      </w:r>
    </w:p>
    <w:p w:rsidR="000176BB" w:rsidRDefault="000176BB" w:rsidP="000176B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Изоляцией от товарищей в силу каких-то причин;</w:t>
      </w:r>
    </w:p>
    <w:p w:rsidR="000176BB" w:rsidRDefault="000176BB" w:rsidP="000176B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Стремлением утвердить себя любым способом и в любой малой группе.</w:t>
      </w:r>
    </w:p>
    <w:p w:rsidR="000176BB" w:rsidRDefault="000176BB" w:rsidP="000176BB">
      <w:pPr>
        <w:ind w:firstLine="705"/>
        <w:rPr>
          <w:sz w:val="24"/>
          <w:szCs w:val="24"/>
        </w:rPr>
      </w:pPr>
      <w:r>
        <w:rPr>
          <w:sz w:val="24"/>
          <w:szCs w:val="24"/>
        </w:rPr>
        <w:t>Часто действует со</w:t>
      </w:r>
      <w:r w:rsidRPr="00D85911">
        <w:rPr>
          <w:sz w:val="24"/>
          <w:szCs w:val="24"/>
        </w:rPr>
        <w:t>вокупность, комплекс всех этих причин. Действительно, нередко бывает,</w:t>
      </w:r>
      <w:r>
        <w:rPr>
          <w:sz w:val="24"/>
          <w:szCs w:val="24"/>
        </w:rPr>
        <w:t xml:space="preserve"> что ученик плохо учится из-за неурядиц в семье, а это вызывает пренебрежение к нему учителей и товарищей по школьному классу. Подобная обстановка приводит к наиболее нежелательным изменениям в сознании и поведении ученика.</w:t>
      </w:r>
    </w:p>
    <w:p w:rsidR="000176BB" w:rsidRDefault="000176BB" w:rsidP="000176BB">
      <w:pPr>
        <w:ind w:firstLine="705"/>
        <w:rPr>
          <w:sz w:val="24"/>
          <w:szCs w:val="24"/>
        </w:rPr>
      </w:pPr>
      <w:r>
        <w:rPr>
          <w:sz w:val="24"/>
          <w:szCs w:val="24"/>
        </w:rPr>
        <w:t>Н.Д. Левитов писал, что основными причинами возникновения у школьников поведенческих проблем являются:</w:t>
      </w:r>
    </w:p>
    <w:p w:rsidR="000176BB" w:rsidRDefault="000176BB" w:rsidP="000176BB">
      <w:pPr>
        <w:ind w:firstLine="705"/>
        <w:rPr>
          <w:sz w:val="24"/>
          <w:szCs w:val="24"/>
        </w:rPr>
      </w:pPr>
      <w:r>
        <w:rPr>
          <w:sz w:val="24"/>
          <w:szCs w:val="24"/>
        </w:rPr>
        <w:t>* фактически безнадзорность ребёнка в семье и отсюда воздействие не него отрицательных примеров;</w:t>
      </w:r>
    </w:p>
    <w:p w:rsidR="000176BB" w:rsidRDefault="000176BB" w:rsidP="000176BB">
      <w:pPr>
        <w:ind w:firstLine="705"/>
        <w:rPr>
          <w:sz w:val="24"/>
          <w:szCs w:val="24"/>
        </w:rPr>
      </w:pPr>
      <w:r>
        <w:rPr>
          <w:sz w:val="24"/>
          <w:szCs w:val="24"/>
        </w:rPr>
        <w:t>* отсутствие в семье единой твёрдой линии воспитания, то, что обычно порождает слабохарактерность;</w:t>
      </w:r>
    </w:p>
    <w:p w:rsidR="000176BB" w:rsidRDefault="000176BB" w:rsidP="000176BB">
      <w:pPr>
        <w:ind w:firstLine="705"/>
        <w:rPr>
          <w:sz w:val="24"/>
          <w:szCs w:val="24"/>
        </w:rPr>
      </w:pPr>
      <w:r>
        <w:rPr>
          <w:sz w:val="24"/>
          <w:szCs w:val="24"/>
        </w:rPr>
        <w:t>* избалованность ребёнка в семье; недостаточная требовательность к нему; применение физических наказаний, что приводит к возникновению лживости, трусливости;</w:t>
      </w:r>
    </w:p>
    <w:p w:rsidR="000176BB" w:rsidRDefault="000176BB" w:rsidP="000176BB">
      <w:pPr>
        <w:ind w:firstLine="705"/>
        <w:rPr>
          <w:sz w:val="24"/>
          <w:szCs w:val="24"/>
        </w:rPr>
      </w:pPr>
      <w:r>
        <w:rPr>
          <w:sz w:val="24"/>
          <w:szCs w:val="24"/>
        </w:rPr>
        <w:t>* отсутствие чёткого режима дня в семье, вызывающее у детей беспорядочность, рассеянность, неаккуратность.</w:t>
      </w:r>
    </w:p>
    <w:p w:rsidR="000176BB" w:rsidRDefault="000176BB" w:rsidP="000176BB">
      <w:pPr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Неорганизованные школьники</w:t>
      </w:r>
    </w:p>
    <w:p w:rsidR="000176BB" w:rsidRDefault="000176BB" w:rsidP="000176BB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Ребёнок и подросток должны научиться управлять своей активностью, регулировать её, а также </w:t>
      </w:r>
      <w:proofErr w:type="gramStart"/>
      <w:r>
        <w:rPr>
          <w:sz w:val="24"/>
          <w:szCs w:val="24"/>
        </w:rPr>
        <w:t>помогать своим сверстникам вырабатывать</w:t>
      </w:r>
      <w:proofErr w:type="gramEnd"/>
      <w:r>
        <w:rPr>
          <w:sz w:val="24"/>
          <w:szCs w:val="24"/>
        </w:rPr>
        <w:t xml:space="preserve"> организованность. Понятия «активный ученик» и «организованный ученик» близки друг другу по </w:t>
      </w:r>
      <w:r>
        <w:rPr>
          <w:sz w:val="24"/>
          <w:szCs w:val="24"/>
        </w:rPr>
        <w:lastRenderedPageBreak/>
        <w:t>содержанию, но не совпадают полностью по объёму. Организованный ученик активен, но не всякий активный ученик организован, т.е. умеет управлять своей активностью, держать себя в руках.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>К неорганизованным учащимся относятся:</w:t>
      </w:r>
    </w:p>
    <w:p w:rsidR="000176BB" w:rsidRDefault="000176BB" w:rsidP="000176B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дезорганизаторы;</w:t>
      </w:r>
    </w:p>
    <w:p w:rsidR="000176BB" w:rsidRDefault="000176BB" w:rsidP="000176B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мало организованные;</w:t>
      </w:r>
    </w:p>
    <w:p w:rsidR="000176BB" w:rsidRDefault="000176BB" w:rsidP="000176B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частично организованные;</w:t>
      </w:r>
    </w:p>
    <w:p w:rsidR="000176BB" w:rsidRDefault="000176BB" w:rsidP="000176B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«заорганизованные» дети.</w:t>
      </w:r>
    </w:p>
    <w:p w:rsidR="000176BB" w:rsidRDefault="000176BB" w:rsidP="000176BB">
      <w:pPr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Прежде всего, надо сказать о проявлении новых неформальных лидеров в классных коллективах подростков и старшеклассников. Активность такого лидера рекомендуется не подавлять, а направлять на разумные цели. Характерной ошибкой неопытных классных руководителей является в таких случаях резкое изменение официального статуса такого лидера (например, неожиданное назначение его старостой класса) в надежде на его помощь в поддержании порядка в классе и быстрое исправление недостатков поведения. В </w:t>
      </w:r>
      <w:proofErr w:type="gramStart"/>
      <w:r>
        <w:rPr>
          <w:sz w:val="24"/>
          <w:szCs w:val="24"/>
        </w:rPr>
        <w:t>этом</w:t>
      </w:r>
      <w:proofErr w:type="gramEnd"/>
      <w:r>
        <w:rPr>
          <w:sz w:val="24"/>
          <w:szCs w:val="24"/>
        </w:rPr>
        <w:t xml:space="preserve"> случае, как правило, забывается, что именно такие активные школьники нуждаются в воспитании и самовоспитании организованности, умения управлять своим поведением и корректно влиять на поведение своих товарищей. Поэтому воспитательное влияние на подобных школьников начинают, прежде всего, с привлечения их к несложным видам общественн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организационной деятельности, постепенно её усложняя, обучая подростка целесообразным приёмам организации своей работы.</w:t>
      </w:r>
    </w:p>
    <w:p w:rsidR="000176BB" w:rsidRDefault="000176BB" w:rsidP="000176BB">
      <w:pPr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Помимо некоторых неформальных лидеров и не явных зачинщиков беспорядков, в классе бывают невольные дезорганизаторы. Они не ставят своей сознательной целью нарушение учебно-воспитательного процесса в классе, но неосознанно нарушают его. Такие учащиеся   постоянно </w:t>
      </w:r>
      <w:proofErr w:type="gramStart"/>
      <w:r>
        <w:rPr>
          <w:sz w:val="24"/>
          <w:szCs w:val="24"/>
        </w:rPr>
        <w:t>спорят и пререкаются</w:t>
      </w:r>
      <w:proofErr w:type="gramEnd"/>
      <w:r>
        <w:rPr>
          <w:sz w:val="24"/>
          <w:szCs w:val="24"/>
        </w:rPr>
        <w:t xml:space="preserve"> с преподавателями по любому поводу,  затевают бесконечные дискуссии, вносят дополнения и поправки в объяснения педагога и т.д.</w:t>
      </w:r>
    </w:p>
    <w:p w:rsidR="000176BB" w:rsidRDefault="000176BB" w:rsidP="000176BB">
      <w:pPr>
        <w:ind w:firstLine="705"/>
        <w:rPr>
          <w:sz w:val="24"/>
          <w:szCs w:val="24"/>
        </w:rPr>
      </w:pPr>
      <w:r>
        <w:rPr>
          <w:sz w:val="24"/>
          <w:szCs w:val="24"/>
        </w:rPr>
        <w:t>Мотивом поведения этих школьников является желание самовыражения и самоутверждения. У подростков к этому добавляется возрастная особенность - повышенная критичность мышления, переходящая в критику. Подростки подчас «находят» ошибки даже в учебниках по точным наукам. У старшеклассников дезорганизаторское поведение усиливается проявлениями юношеского максимализма. Педагогам следует нейтрализовать крайние проявления их активности при помощи доказательности и обоснованности своих суждений, сдержанности в общении.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Следует сказать также о мнимых дезорганизаторах - чрезмерно активных на уроках школьниках. Их поведение похоже на поведение неосознанных дезорганизаторов. </w:t>
      </w:r>
      <w:proofErr w:type="gramStart"/>
      <w:r>
        <w:rPr>
          <w:sz w:val="24"/>
          <w:szCs w:val="24"/>
        </w:rPr>
        <w:t xml:space="preserve">Однако, в отличие от последних, они не </w:t>
      </w:r>
      <w:proofErr w:type="spellStart"/>
      <w:r>
        <w:rPr>
          <w:sz w:val="24"/>
          <w:szCs w:val="24"/>
        </w:rPr>
        <w:t>самоутверждаются</w:t>
      </w:r>
      <w:proofErr w:type="spellEnd"/>
      <w:r>
        <w:rPr>
          <w:sz w:val="24"/>
          <w:szCs w:val="24"/>
        </w:rPr>
        <w:t xml:space="preserve"> за счёт авторитета учителя, а выступают как люди, чрезмерно заинтересованные учебным предметом.</w:t>
      </w:r>
      <w:proofErr w:type="gramEnd"/>
      <w:r>
        <w:rPr>
          <w:sz w:val="24"/>
          <w:szCs w:val="24"/>
        </w:rPr>
        <w:t xml:space="preserve"> В их число попадают многие одарённые дети. Между тем, некоторые учителя считают этих </w:t>
      </w:r>
      <w:r>
        <w:rPr>
          <w:sz w:val="24"/>
          <w:szCs w:val="24"/>
        </w:rPr>
        <w:lastRenderedPageBreak/>
        <w:t>подростков и старшеклассников «выскочками», бросающими вызов педагогу, противоборствующими с ним. На деле же такие школьники часто хотят глубже разобраться в предлагаемом учебном материале. Учителю не следует в таких случаях поддаваться раздражительности, а проявить терпимость и понимание.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Малоорганизованные</w:t>
      </w:r>
      <w:proofErr w:type="spellEnd"/>
      <w:r>
        <w:rPr>
          <w:sz w:val="24"/>
          <w:szCs w:val="24"/>
        </w:rPr>
        <w:t xml:space="preserve"> дети не умеют управлять своей активностью. Многие из них импульсивны. Это происходит не только не из-за отсутствия у них знания о навыках организаторской деятельности, но, прежде всего, из-за нежелания ограничивать свою свободу каким- либо рамками.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Нередко среди школьников, особенно средних и старших классов, частично организованные учащиеся. Это чаще всего выражается в том, что ученик хорошо организует свою деятельность по каким- то немногим учебным предметам, а по другим занимается кое- как. В </w:t>
      </w:r>
      <w:proofErr w:type="gramStart"/>
      <w:r>
        <w:rPr>
          <w:sz w:val="24"/>
          <w:szCs w:val="24"/>
        </w:rPr>
        <w:t>процессе</w:t>
      </w:r>
      <w:proofErr w:type="gramEnd"/>
      <w:r>
        <w:rPr>
          <w:sz w:val="24"/>
          <w:szCs w:val="24"/>
        </w:rPr>
        <w:t xml:space="preserve"> работы с такими подростками следует серьёзно подумать о профилактике подростковых правонарушений, особенно в период каникул. Полное безделье в течение продолжительного времени порождает у подростка нежелание и в дальнейшем </w:t>
      </w:r>
      <w:proofErr w:type="gramStart"/>
      <w:r>
        <w:rPr>
          <w:sz w:val="24"/>
          <w:szCs w:val="24"/>
        </w:rPr>
        <w:t>учиться и трудиться</w:t>
      </w:r>
      <w:proofErr w:type="gramEnd"/>
      <w:r>
        <w:rPr>
          <w:sz w:val="24"/>
          <w:szCs w:val="24"/>
        </w:rPr>
        <w:t>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>«Заорганизованность» чаще всего бывает двух видов: внешняя и внутренняя. Внешне «заорганизованный» школьник слепо подчиняется установленному в школе и семье порядку. Он лишён самостоятельности и критичности, в трудных жизненных ситуациях не может проявить инициативу, а ждёт указаний.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К внутренне «заорганизованным» школьникам и взрослым относятся чрезмерно активные и жестко </w:t>
      </w:r>
      <w:proofErr w:type="spellStart"/>
      <w:r>
        <w:rPr>
          <w:sz w:val="24"/>
          <w:szCs w:val="24"/>
        </w:rPr>
        <w:t>самоорганизованные</w:t>
      </w:r>
      <w:proofErr w:type="spellEnd"/>
      <w:r>
        <w:rPr>
          <w:sz w:val="24"/>
          <w:szCs w:val="24"/>
        </w:rPr>
        <w:t xml:space="preserve"> люди, которые не знают  пределов своих физических и умственных  возможностей. Они </w:t>
      </w:r>
      <w:proofErr w:type="gramStart"/>
      <w:r>
        <w:rPr>
          <w:sz w:val="24"/>
          <w:szCs w:val="24"/>
        </w:rPr>
        <w:t>учатся и работают</w:t>
      </w:r>
      <w:proofErr w:type="gramEnd"/>
      <w:r>
        <w:rPr>
          <w:sz w:val="24"/>
          <w:szCs w:val="24"/>
        </w:rPr>
        <w:t xml:space="preserve"> чрезмерно много, нередко на износ. Весь смысл жизни такие люди видят в постоянной работе. В последнее время появился даже специальный термин для обозначения таких людей. Их называют «</w:t>
      </w:r>
      <w:proofErr w:type="spellStart"/>
      <w:r>
        <w:rPr>
          <w:sz w:val="24"/>
          <w:szCs w:val="24"/>
        </w:rPr>
        <w:t>трудоголиками</w:t>
      </w:r>
      <w:proofErr w:type="spellEnd"/>
      <w:r>
        <w:rPr>
          <w:sz w:val="24"/>
          <w:szCs w:val="24"/>
        </w:rPr>
        <w:t xml:space="preserve">». Ещё в 6 веке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н.э. </w:t>
      </w:r>
      <w:proofErr w:type="gramStart"/>
      <w:r>
        <w:rPr>
          <w:sz w:val="24"/>
          <w:szCs w:val="24"/>
        </w:rPr>
        <w:t>семь</w:t>
      </w:r>
      <w:proofErr w:type="gramEnd"/>
      <w:r>
        <w:rPr>
          <w:sz w:val="24"/>
          <w:szCs w:val="24"/>
        </w:rPr>
        <w:t xml:space="preserve"> самых известных мудрецов Древней Греции выбрали в качестве одного из мудрейших изречений, высеченных на стене храма Аполлона в Дельфах - изречение Салона «Ничего слишком».</w:t>
      </w:r>
    </w:p>
    <w:p w:rsidR="000176BB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>Чаще всего и опаснее всего для своего здоровья это мудрое правило нарушают подростки. Они чувствуют свои значительно возросшие физические и умственные силы, но не осознают их пределов. Между тем. Подросткам очень хочется заявить о себе как о взрослом человеке. Они берутся за дела, которые не всегда им по силам. Отсюда нередкие в этом возрасте психические и физические срывы, надломы, разочарования, апатия и безалаберность в поведении, учащающиеся суициды.</w:t>
      </w:r>
    </w:p>
    <w:p w:rsidR="000176BB" w:rsidRPr="00FA31DA" w:rsidRDefault="000176BB" w:rsidP="000176B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Необходимо отметить, что чрезмерная «заорганизованность» у подростков может наблюдаться, когда у них появляется возможность проявить свою взрослость и в учёбе. «Заорганизованных» и плохо организованных школьников сближает одна характерная особенность. Они не знают меры своих возможностей, физических и душевных сил. Первые значительно завышают свои возможности, вторые - занижают, что, естественно, ведёт к </w:t>
      </w:r>
      <w:proofErr w:type="spellStart"/>
      <w:r>
        <w:rPr>
          <w:sz w:val="24"/>
          <w:szCs w:val="24"/>
        </w:rPr>
        <w:t>неуспешности</w:t>
      </w:r>
      <w:proofErr w:type="spellEnd"/>
      <w:r>
        <w:rPr>
          <w:sz w:val="24"/>
          <w:szCs w:val="24"/>
        </w:rPr>
        <w:t xml:space="preserve"> и разочарованиям</w:t>
      </w:r>
    </w:p>
    <w:p w:rsidR="000176BB" w:rsidRPr="00FA31DA" w:rsidRDefault="000176BB" w:rsidP="000176BB">
      <w:pPr>
        <w:rPr>
          <w:sz w:val="24"/>
          <w:szCs w:val="24"/>
        </w:rPr>
      </w:pPr>
      <w:r w:rsidRPr="00FA31DA">
        <w:rPr>
          <w:sz w:val="24"/>
          <w:szCs w:val="24"/>
        </w:rPr>
        <w:lastRenderedPageBreak/>
        <w:tab/>
        <w:t xml:space="preserve">                     </w:t>
      </w:r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Алгоритм выстраивания отношений:</w:t>
      </w:r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Первый шаг - </w:t>
      </w:r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«Не удивляться» </w:t>
      </w:r>
      <w:r w:rsidRPr="00FA31DA">
        <w:rPr>
          <w:rFonts w:ascii="Arial" w:eastAsia="Times New Roman" w:hAnsi="Arial" w:cs="Arial"/>
          <w:color w:val="000000"/>
          <w:sz w:val="24"/>
          <w:szCs w:val="24"/>
        </w:rPr>
        <w:t>(парадигма «Это я видел…», «это бывает в вашем возрасте…» или «К сожалению, люди иногда так поступают, хотя это плохо кончается…»). Назначение шага – снять ореол героя и смельчака, каким кажется себе подросток в момент совершения недостойных действий.</w:t>
      </w:r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(Педагог, увидев, как ученик перевернул тарелку и бросил еду на пол, со скучным и спокойным лицом сказал: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«Это мы не раз видели в нашей трудной жизни…»)</w:t>
      </w:r>
      <w:proofErr w:type="gramEnd"/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Второй шаг – </w:t>
      </w:r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«Поддержать» или «Присоединиться» </w:t>
      </w:r>
      <w:r w:rsidRPr="00FA31DA">
        <w:rPr>
          <w:rFonts w:ascii="Arial" w:eastAsia="Times New Roman" w:hAnsi="Arial" w:cs="Arial"/>
          <w:color w:val="000000"/>
          <w:sz w:val="24"/>
          <w:szCs w:val="24"/>
        </w:rPr>
        <w:t>(парадигма « Я тоже когда-то…» или «Мне тоже когда-то казалось, что это круто…» или «Человек слаб и иногда мы совершаем что-то подобное…»).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Благодаря этому шагу сохраняется общее положительное отношение к ребенку окружающих его людей, которое после первой реакции педагога заметно изменилось не в пользу смельчака.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(Педагог продолжает далее: «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Бывает, что люди так рассердятся, что считают виноватыми безвинные предметы.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Со мной однажды такое было…)</w:t>
      </w:r>
      <w:proofErr w:type="gramEnd"/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Третий шаг – </w:t>
      </w:r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«Описать предметный результат содеянного» </w:t>
      </w:r>
      <w:r w:rsidRPr="00FA31DA">
        <w:rPr>
          <w:rFonts w:ascii="Arial" w:eastAsia="Times New Roman" w:hAnsi="Arial" w:cs="Arial"/>
          <w:color w:val="000000"/>
          <w:sz w:val="24"/>
          <w:szCs w:val="24"/>
        </w:rPr>
        <w:t>(парадигма «Как же нам теперь дальше быть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..»). 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Конечно, состояние ребенка в этот момент такое, что его разум не способен на анализ, поэтому ему надо помочь.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(Педагог размышляет: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«Каша, брошенная на пол, уже не каша, а грязь. Здесь теперь не пройти.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И кому-то приходится дополнительно убирать…»)</w:t>
      </w:r>
      <w:proofErr w:type="gramEnd"/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Четвертый шаг - </w:t>
      </w:r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« </w:t>
      </w:r>
      <w:proofErr w:type="spellStart"/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>Аппелировать</w:t>
      </w:r>
      <w:proofErr w:type="spellEnd"/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 разуму субъекта»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парадигма « Что вы думаете по этому поводу?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Или « Что нам всем теперь делать?»)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Так как для педагога главным является не принудительное правильное поведение, а осознанное отношение, то этот шаг очень важен, хотя именно с него и нельзя было начинать.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(Педагог смотрит на ребенка: «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Я правильно размышляю? Мои опасения ты разделяешь?..»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)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Пятый шаг – </w:t>
      </w:r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>«Произвести положительное подкрепление»</w:t>
      </w:r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(парадигма «Приятно иметь дело с понимающими…» или «Сразу видно разумного человека») Хорошо поддержать «героя».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(Педагог кивает головой: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«Вижу, все понимаешь. С такими людьми легко иметь дело…»</w:t>
      </w:r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Шестой шаг – </w:t>
      </w:r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>«Предложить помощь</w:t>
      </w:r>
      <w:r w:rsidRPr="00FA31DA">
        <w:rPr>
          <w:rFonts w:ascii="Arial" w:eastAsia="Times New Roman" w:hAnsi="Arial" w:cs="Arial"/>
          <w:color w:val="000000"/>
          <w:sz w:val="24"/>
          <w:szCs w:val="24"/>
        </w:rPr>
        <w:t>» (парадигма «Помощь нужна?» или «Справишься сам или чем-то помочь?»</w:t>
      </w:r>
      <w:proofErr w:type="gramEnd"/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Седьмой шаг – </w:t>
      </w:r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>«Произвести «</w:t>
      </w:r>
      <w:proofErr w:type="gramStart"/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>Я-</w:t>
      </w:r>
      <w:proofErr w:type="gramEnd"/>
      <w:r w:rsidRPr="00FA3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сообщение»</w:t>
      </w:r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(парадигма «Я всегда думала, что…» или «Мне всегда хорошо, когда люди могут разрешать проблемы…»).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(Педагог выражает общее удовлетворение мимически и говорит: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«Всем людям свойственно ошибаться, но главное – понимать ошибочные действия… Я уважаю людей, способных это понять…»).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Семь операций – это шаги навстречу разуму ребенка, оказавшемуся в особом положении и потому неадекватно реагирующему на действительность. Поднимать «на пьедестал» надо каждого ребенка. Особенно бережно и заботливо это следует делать по отношению к ребенку с осложненным поведением. Необходимо учитывать три аргумента в пользу правомерности безусловной любви к носителю осложненного поведения:</w:t>
      </w:r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r w:rsidRPr="00FA31DA">
        <w:rPr>
          <w:rFonts w:ascii="Arial" w:eastAsia="Times New Roman" w:hAnsi="Arial" w:cs="Arial"/>
          <w:color w:val="000000"/>
          <w:sz w:val="24"/>
          <w:szCs w:val="24"/>
        </w:rPr>
        <w:t>- человек как продукт времени и социальной среды всегда несет на себе ее негативные отпечатки:</w:t>
      </w:r>
    </w:p>
    <w:p w:rsidR="000176BB" w:rsidRPr="00FA31D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- человек </w:t>
      </w:r>
      <w:proofErr w:type="gramStart"/>
      <w:r w:rsidRPr="00FA31DA">
        <w:rPr>
          <w:rFonts w:ascii="Arial" w:eastAsia="Times New Roman" w:hAnsi="Arial" w:cs="Arial"/>
          <w:color w:val="000000"/>
          <w:sz w:val="24"/>
          <w:szCs w:val="24"/>
        </w:rPr>
        <w:t>слаб и потому не всегда способен</w:t>
      </w:r>
      <w:proofErr w:type="gramEnd"/>
      <w:r w:rsidRPr="00FA31DA">
        <w:rPr>
          <w:rFonts w:ascii="Arial" w:eastAsia="Times New Roman" w:hAnsi="Arial" w:cs="Arial"/>
          <w:color w:val="000000"/>
          <w:sz w:val="24"/>
          <w:szCs w:val="24"/>
        </w:rPr>
        <w:t xml:space="preserve"> противостоять недостойным искушения натуры;</w:t>
      </w: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r w:rsidRPr="00FA31DA">
        <w:rPr>
          <w:rFonts w:ascii="Arial" w:eastAsia="Times New Roman" w:hAnsi="Arial" w:cs="Arial"/>
          <w:color w:val="000000"/>
          <w:sz w:val="24"/>
          <w:szCs w:val="24"/>
        </w:rPr>
        <w:t>- дети и родители – представители разных поколений, всегда располагаются в поле неразрешимых противоречий.</w:t>
      </w: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</w:t>
      </w:r>
      <w:r w:rsidRPr="00C059A3">
        <w:rPr>
          <w:rFonts w:ascii="Arial" w:eastAsia="Times New Roman" w:hAnsi="Arial" w:cs="Arial"/>
          <w:b/>
          <w:color w:val="000000"/>
          <w:sz w:val="24"/>
          <w:szCs w:val="24"/>
        </w:rPr>
        <w:t>Заключение</w:t>
      </w: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Уже давно известно, что традиционные методы воспитательного воздействия на подростков с осложнённым поведением не дают желаемого результата. Педагогу, если он действительно озабочен проблемами подростка, необходимо постоянно корректировать своё поведение и искать приёмы и методы эффективного воздействия на ребёнка.</w:t>
      </w:r>
    </w:p>
    <w:p w:rsidR="000176BB" w:rsidRPr="000338B2" w:rsidRDefault="000176BB" w:rsidP="000176BB">
      <w:pPr>
        <w:pStyle w:val="aa"/>
        <w:rPr>
          <w:rFonts w:ascii="Arial" w:hAnsi="Arial" w:cs="Arial"/>
        </w:rPr>
      </w:pPr>
      <w:r w:rsidRPr="000338B2">
        <w:rPr>
          <w:rFonts w:ascii="Arial" w:hAnsi="Arial" w:cs="Arial"/>
        </w:rPr>
        <w:t>Поднимать «на пьедестал» надо каждого ребенка. Особенно бережно и заботливо это следует делать по отношению к ребенку с осложненным поведением. Необходимо учитывать три аргумента в пользу правомерности безусловной любви к носителю осложненного поведения:</w:t>
      </w:r>
    </w:p>
    <w:p w:rsidR="000176BB" w:rsidRPr="000338B2" w:rsidRDefault="000176BB" w:rsidP="000176BB">
      <w:pPr>
        <w:pStyle w:val="aa"/>
        <w:rPr>
          <w:rFonts w:ascii="Arial" w:hAnsi="Arial" w:cs="Arial"/>
        </w:rPr>
      </w:pPr>
      <w:r w:rsidRPr="000338B2">
        <w:rPr>
          <w:rFonts w:ascii="Arial" w:hAnsi="Arial" w:cs="Arial"/>
        </w:rPr>
        <w:t>- человек как продукт времени и социальной среды всегда несет на себе ее негативные отпечатки:</w:t>
      </w:r>
    </w:p>
    <w:p w:rsidR="000176BB" w:rsidRPr="000338B2" w:rsidRDefault="000176BB" w:rsidP="000176BB">
      <w:pPr>
        <w:pStyle w:val="aa"/>
        <w:rPr>
          <w:rFonts w:ascii="Arial" w:hAnsi="Arial" w:cs="Arial"/>
        </w:rPr>
      </w:pPr>
      <w:r w:rsidRPr="000338B2">
        <w:rPr>
          <w:rFonts w:ascii="Arial" w:hAnsi="Arial" w:cs="Arial"/>
        </w:rPr>
        <w:t xml:space="preserve">- человек </w:t>
      </w:r>
      <w:proofErr w:type="gramStart"/>
      <w:r w:rsidRPr="000338B2">
        <w:rPr>
          <w:rFonts w:ascii="Arial" w:hAnsi="Arial" w:cs="Arial"/>
        </w:rPr>
        <w:t>слаб и потому не всегда способен</w:t>
      </w:r>
      <w:proofErr w:type="gramEnd"/>
      <w:r w:rsidRPr="000338B2">
        <w:rPr>
          <w:rFonts w:ascii="Arial" w:hAnsi="Arial" w:cs="Arial"/>
        </w:rPr>
        <w:t xml:space="preserve"> противостоять недостойным искушения натуры;</w:t>
      </w:r>
    </w:p>
    <w:p w:rsidR="000176BB" w:rsidRPr="0086461D" w:rsidRDefault="000176BB" w:rsidP="000176BB">
      <w:pPr>
        <w:pStyle w:val="aa"/>
        <w:rPr>
          <w:rFonts w:ascii="Arial" w:hAnsi="Arial" w:cs="Arial"/>
        </w:rPr>
      </w:pPr>
      <w:r w:rsidRPr="000338B2">
        <w:rPr>
          <w:rFonts w:ascii="Arial" w:hAnsi="Arial" w:cs="Arial"/>
        </w:rPr>
        <w:t>- дети и родители – представители разных поколений, всегда располагаются в поле неразрешимых противоречий.</w:t>
      </w: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Pr="002F10FA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176BB" w:rsidRPr="0086461D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F10FA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 xml:space="preserve">                          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Приложение</w:t>
      </w:r>
    </w:p>
    <w:p w:rsidR="000176BB" w:rsidRPr="00C059A3" w:rsidRDefault="000176BB" w:rsidP="000176BB">
      <w:pPr>
        <w:spacing w:before="105" w:after="105" w:line="240" w:lineRule="auto"/>
        <w:ind w:firstLine="24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176BB" w:rsidRPr="002456EE" w:rsidRDefault="000176BB" w:rsidP="000176BB">
      <w:pPr>
        <w:spacing w:before="105" w:after="105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456EE">
        <w:rPr>
          <w:b/>
          <w:sz w:val="24"/>
          <w:szCs w:val="24"/>
        </w:rPr>
        <w:t>Тест по выявлению жизненной ориентации личности на себя, на коллектив, на задачу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>6 класс, 17 человек, 2010-2011 учебный год.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>7 класс, 22 человека, 2011-2012 учебный год.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 w:rsidRPr="00C7689D"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sz w:val="32"/>
          <w:szCs w:val="32"/>
          <w:u w:val="single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>8 класс, 16 человек, 2012-2013 учебный год.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 w:rsidRPr="002E1CB2"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</w:rPr>
      </w:pPr>
    </w:p>
    <w:p w:rsidR="000176BB" w:rsidRDefault="000176BB" w:rsidP="000176B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Сравнительная диаграмма по выявлению жизненной ориентации личности на себя, на коллектив, на задачу 2010-2013 учебный год.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 w:rsidRPr="002E1CB2">
        <w:rPr>
          <w:b/>
          <w:noProof/>
        </w:rPr>
        <w:drawing>
          <wp:inline distT="0" distB="0" distL="0" distR="0">
            <wp:extent cx="5475986" cy="6598310"/>
            <wp:effectExtent l="19050" t="0" r="10414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Verdana" w:eastAsia="Times New Roman" w:hAnsi="Verdana" w:cs="Verdana"/>
          <w:color w:val="000000"/>
          <w:sz w:val="28"/>
          <w:szCs w:val="28"/>
        </w:rPr>
      </w:pPr>
      <w:r w:rsidRPr="00AB58DD">
        <w:rPr>
          <w:rFonts w:ascii="Verdana" w:eastAsia="Times New Roman" w:hAnsi="Verdana" w:cs="Verdana"/>
          <w:color w:val="000000"/>
          <w:sz w:val="28"/>
          <w:szCs w:val="28"/>
        </w:rPr>
        <w:lastRenderedPageBreak/>
        <w:t>ТЕСТ ПО ВЫЯВЛЕНИЮ ЖИЗНЕННОЙ ОРИЕНТАЦИИ ЛИЧНОСТИ НА СЕБЯ, НА КОЛЛЕКТИВ, НА ЗАДАЧУ</w:t>
      </w:r>
    </w:p>
    <w:p w:rsidR="000176BB" w:rsidRDefault="000176BB" w:rsidP="000176BB">
      <w:pPr>
        <w:spacing w:after="0" w:line="240" w:lineRule="auto"/>
        <w:rPr>
          <w:rFonts w:ascii="Verdana" w:eastAsia="Times New Roman" w:hAnsi="Verdana" w:cs="Verdana"/>
          <w:color w:val="000000"/>
          <w:sz w:val="28"/>
          <w:szCs w:val="28"/>
        </w:rPr>
      </w:pP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Инструкция.</w:t>
      </w: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Выберите один из вариантов а), Ь) или с) продол</w:t>
      </w: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жения каждого высказывания и отметьте знаком «+» в листе ответов соответствующую графу. Подсчитайте сумму знаков «+» в каждой из колонок а), Ь) или с).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1.Больше всего мне доставляет удовольствие:</w:t>
      </w:r>
    </w:p>
    <w:p w:rsidR="000176BB" w:rsidRPr="00D02EE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положительная оценка моей работы;</w:t>
      </w:r>
    </w:p>
    <w:p w:rsidR="000176BB" w:rsidRPr="00806F16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что находишься среди друзей;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что работа выполнена хорошо.'</w:t>
      </w:r>
    </w:p>
    <w:p w:rsidR="000176BB" w:rsidRPr="001F11FD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4C7AA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В </w:t>
      </w: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спорте хоте</w:t>
      </w: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бы быть:</w:t>
      </w:r>
    </w:p>
    <w:p w:rsidR="000176BB" w:rsidRPr="001F11FD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76BB" w:rsidRPr="00806F16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знаменитым игроком;</w:t>
      </w:r>
    </w:p>
    <w:p w:rsidR="000176BB" w:rsidRPr="00AB58DD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58D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тренером</w:t>
      </w:r>
      <w:proofErr w:type="gramEnd"/>
      <w:r w:rsidRPr="00AB58D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разрабатывает тактику игры;</w:t>
      </w:r>
    </w:p>
    <w:p w:rsidR="000176BB" w:rsidRPr="00AB58DD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02E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58DD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выбранным</w:t>
      </w:r>
      <w:proofErr w:type="gramEnd"/>
      <w:r w:rsidRPr="00AB5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капитаном команды.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3.Лучшими преподавателями являются те, которые: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806F16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proofErr w:type="gramEnd"/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индивидуальный подход к ученикам;</w:t>
      </w:r>
    </w:p>
    <w:p w:rsidR="000176BB" w:rsidRPr="00806F16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)создают</w:t>
      </w:r>
      <w:proofErr w:type="gramEnd"/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коллективе атмосферу, в которой никто не боится высказать свою точку зрения;</w:t>
      </w:r>
    </w:p>
    <w:p w:rsidR="000176BB" w:rsidRPr="00806F16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)знакомят</w:t>
      </w:r>
      <w:proofErr w:type="gramEnd"/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дополнительным материалом по предмету.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Мне не нравятся педагоги, которые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не скрывают, что некоторые ученики им не симпатичны;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вызывают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всех желание соперничать;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06F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предмет, который они преподают самый луч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 и самый нужный и интересный.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5.Мне нравится, когда мои друзья: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другом, если для этого есть возможность;</w:t>
      </w:r>
    </w:p>
    <w:p w:rsidR="000176BB" w:rsidRPr="008D6E6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преданны и надежны;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интеллигентны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них разносторонние интересы.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Лучшими друзьями считаю тех: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считается с моим мнением;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поможет в трудную минуту;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знает больше, чем я.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Я хоте</w:t>
      </w: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бы быть такими, как те: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кто добился профессионального успеха;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отличается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дружелюбием и доброжелательностью;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помочь в работе.</w:t>
      </w: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Я хоте</w:t>
      </w: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бы быть: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предприятия;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рядовым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членом коллектива;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02E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высококвалифицированным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специалистом.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Когда я бы</w:t>
      </w: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ребенком, я любил(а):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меня хвалили;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друзьями;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успешным в учебе.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Больше всего мне нравится, когда я: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встречаю препятствия при выполнении возложенной на меня задачи;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коллективе ухудшаются товарищеские отношения;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критикуют учителя.</w:t>
      </w: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Мне хотелось бы, чтобы школа больше внимания уделяла: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способностей;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учениках качеств, благодаря которым они могли правильно строить отношения с людьми;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 к работе по специальности.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12.Мне не нравятся коллективы, в которых: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строгая дисциплина;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теряет индивидуальность в общей массе;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02E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проявление самостоятельности.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Если бы у меня было больше свободного времени, я бы использова</w:t>
      </w: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его для:</w:t>
      </w:r>
    </w:p>
    <w:p w:rsidR="000176BB" w:rsidRPr="003E5589" w:rsidRDefault="000176BB" w:rsidP="000176B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беспечного отдыха;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 с друзьями;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любимых дел и самообразования.</w:t>
      </w: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Мне кажется, что я способе</w:t>
      </w: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н(</w:t>
      </w:r>
      <w:proofErr w:type="gramEnd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на многое, когда: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мои усилия достаточно вознаграждены;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доброжелательными людьми;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работа, которая меня удовлетворяет.</w:t>
      </w: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Мне нравится, когда: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меня ценят;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приятно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провожу время с друзьями;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чувствую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удовлетворение от выполненной работы.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Если бы обо мне писали в школьной газете, мне хотелось бы, чтобы: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похвалили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за мою работу;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сообщили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что меня выбрали на руководящую работу;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отметили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дело, которое я выполнил (а)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17.Лучше всего я учился (ась) бы, если преподаватели: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использовали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отношению ко мне индивидуальный под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организовали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дискуссии по интересующим вопросам;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сообщали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информации о профессиональной дея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взрослых.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 Нет ничего хуже, чем: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оскорбления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личного достоинства;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друзей;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неудача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какого-либо дела.</w:t>
      </w: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Больше всего я ценю: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успех;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коллективе;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02E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Candara" w:eastAsia="Times New Roman" w:hAnsi="Candara" w:cs="Candara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тические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Считаю, что большинство людей: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 к личному успеху в работе;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удовольствием работают в коллективе;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по-настоящему хорошо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  Я не переношу:</w:t>
      </w:r>
    </w:p>
    <w:p w:rsidR="000176BB" w:rsidRPr="003E5589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ссоры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споры;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, ставящих себя выше других;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C7A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отрицание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нового.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22.Я хотел (а) бы:</w:t>
      </w:r>
    </w:p>
    <w:p w:rsidR="000176BB" w:rsidRPr="003E5589" w:rsidRDefault="000176BB" w:rsidP="000176BB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вызывать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восхищение других;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 в общем деле;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окружающие считали меня эрудированным чело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веком.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 Предпочитаю, когда учитель:</w:t>
      </w:r>
    </w:p>
    <w:p w:rsidR="000176BB" w:rsidRPr="00806F16" w:rsidRDefault="000176BB" w:rsidP="000176BB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требователен;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демократичен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учащимися;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C7A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пользуется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авторитетом.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 В будущей трудовой деятельности я хотел (а) бы: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 меня были условия для профессионального роста;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принимались коллегиально;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над решением проблем.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 Я хоте</w:t>
      </w: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бы прочитать книгу: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о жизни великого человека;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 общения с людьми;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какое-нибудь практическое руководство, например «Сде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лай сам».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 Если бы у меня были музыкальные способности, я хоте</w:t>
      </w: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бы быть: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D02E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солистом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D02E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дирижером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02E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композитором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 Свободное время с наибольшим удовольствием провожу: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смотрю боевики, приключения;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развлечениях с друзьями;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C7A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занимаюсь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 хобби.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 На школьном вечере я бы с большим удовольствием: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выступил(а) бы в конкурсе;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организовал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(а) бы конкурс и руководил(а) им;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придумал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(а) интересный конкурс.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29.Мне важно знать:</w:t>
      </w:r>
    </w:p>
    <w:p w:rsidR="000176BB" w:rsidRPr="00806F16" w:rsidRDefault="000176BB" w:rsidP="000176BB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достичь намеченной цели;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других людей для достижения цели;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цели в своей жизни.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30.Человек должен трудиться так, чтобы:</w:t>
      </w:r>
    </w:p>
    <w:p w:rsidR="000176BB" w:rsidRPr="00806F16" w:rsidRDefault="000176BB" w:rsidP="000176BB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хорошо, прежде всего, свою работу;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D6E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бы довольны;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C7A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было переделывать его работу.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Лист ответов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5"/>
        <w:gridCol w:w="750"/>
        <w:gridCol w:w="750"/>
        <w:gridCol w:w="113"/>
        <w:gridCol w:w="683"/>
        <w:gridCol w:w="675"/>
        <w:gridCol w:w="675"/>
        <w:gridCol w:w="705"/>
      </w:tblGrid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E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</w:t>
            </w:r>
          </w:p>
        </w:tc>
        <w:tc>
          <w:tcPr>
            <w:tcW w:w="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</w:t>
            </w: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176BB" w:rsidRPr="003E5589" w:rsidRDefault="000176BB" w:rsidP="0003324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BB" w:rsidRPr="003E5589" w:rsidTr="00033247">
        <w:trPr>
          <w:trHeight w:hRule="exact" w:val="270"/>
        </w:trPr>
        <w:tc>
          <w:tcPr>
            <w:tcW w:w="5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6BB" w:rsidRPr="003E5589" w:rsidRDefault="000176BB" w:rsidP="00033247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1</w:t>
            </w:r>
          </w:p>
        </w:tc>
      </w:tr>
    </w:tbl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Подсчитать сумму «+» в каждом столбце.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Чем больше «+» в ка</w:t>
      </w: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ком-либо из столбцов, тем более выражена следующая жизненная ориентация:</w:t>
      </w:r>
      <w:proofErr w:type="gramEnd"/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</w:t>
      </w:r>
      <w:proofErr w:type="gramEnd"/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)-ориентации на себя (личная);</w:t>
      </w: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</w:t>
      </w: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4C7AA7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-</w:t>
      </w: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ориентация на коллектив (коллективная);</w:t>
      </w:r>
    </w:p>
    <w:p w:rsidR="000176BB" w:rsidRPr="004C7AA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4C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- ориентация на задачу (деловая).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sz w:val="28"/>
          <w:szCs w:val="28"/>
        </w:rPr>
      </w:pPr>
    </w:p>
    <w:p w:rsidR="000176BB" w:rsidRPr="006B2196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6BB" w:rsidRPr="006B2196" w:rsidRDefault="000176BB" w:rsidP="000176BB">
      <w:pPr>
        <w:spacing w:after="0" w:line="240" w:lineRule="auto"/>
        <w:rPr>
          <w:rFonts w:ascii="Verdana" w:eastAsia="Times New Roman" w:hAnsi="Verdana" w:cs="Verdana"/>
          <w:b/>
          <w:color w:val="000000"/>
          <w:sz w:val="24"/>
          <w:szCs w:val="24"/>
        </w:rPr>
      </w:pPr>
      <w:r w:rsidRPr="006B2196">
        <w:rPr>
          <w:rFonts w:ascii="Verdana" w:eastAsia="Times New Roman" w:hAnsi="Verdana" w:cs="Verdana"/>
          <w:b/>
          <w:color w:val="000000"/>
          <w:sz w:val="24"/>
          <w:szCs w:val="24"/>
        </w:rPr>
        <w:t xml:space="preserve">АНКЕТА ПО ПРОБЛЕМАМ ПРОФИЛАКТИКИ ОТКЛОНЯЮЩЕГОСЯ    ПОВЕДЕНИЯ  </w:t>
      </w:r>
    </w:p>
    <w:p w:rsidR="000176BB" w:rsidRPr="006B2196" w:rsidRDefault="000176BB" w:rsidP="000176BB">
      <w:pPr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свой пол.</w:t>
      </w:r>
    </w:p>
    <w:p w:rsidR="000176BB" w:rsidRPr="00A55DC7" w:rsidRDefault="000176BB" w:rsidP="000176B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свой возраст.</w:t>
      </w:r>
    </w:p>
    <w:p w:rsidR="000176BB" w:rsidRPr="003E5589" w:rsidRDefault="000176BB" w:rsidP="000176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Состоите ли Вы на учете в подразделении по делам несовер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шеннолетних или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учете: да, нет.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Что, по-вашему, включает в себя понятие «отклоняющееся» от нормы поведение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 фразу «Я отрицательно отношусь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55DC7">
        <w:rPr>
          <w:rFonts w:ascii="Times New Roman" w:eastAsia="Times New Roman" w:hAnsi="Times New Roman" w:cs="Times New Roman"/>
          <w:color w:val="000000"/>
          <w:szCs w:val="24"/>
        </w:rPr>
        <w:t>курению;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подростковому рэкету;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употреблению алкоголя;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воровству;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употреблению наркотиков;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обману, мошенничеству;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пропускам уроков в школе;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изнасилованию;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сквернословию;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проституции;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мелкому хулиганству;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самоубийству;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дракам;</w:t>
      </w:r>
    </w:p>
    <w:p w:rsidR="000176BB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из дома (в ночное время).</w:t>
      </w:r>
    </w:p>
    <w:p w:rsidR="000176BB" w:rsidRPr="003E5589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 фразу «Я нормально (положительно) отношусь к...» (варианты ответов как в вопросе 5.</w:t>
      </w:r>
      <w:proofErr w:type="gramEnd"/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 фразу «Я не знаю, как я отношусь </w:t>
      </w:r>
      <w:proofErr w:type="gramStart"/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...» (варианты ответов те же).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 фразу «Я никогда не участвовал в...» (варианты ответов те же).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 однажды пробовал...» (варианты ответа те же).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«Я постоянно принимаю участие в...» (варианты ответов те же).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 выбрали варианты ответов в 9 и 10 вопросах, то кто предложил Вам впервые поучаствовать в этом: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брат, сестра;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родственники;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друзья по школе;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друзья во дворе;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вариант.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 выбрали варианты ответов в 9 и 10 вопросах, то знает ли об этом:</w:t>
      </w: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E558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ваши родители: да, нет;</w:t>
      </w:r>
    </w:p>
    <w:p w:rsidR="000176BB" w:rsidRPr="003E5589" w:rsidRDefault="000176BB" w:rsidP="000176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E5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ваши друзья: да, нет.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они знают, то, как к этому относятся: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1) ваши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ели: отрицательно, нормально, безразл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ично;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3) ваши друзья: отрицательно, нормально, безразлично.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выбрали варианты ответов в 10 и 11 вопросах, то, что Вас толкнуло на подобные действия: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Вы знали, что за этим не последует никого нака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зания, то совершили бы Вы какое-либо преступление или право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нарушение: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да;</w:t>
      </w:r>
    </w:p>
    <w:p w:rsidR="000176BB" w:rsidRPr="00A55DC7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зависит от обстоятельств;</w:t>
      </w:r>
    </w:p>
    <w:p w:rsidR="000176BB" w:rsidRPr="00A55DC7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нет;</w:t>
      </w:r>
    </w:p>
    <w:p w:rsidR="000176BB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знаю;</w:t>
      </w:r>
    </w:p>
    <w:p w:rsidR="000176BB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</w:p>
    <w:p w:rsidR="000176BB" w:rsidRPr="00A55DC7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из перечисленных действий согласно Законодательству наказуемы (</w:t>
      </w:r>
      <w:proofErr w:type="gramStart"/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. вопрос 5).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ли у Вас свободного времени: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время, кроме занятий в школе;</w:t>
      </w:r>
    </w:p>
    <w:p w:rsidR="000176BB" w:rsidRPr="00A55DC7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2- 4 часа в день;</w:t>
      </w:r>
    </w:p>
    <w:p w:rsidR="000176BB" w:rsidRPr="00A55DC7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 свободного времени;</w:t>
      </w:r>
    </w:p>
    <w:p w:rsidR="000176BB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вариант</w:t>
      </w:r>
    </w:p>
    <w:p w:rsidR="000176BB" w:rsidRPr="00A55DC7" w:rsidRDefault="000176BB" w:rsidP="000176BB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кем Вы предпочитаете проводить свободное время: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школьными друзьями;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друзьями во дворе;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с братьями, сестрами;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одиночестве;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вариант.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Чем Вы обычно занимаетесь в свободное время: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посещаю кружки, секции;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занимаюсь спортом;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 книги;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смотрю телевизор;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хожу в театр, кино, музеи и т. д.;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провожу время на улице;</w:t>
      </w: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вариант.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бы Вы хотели заниматься в свободное время (вариан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</w:t>
      </w:r>
      <w:proofErr w:type="gramStart"/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. в вопросе 19)?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Вам мешает использовать Ваше время так, как Вам нра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вится: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не разрешат;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это нет средств;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не хватает времени;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вариант.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возникнут проблемы, куда Вы обратитесь:</w:t>
      </w: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к родителям;</w:t>
      </w:r>
    </w:p>
    <w:p w:rsidR="000176BB" w:rsidRPr="00A55DC7" w:rsidRDefault="000176BB" w:rsidP="000176B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братьям, сестрам;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 родственникам;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к учителю;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друзьям;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к специалисту;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определенное учреждение (какое);</w:t>
      </w: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вариант.</w:t>
      </w:r>
    </w:p>
    <w:p w:rsidR="000176BB" w:rsidRPr="00A55DC7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A55DC7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23)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Знаете ли Вы о существовании учреждений, которые оказы</w:t>
      </w:r>
      <w:r w:rsidRPr="00A55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помощь в решении упоминаемых проблем: да, нет.</w:t>
      </w:r>
    </w:p>
    <w:p w:rsidR="000176BB" w:rsidRDefault="000176BB" w:rsidP="000176BB">
      <w:pPr>
        <w:rPr>
          <w:sz w:val="24"/>
          <w:szCs w:val="24"/>
        </w:rPr>
      </w:pPr>
    </w:p>
    <w:p w:rsidR="000176BB" w:rsidRDefault="000176BB" w:rsidP="000176BB">
      <w:pPr>
        <w:rPr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Заня</w:t>
      </w:r>
      <w:r>
        <w:rPr>
          <w:rFonts w:ascii="Candara" w:eastAsia="Times New Roman" w:hAnsi="Candara" w:cs="Candara"/>
          <w:b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E004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1. «Мир во мне»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выяснить, как участник группы воспринимает себя, какие черты, стороны своей личности он оценивает, как положительные, какие считает недостатками, каким хочет стать, и хочет ли изменять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есть ли сложности в общении, и как он их пытается разрешить.</w:t>
      </w:r>
    </w:p>
    <w:p w:rsidR="000176BB" w:rsidRPr="005347C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7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Задачи:</w:t>
      </w:r>
    </w:p>
    <w:p w:rsidR="000176BB" w:rsidRPr="00E00420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знакомства;</w:t>
      </w:r>
    </w:p>
    <w:p w:rsidR="000176BB" w:rsidRPr="00E00420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особенностей личности каждого участника;</w:t>
      </w:r>
    </w:p>
    <w:p w:rsidR="000176BB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климата психологической безопасности.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начинается с объяснения ведущим сути и смысла группо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занятий, их задач и возможностей. Ведущий тре</w:t>
      </w:r>
      <w:r w:rsidRPr="00E00420">
        <w:rPr>
          <w:rFonts w:ascii="Candara" w:eastAsia="Times New Roman" w:hAnsi="Candara" w:cs="Candara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гинга определяет ц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ели первой встречи.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начать с круга знакомства. Далее обычно каждому уча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стнику предлагается сказать о своих ожиданиях.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«Круг знакомств»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Эта игра дает каждому участнику занятий возможность предъя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себя группе, выразит!» свою индивидуальность в максимально защищенной, шутливо-ироничной ситуации, а главное - сделать это без слов, на языке тела, который во многом выразительнее и зарази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тельнее словесных рассуждений.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становятся в широкий круг, и ведущий одновременно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и рассказывает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игры, которая состоит из пяти шагов:</w:t>
      </w:r>
    </w:p>
    <w:p w:rsidR="000176BB" w:rsidRPr="00E00420" w:rsidRDefault="000176BB" w:rsidP="000176B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игроков делает шаг к центру круга;</w:t>
      </w:r>
    </w:p>
    <w:p w:rsidR="000176BB" w:rsidRPr="00E00420" w:rsidRDefault="000176BB" w:rsidP="000176B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 свое имя или псевдоним, которым он (она) хоте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а) бы называться в этой группе;</w:t>
      </w:r>
    </w:p>
    <w:p w:rsidR="000176BB" w:rsidRPr="00E00420" w:rsidRDefault="000176BB" w:rsidP="000176B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демонстрирует какие-то движения и жесты приветствия ос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тальным;</w:t>
      </w:r>
    </w:p>
    <w:p w:rsidR="000176BB" w:rsidRPr="00E00420" w:rsidRDefault="000176BB" w:rsidP="000176B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назвав и показав себя, игрок делает шаг назад, возвращаясь на прежнее место в круг;</w:t>
      </w:r>
    </w:p>
    <w:p w:rsidR="000176BB" w:rsidRDefault="000176BB" w:rsidP="000176B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остальные игроки по возможности точно повторяют назван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имя, стараясь имитировать и интонацию, и показанное движение.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всю процедуру повторяет следующий стоящий рядом игрок, за ним следующий и так до конца круга.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анализе мысли подростков направляются в сторону расшиф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ровки невербального сообщения лишь в том случае, если ведущий даст такую установку. Правда, обязательно следует оговорить, что некоторые жесты вообще ничего не выражают, а просто приятны, забавны, необычны.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правил работы в группе, а также создание традиций группы.</w:t>
      </w: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Предварительные разговоры очень важны. Фактически они яв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ляются формой заключения психологического контракта между участниками, </w:t>
      </w:r>
      <w:r>
        <w:rPr>
          <w:rFonts w:ascii="Candara" w:eastAsia="Times New Roman" w:hAnsi="Candara" w:cs="Candara"/>
          <w:color w:val="000000"/>
          <w:sz w:val="24"/>
          <w:szCs w:val="24"/>
        </w:rPr>
        <w:t>г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руппой и ведущим. В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ожиданиях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, о которых говорят участники, зашифрована мера ответственности за то, что они собира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делать в настоящий момент. Это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скрытом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proofErr w:type="spell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позиции, которую каждый для себя занимает в отношении других членов группы.</w:t>
      </w: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кто-то может сказать, что много не ждет, хотел бы попытаться изучить себя и, по возможности, включиться в происхо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дящее на занятиях. Ведущий может переформулировать это в тер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минах ответственности: «То есть ты берешь на себя ответственность перерабатывать тот опыт, который будешь получать «здесь и сейчас». Любая ответственность, пусть даже самая маленькая, но достаточно ясно сформулированная и принятая - благо для динамики группы и личностной динамики участника.</w:t>
      </w:r>
    </w:p>
    <w:p w:rsidR="000176BB" w:rsidRPr="003A17B3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3A17B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Игра «Из пункта «А» в пункт «Б» (на знакомство</w:t>
      </w:r>
      <w:r w:rsidRPr="003A17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0176BB" w:rsidRPr="003A17B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3A17B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 ведущего</w:t>
      </w:r>
      <w:r w:rsidRPr="003A1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шагая, пройти определенное расстояние.</w:t>
      </w:r>
    </w:p>
    <w:p w:rsidR="000176BB" w:rsidRPr="003A17B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 группы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>: задержать его (расстояние определяется произволь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например, от стула до стола). Ведущий будет стоять на месте до тех пор, пока группа будет задавать ему вопросы (любые, в том числе относительно его самого).</w:t>
      </w:r>
    </w:p>
    <w:p w:rsidR="000176BB" w:rsidRPr="003A17B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3A17B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«Портретная галерея»</w:t>
      </w:r>
    </w:p>
    <w:p w:rsidR="000176BB" w:rsidRPr="003A17B3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словесно рисует портрет себя, как интересного человека. После того, как картины нарисованы, делается короткая реклама каж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дым участником своего интереса и информация о том, с кем бы хотел изображенный на портрете иметь контакты в течение всех занятий.</w:t>
      </w:r>
    </w:p>
    <w:p w:rsidR="000176BB" w:rsidRPr="00112D0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3A17B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«Телеграф»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>(демонстрация слаженности работы в группе).</w:t>
      </w:r>
    </w:p>
    <w:p w:rsidR="000176BB" w:rsidRPr="003A17B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наблюдение и оценка динамики групповой деятельности.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Выбирается любая фраза из стихотворения. Каждый сидящий в кругу называет по одной букве этой фразы. После произнесения слова все хлопают в ладоши, вместо знака препинания - топают но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гой, в конце предложения - встают</w:t>
      </w:r>
      <w:r w:rsidRPr="00112D0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176BB" w:rsidRPr="00112D09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3A17B3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 «здесь и сейчас»</w:t>
      </w:r>
    </w:p>
    <w:p w:rsidR="000176BB" w:rsidRPr="003A17B3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понятия «рефлексия». Отработка навыка рефлексии: осознание участниками происходящего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группе 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>и с группой, описание своих чувств, переживаний, мыслей, возникших во время занятия.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особенность предлагаемых игр в том, что они вводят участников в мир «здесь и сейчас», позволяют наработать реальные чувства, создать отношения между участниками в психологически безопасной форме. Упражнения 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 обратных связей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безоце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ночной</w:t>
      </w:r>
      <w:proofErr w:type="spellEnd"/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 Они помогают снять некоторые барьеры в общении (телесные, эмоциональные) и немного раскрепоститься. Они дают опыт общения на нетрадиционных метафорических «языках» описа</w:t>
      </w:r>
      <w:r w:rsidRPr="003A17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личностного и межличностного опыта: язык чувств, язык тела. Это даст возможность каждому участнику проявиться, увидеть себя и других с несколько необычной точки зрения. Процедура как бы задает структуру занятий, выделяет две неотъемлемые части: </w:t>
      </w:r>
    </w:p>
    <w:p w:rsidR="000176BB" w:rsidRPr="00E00420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опыта «здесь и сейчас»;</w:t>
      </w:r>
    </w:p>
    <w:p w:rsidR="000176BB" w:rsidRPr="00E00420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рефлексию этого опыта.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за игровой легкостью участники начинают чувст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вовать нечто большее, поскольку обратные связи и рефлексия уже начинают задевать какие-то более глубокие стороны «Я».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в рефлексии группового процесса может быть использована техника «самооценки включенности» в групповой про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цесс. Ведущий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 в центр круга стул и говорит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: «Это у нас центр группы. Тот, кто чувствует себя включенным в то, что происходит в группе «здесь и теперь», может сесть или встать на этот стул. Кто-то может чувствовать себя несколько в стороне, кто-то вообще может находиться в углу комнаты и чувствовать себя полностью выключен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из этого круга. Давайте сейчас все вместе займем те места, на которых мы сами себя ощущаем. Может быть, придется потолкаться, но, в конце концов, наша «живая диаграмма» как-то успокоится, и мы сможем увидеть, какова наша группа».</w:t>
      </w: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начинается свалка, борьба за место на стуле, кто-то за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нимает его, кто-то садится первому на коленки, поскольку тоже чув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ствует себя в самом центре. Иногда центр остается почти пустым. В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любом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это ценнейший материал для обсуждения, рефлек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при переходе к следующему занятию.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Занятие № 2. «Я вижу...»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занятие направлено на понимание того, как человек видит другого, какие качества он замечает, и какие из них являются особо значимыми для него: насколько адекватно человек воспринимает окружающих людей и возникающие вокруг ситуации.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помочь участникам зафиксировать свои умения видеть, чувствовать, адекватно воспринимать других людей; формировать чувствительность к невербальным средствам общения.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Задачи:</w:t>
      </w:r>
    </w:p>
    <w:p w:rsidR="000176BB" w:rsidRPr="00E00420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рефлексия состояния;</w:t>
      </w:r>
    </w:p>
    <w:p w:rsidR="000176BB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информирование о невербальных средствах общения.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«Эмоции»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делится на подгруппы, каждая из которых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загадывает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ленную эмоцию и демонстрирует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ведущему. Задача ведущего - понять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изображаемое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«Охапка рук»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становятся в круг,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закрывают глаза и по сигналу ве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дущего начинают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сходиться к центру, вытянув руки перед собой.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каждого -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схватить и держать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можно большее число рук, не открывая глаз. Потом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открывают глаза и смотрят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: чьи руки захва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тил, кто оказался оттесненным и т. д.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«Коснись, а я пойму»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участников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 в центр круга и закрывает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глаза. Он знает, что сейчас к нему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подходить по очереди осталь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участники и прикосновением постараю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передать одно из 4-х чувств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страх, радость, любопытство, печаль. О том, какое именно чувство ему будет передано, участники сговариваются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в тайне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водящего, задача которого - определить по прикосновениям, какое чувство ему передавалось.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«Передай чувство»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передача по кругу эмоций, чу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с п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мимики и жестов.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сидит в кругу с закрытыми глазами. Кто-то, при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касаясь к соседу (допустим, справа), старается этим прикосновением выразить какое-то чувство. «Получивший» это чувство, старается передать его дальше по кругу. При этом он не обязательно повторяет то, как к нему прикасался предыдущий партнер. Он своим прикосно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вением к следующему участнику старается как можно точнее пере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дать именно то чувство, которое он почувствовал. В конце концов, чувство возвращается к его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пославшему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обсуждается, что почувствовал каждый участник, как ста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рался его передать. Обычно такое упражнение создает очень теплую атмосферу между участниками, снимает какие-то барьеры в контакте. И неплохо вводит язык чувств. Участники начинают лучше чувство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друг друга, а групповое пространство наполняется чувствами «здесь и теперь».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«Сыщики» (умение распределять свое внимание)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участник получает индивидуальное (не слышимое дру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гими) задание: выполнить какое-либо простое действие, например, считать деревья за окном или стулья в комнате. Все одновременно начинают выполнять свои действия.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Задача № 1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пронаблюдать за кем-либо, с целью понять смысл его действий.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Задача № 2 -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заметить того, кто наблюдает за тобой самим.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Процедура «Диалог руками»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разбивается на пары, которые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закрывают глаза и пыта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понять состояние друг друга, только через прикосновение рук (развитие умения тактильно чувствовать другого человека)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работают по двое, причем каждая пара отдельно от остальных. Ведущий предлагает участникам взять в пару человека, которого он меньше всего, как ему кажется,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чувствует и понимает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. Затем в каждой паре участники садятся друг против друга, так, что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можно было взять друг друга за руки. Они закрывают глаза. Их задача: с закрытыми глазами, обязательно молча, встретиться друг с другом руками,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«познакомиться», потом «поссориться», затем «по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мириться» и «попрощаться».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5-7 минут такого общения все снова садятся в круг и обсу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ждают полученный опыт. Практически всегда у участников возникает совершенно новые ощущение партнера, которое иногда чувствуется даже глубже и значительнее имеющегося зрительного и слухового образа. Возникают новые чувства к этому партнеру. Возникает ощу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щение, что он теперь более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понятен и открыт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, а появляется ощущение собственной открытости перед ним, чувство принятия, близости.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«Передача сообщения жестами»</w:t>
      </w:r>
    </w:p>
    <w:p w:rsidR="000176BB" w:rsidRPr="00E00420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встают в затылок друг к другу так, чтобы не видеть, что творится сзади в колонне. Последний в этой колонне повора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чивает к себе впереди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показывает ему какой-то жест. Например, он жмет руку впереди стоящему, пару раз приседая при этом.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Принявший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сообщение, поворачивает к себе следующего и передает ему сообщение.</w:t>
      </w:r>
    </w:p>
    <w:p w:rsidR="000176BB" w:rsidRPr="00E00420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когда сообщение доходит до первого участника, оно, как правило, оказывается искаженным до неузнаваемости. На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пример, в приведенном случае может дойти такое сообщение: по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хлопывание по плечу и подпрыгивание.</w:t>
      </w: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вызывает смех и живое обсуждение, которое следует про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строить следующим образом: «Мы слушаем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друга невниматель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но, мы чувствуем невнимательно, когда слушаем, </w:t>
      </w:r>
      <w:proofErr w:type="gramStart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поэтому привно</w:t>
      </w:r>
      <w:r w:rsidRPr="00E00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 свое. Каждый человек, в бессловесной форме имел возможность почувствовать, насколько именно он внимателен, какие он вносит искажения при последующей передаче. Следовательно, во внешне облегченной форме уже вносится мотив собственной рефлексии. И эти выводы не отторгаются, как они наверняка отторгались бы, если человеку сказать:</w:t>
      </w:r>
      <w:r w:rsidRPr="003E14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«Смотри, ты не понимаешь другого человека. Вместо того чтобы слушать его, ты слушаешь себя».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Вопросы рефлексии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7B0508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сейчас представляет собой наша группа?</w:t>
      </w:r>
    </w:p>
    <w:p w:rsidR="000176BB" w:rsidRPr="007B0508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мы чувствуем себя друг с другом?</w:t>
      </w:r>
    </w:p>
    <w:p w:rsidR="000176BB" w:rsidRPr="007B0508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роли оказались у каждого участника в этой группе?</w:t>
      </w:r>
    </w:p>
    <w:p w:rsidR="000176BB" w:rsidRDefault="000176BB" w:rsidP="000176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ли дальнейшее общение, если мы останемся такими, какими увидели себя уже?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Занятие № 3. «Каким меня видят»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участник узнает, как другие люди воспринимают его. Про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исходит сопоставление информации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себе «изнутри» и «извне», т. е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. встречаются оценка и самооценка, что является, отправной точкой для коррекции последней.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Цели: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 участникам возможности увидеть себя гла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зами других людей, соотнести самооценку и оценку членами группы;</w:t>
      </w: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умения слушать и давать обратную связь.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участников об обратной связи и правилах се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 применяются различные виды техники и прие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 разговора, основанные на использовании так называемой </w:t>
      </w:r>
      <w:r w:rsidRPr="007B0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обратной связи.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ней в общении </w:t>
      </w:r>
      <w:r w:rsidRPr="007B0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понимается техника и приемы получения информации о партнере по общению, используемые собеседниками для коррекции собственного поведения в процессе общения.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Обратная связь включает сознательный контроль собственных реакций и действий, наблюдение за партнером и оценку его реакций, последующее изменение собственного поведения в соответствии с этим.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Обратная связь предполагает умение видеть себя со стороны и правильно судить о том, как партнер воспринимает себя в обще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нии. Малоопытные собеседники чаще всего </w:t>
      </w:r>
      <w:proofErr w:type="gramStart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забывают об обратной связи и не умеют</w:t>
      </w:r>
      <w:proofErr w:type="gramEnd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использовать.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обратной связи предполагает умение партнера соотно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сить свои реакции с оценками собственных действий и делать вывод о том, что явилось причиной определенной реакции собеседника на сказанные слова.</w:t>
      </w: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обратную связь также включены коррекции, которые вносит общающийся человек в собственное поведение в зависимости от того, как </w:t>
      </w:r>
      <w:proofErr w:type="gramStart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воспринимает и оценивает</w:t>
      </w:r>
      <w:proofErr w:type="gramEnd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действия партнер. Умение использовать обратную связь в общении является одним из важней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моментов, входящих в процесс коммуникации и в структуру коммуникативных способностей человека.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«Ранжирование по признаку»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Встать по 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по цвету глаз, по улыбчивости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(глубина ранжи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 определяется фазой развития группы).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Одни из участников группы расставляет остальных по какому-то субъективному критерию, например, по степени открытости в груп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пе, естественно, со своей точки зрения, как он понимает эту откры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тость. Водящий выстраивает своих партнеров в шеренгу, и, пока не закончил, не говорит, какой из флангов означает максимальную, а какой - максимальную открытость.</w:t>
      </w:r>
    </w:p>
    <w:p w:rsidR="000176BB" w:rsidRPr="002F10FA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заставляет выстаиваемых нервничать, прокручивать в голове свои варианты видения группы по этому критерию и своего места среди этих людей.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Игра-разминка «Мяу!»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сидят на стульях (креслах) в кругу. Водящий с за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вязанными глазами находится в середине круга. Его раскручива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ют, чтобы он потерял ориентацию, и одновременно все меняются местами. Теперь он не знает, </w:t>
      </w:r>
      <w:proofErr w:type="gramStart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сидит. Его задача - подойти к какому-нибудь месту в кругу, своими коленями нащупать колени сидящего, не прикасаясь руками, сесть на эти колени. Тот, на кого сели, должен не своим голосом 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сказать: «Мяу!». А водящий должен определить, у кого на коленях он сидит. Если он отгадал, то водить должен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тгаданный. Ошибся - все начинается с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начала.</w:t>
      </w: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Понятно, что эта игра вызывает хихиканье, шутки. Особенное оживление возникает тогда, когда водящий юноша садится на коле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 девушке, когда ошибается, приняв мужские колени </w:t>
      </w:r>
      <w:proofErr w:type="gramStart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женские и т. п.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«Метафора на себя»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предлагается дать какой-то развернутый образ, ме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тафору, отражающую их «сущность», то, как они себя </w:t>
      </w:r>
      <w:proofErr w:type="gramStart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понимают и чувствуют</w:t>
      </w:r>
      <w:proofErr w:type="gramEnd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. Атмосфера группы способствует возможности говорить о подлинном внимании и интересе друг к другу, о готовности сопос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тавлять опыт другого с опытом своего «Я». Вот некоторые примеры: «Я вижу себя маленьким зверьком, забившимся в норку. У него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шерсти, ему холодно. Он хочет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выйти, но боится». «Я как привиде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которое не хочет творить зла. Но его все равно боятся».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Техника коллективного сновидения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Участники, если позволяют условия комнаты и мебель, садятся в круг, закрывают глаза. Кто-то начинает говорить о возникающем у него образе. Неважно, что это будет. Например, это может быть морской пейзаж, и участник начинает его описывать. По мере того, как он говорит, в образе могут появиться</w:t>
      </w:r>
      <w:proofErr w:type="gramStart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какие-то изменения, он начинает развиват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ься, может возникнуть движение, могут 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появиться какие-то «персонажи». Остальные участники, закрыв глаза, слуша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стараются «увидеть» этот образ вслед за рассказчиком, войти в него.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какой-то момент рассказчик передает слово рядом </w:t>
      </w:r>
      <w:proofErr w:type="gramStart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сидя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например, касаясь рукой его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колена. И тот должен далее развивать этот образ, насыщая его уже своими деталями, иногда сказанными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смыслу с т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ем, что говорилось раньше, иногда нет. Точно так, как это бывает во сне. Образ развивается всеми участниками по кругу, обрастает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событи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ями, красками... Образы начинаются видеться все ярче и живее. Создастся чувство пребывания в одном сне.</w:t>
      </w:r>
    </w:p>
    <w:p w:rsidR="000176BB" w:rsidRPr="002F10FA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данного заняти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я необходимо присутствие пси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холога.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«Ассоциации»</w:t>
      </w:r>
    </w:p>
    <w:p w:rsidR="000176BB" w:rsidRPr="007B0508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участников выходит за дверь. Группа выбирает человека, которого должен вычислить водящий. В том числе можно загадать и его самого. Затем водящий входит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начинает задавать вопросы: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«Если бы этот человек был лит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ературным героем, то каким именно?», «Если это погода, то какая?», «Если это животное, то какое?», «Если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цвет?», «Если эт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о дерево?».</w:t>
      </w:r>
      <w:proofErr w:type="gramEnd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Запах, время года, историческая эпоха, воинское звание, мебель все, что угодно, можно использовать в вопросах.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Водящий должен также выбирать, кому какой вопрос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задавать, чтобы: как ему кажется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получить наиболее ценную информацию для выполнения задачи отгадывания. Игра обычно проходит легко и живо, но не только потому, что вызывает спортивный азарт: «отга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отгадает». О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чевидно, что она даст «загаданному» 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ромное количество обратных связ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ей, то есть видений его участниками, кото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рые они в этой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en-US"/>
        </w:rPr>
        <w:t>иг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ре выражают в метафорической форме.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обязательно обсуждается.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чувства вы ввали тс или иные ассоциации?</w:t>
      </w: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Тебе кажется, что тебя здесь видят не таким, каков ты есть?</w:t>
      </w:r>
    </w:p>
    <w:p w:rsidR="000176BB" w:rsidRDefault="000176BB" w:rsidP="000176BB">
      <w:pPr>
        <w:ind w:firstLine="708"/>
        <w:rPr>
          <w:b/>
          <w:sz w:val="28"/>
          <w:szCs w:val="28"/>
        </w:rPr>
      </w:pP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проговаривается общее отношение к игре, стиму</w:t>
      </w:r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лируется любое высказывание, поощряется любая позиция: от «надо же!» до «</w:t>
      </w:r>
      <w:proofErr w:type="gramStart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>ерунда</w:t>
      </w:r>
      <w:proofErr w:type="gramEnd"/>
      <w:r w:rsidRPr="007B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какая!».</w:t>
      </w:r>
      <w:r>
        <w:rPr>
          <w:b/>
          <w:sz w:val="28"/>
          <w:szCs w:val="28"/>
        </w:rPr>
        <w:t xml:space="preserve">                          </w:t>
      </w:r>
    </w:p>
    <w:p w:rsidR="000176BB" w:rsidRPr="0024333E" w:rsidRDefault="000176BB" w:rsidP="000176BB">
      <w:pPr>
        <w:ind w:firstLine="708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Примерный цикл занятий</w:t>
      </w:r>
    </w:p>
    <w:p w:rsidR="000176BB" w:rsidRDefault="000176BB" w:rsidP="00017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124E"/>
          <w:sz w:val="24"/>
          <w:szCs w:val="24"/>
        </w:rPr>
      </w:pPr>
      <w:r>
        <w:rPr>
          <w:rFonts w:ascii="Arial" w:eastAsia="Times New Roman" w:hAnsi="Arial" w:cs="Arial"/>
          <w:color w:val="00124E"/>
          <w:sz w:val="24"/>
          <w:szCs w:val="24"/>
        </w:rPr>
        <w:t xml:space="preserve">Понятие отклоняющегося поведения </w:t>
      </w:r>
    </w:p>
    <w:p w:rsidR="000176BB" w:rsidRDefault="000176BB" w:rsidP="00017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124E"/>
          <w:sz w:val="24"/>
          <w:szCs w:val="24"/>
        </w:rPr>
      </w:pPr>
      <w:r>
        <w:rPr>
          <w:rFonts w:ascii="Arial" w:eastAsia="Times New Roman" w:hAnsi="Arial" w:cs="Arial"/>
          <w:color w:val="00124E"/>
          <w:sz w:val="24"/>
          <w:szCs w:val="24"/>
        </w:rPr>
        <w:t xml:space="preserve">Отклоняющееся, или </w:t>
      </w:r>
      <w:proofErr w:type="spellStart"/>
      <w:r>
        <w:rPr>
          <w:rFonts w:ascii="Arial" w:eastAsia="Times New Roman" w:hAnsi="Arial" w:cs="Arial"/>
          <w:color w:val="00124E"/>
          <w:sz w:val="24"/>
          <w:szCs w:val="24"/>
        </w:rPr>
        <w:t>девиантное</w:t>
      </w:r>
      <w:proofErr w:type="spellEnd"/>
      <w:r>
        <w:rPr>
          <w:rFonts w:ascii="Arial" w:eastAsia="Times New Roman" w:hAnsi="Arial" w:cs="Arial"/>
          <w:color w:val="00124E"/>
          <w:sz w:val="24"/>
          <w:szCs w:val="24"/>
        </w:rPr>
        <w:t xml:space="preserve"> поведение (англ. </w:t>
      </w:r>
      <w:proofErr w:type="spellStart"/>
      <w:r>
        <w:rPr>
          <w:rFonts w:ascii="Arial" w:eastAsia="Times New Roman" w:hAnsi="Arial" w:cs="Arial"/>
          <w:color w:val="00124E"/>
          <w:sz w:val="24"/>
          <w:szCs w:val="24"/>
        </w:rPr>
        <w:t>deviation</w:t>
      </w:r>
      <w:proofErr w:type="spellEnd"/>
      <w:r>
        <w:rPr>
          <w:rFonts w:ascii="Arial" w:eastAsia="Times New Roman" w:hAnsi="Arial" w:cs="Arial"/>
          <w:color w:val="00124E"/>
          <w:sz w:val="24"/>
          <w:szCs w:val="24"/>
        </w:rPr>
        <w:t xml:space="preserve"> -- отклонение) - действия, не соответствующие официально установленным или фактически сложившимся в данном обществе (социальной группе) моральным и правовым нормам и приводящие нарушителя (</w:t>
      </w:r>
      <w:proofErr w:type="spellStart"/>
      <w:r>
        <w:rPr>
          <w:rFonts w:ascii="Arial" w:eastAsia="Times New Roman" w:hAnsi="Arial" w:cs="Arial"/>
          <w:color w:val="00124E"/>
          <w:sz w:val="24"/>
          <w:szCs w:val="24"/>
        </w:rPr>
        <w:t>девианта</w:t>
      </w:r>
      <w:proofErr w:type="spellEnd"/>
      <w:r>
        <w:rPr>
          <w:rFonts w:ascii="Arial" w:eastAsia="Times New Roman" w:hAnsi="Arial" w:cs="Arial"/>
          <w:color w:val="00124E"/>
          <w:sz w:val="24"/>
          <w:szCs w:val="24"/>
        </w:rPr>
        <w:t>) к изоляции, лечению, исправлению или наказанию.</w:t>
      </w:r>
    </w:p>
    <w:p w:rsidR="000176BB" w:rsidRDefault="000176BB" w:rsidP="00017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124E"/>
          <w:sz w:val="24"/>
          <w:szCs w:val="24"/>
        </w:rPr>
      </w:pPr>
      <w:r>
        <w:rPr>
          <w:rFonts w:ascii="Arial" w:eastAsia="Times New Roman" w:hAnsi="Arial" w:cs="Arial"/>
          <w:color w:val="00124E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124E"/>
          <w:sz w:val="24"/>
          <w:szCs w:val="24"/>
        </w:rPr>
        <w:t xml:space="preserve">Основные виды </w:t>
      </w:r>
      <w:proofErr w:type="spellStart"/>
      <w:r>
        <w:rPr>
          <w:rFonts w:ascii="Arial" w:eastAsia="Times New Roman" w:hAnsi="Arial" w:cs="Arial"/>
          <w:color w:val="00124E"/>
          <w:sz w:val="24"/>
          <w:szCs w:val="24"/>
        </w:rPr>
        <w:t>девиантного</w:t>
      </w:r>
      <w:proofErr w:type="spellEnd"/>
      <w:r>
        <w:rPr>
          <w:rFonts w:ascii="Arial" w:eastAsia="Times New Roman" w:hAnsi="Arial" w:cs="Arial"/>
          <w:color w:val="00124E"/>
          <w:sz w:val="24"/>
          <w:szCs w:val="24"/>
        </w:rPr>
        <w:t xml:space="preserve"> поведения: преступность, алкоголизм, наркомания, суицид, проституция, сексуальные девиации.</w:t>
      </w:r>
      <w:proofErr w:type="gramEnd"/>
    </w:p>
    <w:p w:rsidR="000176BB" w:rsidRDefault="000176BB" w:rsidP="00017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124E"/>
          <w:sz w:val="24"/>
          <w:szCs w:val="24"/>
        </w:rPr>
      </w:pPr>
      <w:r>
        <w:rPr>
          <w:rFonts w:ascii="Arial" w:eastAsia="Times New Roman" w:hAnsi="Arial" w:cs="Arial"/>
          <w:color w:val="00124E"/>
          <w:sz w:val="24"/>
          <w:szCs w:val="24"/>
        </w:rPr>
        <w:t xml:space="preserve"> Синонимы - отклоняющееся поведение, девиация.</w:t>
      </w:r>
    </w:p>
    <w:p w:rsidR="000176BB" w:rsidRPr="0024333E" w:rsidRDefault="000176BB" w:rsidP="00017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124E"/>
          <w:sz w:val="28"/>
          <w:szCs w:val="28"/>
        </w:rPr>
      </w:pPr>
      <w:r>
        <w:rPr>
          <w:rFonts w:ascii="Arial" w:eastAsia="Times New Roman" w:hAnsi="Arial" w:cs="Arial"/>
          <w:color w:val="00124E"/>
          <w:sz w:val="24"/>
          <w:szCs w:val="24"/>
        </w:rPr>
        <w:t xml:space="preserve"> Понятие </w:t>
      </w:r>
      <w:proofErr w:type="spellStart"/>
      <w:r>
        <w:rPr>
          <w:rFonts w:ascii="Arial" w:eastAsia="Times New Roman" w:hAnsi="Arial" w:cs="Arial"/>
          <w:color w:val="00124E"/>
          <w:sz w:val="24"/>
          <w:szCs w:val="24"/>
        </w:rPr>
        <w:t>девиантное</w:t>
      </w:r>
      <w:proofErr w:type="spellEnd"/>
      <w:r>
        <w:rPr>
          <w:rFonts w:ascii="Arial" w:eastAsia="Times New Roman" w:hAnsi="Arial" w:cs="Arial"/>
          <w:color w:val="00124E"/>
          <w:sz w:val="24"/>
          <w:szCs w:val="24"/>
        </w:rPr>
        <w:t xml:space="preserve"> поведение шире понятий «</w:t>
      </w:r>
      <w:proofErr w:type="spellStart"/>
      <w:r>
        <w:rPr>
          <w:rFonts w:ascii="Arial" w:eastAsia="Times New Roman" w:hAnsi="Arial" w:cs="Arial"/>
          <w:color w:val="00124E"/>
          <w:sz w:val="24"/>
          <w:szCs w:val="24"/>
        </w:rPr>
        <w:t>делинквентность</w:t>
      </w:r>
      <w:proofErr w:type="spellEnd"/>
      <w:r>
        <w:rPr>
          <w:rFonts w:ascii="Arial" w:eastAsia="Times New Roman" w:hAnsi="Arial" w:cs="Arial"/>
          <w:color w:val="00124E"/>
          <w:sz w:val="24"/>
          <w:szCs w:val="24"/>
        </w:rPr>
        <w:t>» (противоправное, преступное, криминальное поведение) и «антиобщественное поведение» (</w:t>
      </w:r>
      <w:proofErr w:type="spellStart"/>
      <w:r>
        <w:rPr>
          <w:rFonts w:ascii="Arial" w:eastAsia="Times New Roman" w:hAnsi="Arial" w:cs="Arial"/>
          <w:color w:val="00124E"/>
          <w:sz w:val="24"/>
          <w:szCs w:val="24"/>
        </w:rPr>
        <w:t>асоциальност</w:t>
      </w:r>
      <w:r>
        <w:rPr>
          <w:rFonts w:ascii="Arial" w:eastAsia="Times New Roman" w:hAnsi="Arial" w:cs="Arial"/>
          <w:color w:val="00124E"/>
          <w:sz w:val="28"/>
          <w:szCs w:val="28"/>
        </w:rPr>
        <w:t>ь</w:t>
      </w:r>
      <w:proofErr w:type="spellEnd"/>
      <w:r>
        <w:rPr>
          <w:rFonts w:ascii="Arial" w:eastAsia="Times New Roman" w:hAnsi="Arial" w:cs="Arial"/>
          <w:color w:val="00124E"/>
          <w:sz w:val="28"/>
          <w:szCs w:val="28"/>
        </w:rPr>
        <w:t xml:space="preserve">) </w:t>
      </w:r>
    </w:p>
    <w:p w:rsidR="000176BB" w:rsidRDefault="000176BB" w:rsidP="000176BB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Цель:</w:t>
      </w:r>
      <w:r>
        <w:rPr>
          <w:rFonts w:ascii="Arial" w:hAnsi="Arial" w:cs="Arial"/>
          <w:color w:val="333333"/>
          <w:sz w:val="24"/>
          <w:szCs w:val="24"/>
        </w:rPr>
        <w:t xml:space="preserve"> Создание модели психолого-педагогического сопровождения и организации   помощи и поддержки подростков с осложненным поведением</w:t>
      </w:r>
    </w:p>
    <w:p w:rsidR="000176BB" w:rsidRDefault="000176BB" w:rsidP="000176B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Задачи: </w:t>
      </w:r>
    </w:p>
    <w:p w:rsidR="000176BB" w:rsidRDefault="000176BB" w:rsidP="000176BB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Психологическая диагностика «трудных» подростков. </w:t>
      </w:r>
    </w:p>
    <w:p w:rsidR="000176BB" w:rsidRDefault="000176BB" w:rsidP="000176BB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Повышение уровня знаний подростков о свойствах человеческой психики и личности, социальных и психологических законах функционирования человека в обществе. </w:t>
      </w:r>
    </w:p>
    <w:p w:rsidR="000176BB" w:rsidRDefault="000176BB" w:rsidP="000176BB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Повышение уровня психологических знаний молодых людей в вопросах решения кризисных ситуаций. </w:t>
      </w:r>
    </w:p>
    <w:p w:rsidR="000176BB" w:rsidRDefault="000176BB" w:rsidP="000176BB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Индивидуальное консультирование подростков. </w:t>
      </w:r>
    </w:p>
    <w:p w:rsidR="000176BB" w:rsidRDefault="000176BB" w:rsidP="000176BB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Помощь в овладении учащимися способами взаимодействия с самим собой и окружающим миром </w:t>
      </w:r>
    </w:p>
    <w:p w:rsidR="000176BB" w:rsidRDefault="000176BB" w:rsidP="000176BB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Формирование необходимых навыков анализа жизненных ситуаций. </w:t>
      </w:r>
    </w:p>
    <w:p w:rsidR="000176BB" w:rsidRDefault="000176BB" w:rsidP="000176BB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Развитие навыков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психической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и физической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саморегуляции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0176BB" w:rsidRDefault="000176BB" w:rsidP="000176BB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Поиск и активизация позитивных ресурсов через создание системы поддержки и формирование «проекции на будущее». </w:t>
      </w:r>
    </w:p>
    <w:p w:rsidR="000176BB" w:rsidRPr="0024333E" w:rsidRDefault="000176BB" w:rsidP="000176BB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Формирование и принятие позитивных жизненных целей, развитие мотивации к их достижению.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 xml:space="preserve">          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</w:p>
    <w:p w:rsidR="000176BB" w:rsidRPr="007D4636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tbl>
      <w:tblPr>
        <w:tblW w:w="906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291"/>
        <w:gridCol w:w="776"/>
      </w:tblGrid>
      <w:tr w:rsidR="000176BB" w:rsidTr="00033247">
        <w:trPr>
          <w:trHeight w:val="202"/>
        </w:trPr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76BB" w:rsidTr="00033247">
        <w:trPr>
          <w:trHeight w:val="223"/>
        </w:trPr>
        <w:tc>
          <w:tcPr>
            <w:tcW w:w="8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I."Воспитание и потребность смысла жизни"7 класс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Переменки в школе можно проводить с пользой.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Давление среды (профилактика отклоняющегося поведения)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Я и моя тень.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Совесть.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Честность.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Что такое самооценка?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7.Что такое настоящий друг?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8.Я человек.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9.Анкета по проблемам отклоняющегося поведения.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426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10.Тест по выявлению жизненной ориентации личности на себя, коллектив, на задачу.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426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Так ли безобидны "безобидные" привычки (проблемы компьютерной зависимости)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34"/>
        </w:trPr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Всего: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76BB" w:rsidTr="00033247">
        <w:trPr>
          <w:trHeight w:val="223"/>
        </w:trPr>
        <w:tc>
          <w:tcPr>
            <w:tcW w:w="8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II. "Воспитание как формирование определённых качеств" 8 класс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Знакомство.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Принятие решений.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Стресс.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Взаимоотношение с окружающими.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Психологические особенности возраста.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Ценности.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Учимся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и понимать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друга.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Самоуважение.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Сплочение и доверие.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Мы команда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Анкета по проблемам отклоняющегося поведения.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2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Тест по выявлению жизненной ориентации на себя, на коллектив, на задачу.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34"/>
        </w:trPr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Всего: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176BB" w:rsidTr="00033247">
        <w:trPr>
          <w:trHeight w:val="223"/>
        </w:trPr>
        <w:tc>
          <w:tcPr>
            <w:tcW w:w="8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III. "Воспитание и потребность в достижении" 9класс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Что такое "хорошо" и что такое "плохо".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Мораль и закон.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Семья в жизни человека.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4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Профессии, которые выбирают нас, профессии, которые выбираем мы.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 друзьях и дружбе.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Депрессия и способы борьбы с ней.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Что нами движет при выборе профессии.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Какие впечатления о школе я оставлю себе на память.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1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Анкета по проблемам отклоняющегося поведения.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23"/>
        </w:trPr>
        <w:tc>
          <w:tcPr>
            <w:tcW w:w="829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Тест по выявлению жизненной ориентации на себя, на коллектив, на задачу.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6BB" w:rsidTr="00033247">
        <w:trPr>
          <w:trHeight w:val="234"/>
        </w:trPr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Всего: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6BB" w:rsidRDefault="000176BB" w:rsidP="0003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rPr>
          <w:b/>
          <w:color w:val="000000"/>
          <w:sz w:val="28"/>
          <w:szCs w:val="28"/>
        </w:rPr>
      </w:pPr>
    </w:p>
    <w:p w:rsidR="000176BB" w:rsidRDefault="000176BB" w:rsidP="000176B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Литература                  </w:t>
      </w:r>
    </w:p>
    <w:p w:rsidR="000176BB" w:rsidRDefault="000176BB" w:rsidP="000176BB">
      <w:pPr>
        <w:jc w:val="center"/>
        <w:rPr>
          <w:color w:val="000000"/>
          <w:sz w:val="28"/>
          <w:szCs w:val="28"/>
        </w:rPr>
      </w:pP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Александрова М.А., Баранова Е.И., Володина Е.В., Степанов Е.Н., Классному руководителю о самоуправлении в классе, Москва, 2006.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Алоева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Бейсова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В.Е., Настольная книга классного руководителя, Ростов-на-Дону, 2005.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Арсенина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Е.Н., Классные часы в школе, Ярославль, 2007.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Галкина Т.И., Котельникова В.В., Воспитательная работа классного руководителя, Ростов-на-Дону, 2007.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Гусева Т.И., Психология личности, Ростов-на-Дону, 2004.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Дереклеева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Н.И., Савченко М.И. Справочник классного руководителя. Москва,2007.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Дик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Н.Ф., Ученическое самоуправление в общеобразовательном учреждении, Ростов-на-Дону, 2006.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Дик Н.Ф., 100 добрых дел – для нас не предел, Ростов-на-Дону, 2006.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Иващенко Ф.И., Психология воспитания школьников, Минск 1999.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Коджаспирова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Г.М.,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Коджаспиров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А.Ю., Словарь по педагогике, Москва – Ростов-на-Дону, 2005.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Курганский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С.Н., Путешествие в страну творчества и самоуправления, Москва, 2007.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Кутнякова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Н.П., Учимся понимать детей, Ростов-на-Дону, 2008.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Лизинский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В.М., Педагогическое, родительское и ученическое самоуправление, Москва, 2005.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Панченко Н.А., Педагогическая диагностика в работе классного руководителя, Волгоград, 2006.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Родионов В.А.,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Ступницкая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Кардашина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О.В. Я и другие. Ярославль, 2001.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Сгибнева Е.П., Солдатова Т.Б., Классные часы, Ростов-на-Дону, 2006.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Сергеева В.П., Классный руководитель в современной школе, Москва, 2001.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Степанова Е.Н., Планирование воспитательной работы в классе, Москва, 2005.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Степанова Е.Н., Воспитательная система класса, Москва, 2005.</w:t>
      </w:r>
    </w:p>
    <w:p w:rsidR="000176BB" w:rsidRDefault="000176BB" w:rsidP="000176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Ясницкая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В.Р., Как сделать класс классным, Москва, 2008.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76BB" w:rsidRDefault="000176BB" w:rsidP="000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76BB" w:rsidRDefault="000176BB" w:rsidP="000176BB">
      <w:pPr>
        <w:rPr>
          <w:sz w:val="24"/>
          <w:szCs w:val="24"/>
        </w:rPr>
      </w:pPr>
    </w:p>
    <w:p w:rsidR="000176BB" w:rsidRDefault="000176BB" w:rsidP="000176BB">
      <w:pPr>
        <w:rPr>
          <w:sz w:val="24"/>
          <w:szCs w:val="24"/>
        </w:rPr>
      </w:pPr>
    </w:p>
    <w:p w:rsidR="000176BB" w:rsidRDefault="000176BB" w:rsidP="000176BB">
      <w:pPr>
        <w:rPr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76BB" w:rsidRPr="007B0508" w:rsidRDefault="000176BB" w:rsidP="000176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97D30" w:rsidRDefault="00397D30"/>
    <w:sectPr w:rsidR="00397D30" w:rsidSect="00B2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95E1D1F"/>
    <w:multiLevelType w:val="hybridMultilevel"/>
    <w:tmpl w:val="62E4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C18FC"/>
    <w:multiLevelType w:val="hybridMultilevel"/>
    <w:tmpl w:val="02444F36"/>
    <w:lvl w:ilvl="0" w:tplc="3028FC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9787B"/>
    <w:multiLevelType w:val="hybridMultilevel"/>
    <w:tmpl w:val="B1E8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73243"/>
    <w:multiLevelType w:val="hybridMultilevel"/>
    <w:tmpl w:val="A05448A6"/>
    <w:lvl w:ilvl="0" w:tplc="0C3A62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978C8"/>
    <w:multiLevelType w:val="multilevel"/>
    <w:tmpl w:val="C07A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C308A"/>
    <w:multiLevelType w:val="hybridMultilevel"/>
    <w:tmpl w:val="43F81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62D02"/>
    <w:multiLevelType w:val="hybridMultilevel"/>
    <w:tmpl w:val="8FD8F9E6"/>
    <w:lvl w:ilvl="0" w:tplc="F60A639A">
      <w:start w:val="1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6376CDB"/>
    <w:multiLevelType w:val="hybridMultilevel"/>
    <w:tmpl w:val="3A54246C"/>
    <w:lvl w:ilvl="0" w:tplc="336E7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D04D7B"/>
    <w:multiLevelType w:val="hybridMultilevel"/>
    <w:tmpl w:val="62E4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6BB"/>
    <w:rsid w:val="000176BB"/>
    <w:rsid w:val="0039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6B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6B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6B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176BB"/>
    <w:pPr>
      <w:spacing w:before="88" w:after="88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46% личностная ориентация</c:v>
                </c:pt>
              </c:strCache>
            </c:strRef>
          </c:tx>
          <c:dLbls>
            <c:dLbl>
              <c:idx val="0"/>
              <c:layout>
                <c:manualLayout>
                  <c:x val="6.9444444444444794E-2"/>
                  <c:y val="-0.13492094738157734"/>
                </c:manualLayout>
              </c:layout>
              <c:dLblPos val="outEnd"/>
              <c:showLegendKey val="1"/>
              <c:showVal val="1"/>
              <c:showSerName val="1"/>
            </c:dLbl>
            <c:numFmt formatCode="General" sourceLinked="0"/>
            <c:dLblPos val="outEnd"/>
            <c:showLegendKey val="1"/>
            <c:showVal val="1"/>
            <c:showSerName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_-* #,##0_р_._-;\-* #,##0_р_._-;_-* &quot;-&quot;??_р_._-;_-@_-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54% коллективная ориентация</c:v>
                </c:pt>
              </c:strCache>
            </c:strRef>
          </c:tx>
          <c:dLbls>
            <c:dLbl>
              <c:idx val="0"/>
              <c:layout>
                <c:manualLayout>
                  <c:x val="0.1342590769903762"/>
                  <c:y val="0.21031746031746179"/>
                </c:manualLayout>
              </c:layout>
              <c:showLegendKey val="1"/>
              <c:showVal val="1"/>
              <c:showSerName val="1"/>
            </c:dLbl>
            <c:showLegendKey val="1"/>
            <c:showVal val="1"/>
            <c:showSerName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228459264"/>
        <c:axId val="228460800"/>
      </c:barChart>
      <c:catAx>
        <c:axId val="228459264"/>
        <c:scaling>
          <c:orientation val="minMax"/>
        </c:scaling>
        <c:axPos val="b"/>
        <c:numFmt formatCode="General" sourceLinked="1"/>
        <c:tickLblPos val="nextTo"/>
        <c:crossAx val="228460800"/>
        <c:crosses val="autoZero"/>
        <c:auto val="1"/>
        <c:lblAlgn val="ctr"/>
        <c:lblOffset val="100"/>
      </c:catAx>
      <c:valAx>
        <c:axId val="228460800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General" sourceLinked="0"/>
        <c:tickLblPos val="nextTo"/>
        <c:crossAx val="228459264"/>
        <c:crosses val="autoZero"/>
        <c:crossBetween val="between"/>
        <c:majorUnit val="2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45% личностная ориентация</c:v>
                </c:pt>
              </c:strCache>
            </c:strRef>
          </c:tx>
          <c:dLbls>
            <c:dLbl>
              <c:idx val="0"/>
              <c:layout>
                <c:manualLayout>
                  <c:x val="7.1759259259259259E-2"/>
                  <c:y val="-1.1904761904761861E-2"/>
                </c:manualLayout>
              </c:layout>
              <c:dLblPos val="outEnd"/>
              <c:showLegendKey val="1"/>
              <c:showVal val="1"/>
              <c:showSerName val="1"/>
            </c:dLbl>
            <c:numFmt formatCode="General" sourceLinked="0"/>
            <c:dLblPos val="outEnd"/>
            <c:showLegendKey val="1"/>
            <c:showVal val="1"/>
            <c:showSerName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_-* #,##0_р_._-;\-* #,##0_р_._-;_-* &quot;-&quot;??_р_._-;_-@_-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36% коллективная ориентация</c:v>
                </c:pt>
              </c:strCache>
            </c:strRef>
          </c:tx>
          <c:dLbls>
            <c:dLbl>
              <c:idx val="0"/>
              <c:layout>
                <c:manualLayout>
                  <c:x val="9.0277595508894748E-2"/>
                  <c:y val="-3.9682539682539802E-3"/>
                </c:manualLayout>
              </c:layout>
              <c:showLegendKey val="1"/>
              <c:showVal val="1"/>
              <c:showSerName val="1"/>
            </c:dLbl>
            <c:showLegendKey val="1"/>
            <c:showVal val="1"/>
            <c:showSerName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19% деловая ориентация</c:v>
                </c:pt>
              </c:strCache>
            </c:strRef>
          </c:tx>
          <c:spPr>
            <a:solidFill>
              <a:schemeClr val="accent3"/>
            </a:solidFill>
          </c:spPr>
          <c:dLbls>
            <c:dLbl>
              <c:idx val="0"/>
              <c:layout>
                <c:manualLayout>
                  <c:x val="6.9444444444444503E-2"/>
                  <c:y val="-3.9682539682539802E-3"/>
                </c:manualLayout>
              </c:layout>
              <c:showLegendKey val="1"/>
              <c:showVal val="1"/>
              <c:showSerName val="1"/>
            </c:dLbl>
            <c:showLegendKey val="1"/>
            <c:showVal val="1"/>
            <c:showSerName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axId val="228512512"/>
        <c:axId val="228514048"/>
      </c:barChart>
      <c:catAx>
        <c:axId val="228512512"/>
        <c:scaling>
          <c:orientation val="minMax"/>
        </c:scaling>
        <c:axPos val="b"/>
        <c:numFmt formatCode="General" sourceLinked="1"/>
        <c:tickLblPos val="nextTo"/>
        <c:crossAx val="228514048"/>
        <c:crosses val="autoZero"/>
        <c:auto val="1"/>
        <c:lblAlgn val="ctr"/>
        <c:lblOffset val="100"/>
      </c:catAx>
      <c:valAx>
        <c:axId val="228514048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General" sourceLinked="0"/>
        <c:tickLblPos val="nextTo"/>
        <c:crossAx val="22851251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50% коллективная ориентация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0"/>
              <c:layout>
                <c:manualLayout>
                  <c:x val="9.4907407407407426E-2"/>
                  <c:y val="-1.1905074365704376E-2"/>
                </c:manualLayout>
              </c:layout>
              <c:dLblPos val="outEnd"/>
              <c:showLegendKey val="1"/>
              <c:showVal val="1"/>
              <c:showSerName val="1"/>
            </c:dLbl>
            <c:numFmt formatCode="General" sourceLinked="0"/>
            <c:dLblPos val="outEnd"/>
            <c:showLegendKey val="1"/>
            <c:showVal val="1"/>
            <c:showSerName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_-* #,##0_р_._-;\-* #,##0_р_._-;_-* &quot;-&quot;??_р_._-;_-@_-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50% деловая ориентация</c:v>
                </c:pt>
              </c:strCache>
            </c:strRef>
          </c:tx>
          <c:spPr>
            <a:solidFill>
              <a:schemeClr val="accent3"/>
            </a:solidFill>
          </c:spPr>
          <c:dLbls>
            <c:dLbl>
              <c:idx val="0"/>
              <c:layout>
                <c:manualLayout>
                  <c:x val="0.1342590769903762"/>
                  <c:y val="0.1388888888888889"/>
                </c:manualLayout>
              </c:layout>
              <c:showLegendKey val="1"/>
              <c:showVal val="1"/>
              <c:showSerName val="1"/>
            </c:dLbl>
            <c:showLegendKey val="1"/>
            <c:showVal val="1"/>
            <c:showSerName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229028224"/>
        <c:axId val="229029760"/>
      </c:barChart>
      <c:catAx>
        <c:axId val="229028224"/>
        <c:scaling>
          <c:orientation val="minMax"/>
        </c:scaling>
        <c:axPos val="b"/>
        <c:numFmt formatCode="General" sourceLinked="1"/>
        <c:tickLblPos val="nextTo"/>
        <c:crossAx val="229029760"/>
        <c:crosses val="autoZero"/>
        <c:auto val="1"/>
        <c:lblAlgn val="ctr"/>
        <c:lblOffset val="100"/>
      </c:catAx>
      <c:valAx>
        <c:axId val="229029760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General" sourceLinked="0"/>
        <c:tickLblPos val="nextTo"/>
        <c:crossAx val="229028224"/>
        <c:crosses val="autoZero"/>
        <c:crossBetween val="between"/>
        <c:majorUnit val="2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личностная ориентация</c:v>
                </c:pt>
              </c:strCache>
            </c:strRef>
          </c:tx>
          <c:spPr>
            <a:solidFill>
              <a:schemeClr val="accent1"/>
            </a:solidFill>
          </c:spPr>
          <c:dLbls>
            <c:showLegendKey val="1"/>
            <c:showVal val="1"/>
          </c:dLbls>
          <c:cat>
            <c:strRef>
              <c:f>Лист1!$A$2:$A$5</c:f>
              <c:strCache>
                <c:ptCount val="3"/>
                <c:pt idx="0">
                  <c:v>6 класс 46% личностная, 54% коллективная</c:v>
                </c:pt>
                <c:pt idx="1">
                  <c:v>7 класс 45% личностаня, 36% коллективная, 19% деловая</c:v>
                </c:pt>
                <c:pt idx="2">
                  <c:v>8 класс 50% коллективная, 50 % деловая</c:v>
                </c:pt>
              </c:strCache>
            </c:strRef>
          </c:cat>
          <c:val>
            <c:numRef>
              <c:f>Лист1!$B$2:$B$5</c:f>
              <c:numCache>
                <c:formatCode>_-* #,##0_р_._-;\-* #,##0_р_._-;_-* "-"??_р_._-;_-@_-</c:formatCode>
                <c:ptCount val="4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коллективная ориентация</c:v>
                </c:pt>
              </c:strCache>
            </c:strRef>
          </c:tx>
          <c:spPr>
            <a:solidFill>
              <a:schemeClr val="accent2"/>
            </a:solidFill>
          </c:spPr>
          <c:dLbls>
            <c:showLegendKey val="1"/>
            <c:showVal val="1"/>
          </c:dLbls>
          <c:cat>
            <c:strRef>
              <c:f>Лист1!$A$2:$A$5</c:f>
              <c:strCache>
                <c:ptCount val="3"/>
                <c:pt idx="0">
                  <c:v>6 класс 46% личностная, 54% коллективная</c:v>
                </c:pt>
                <c:pt idx="1">
                  <c:v>7 класс 45% личностаня, 36% коллективная, 19% деловая</c:v>
                </c:pt>
                <c:pt idx="2">
                  <c:v>8 класс 50% коллективная, 50 % деловая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деловая ориентация</c:v>
                </c:pt>
              </c:strCache>
            </c:strRef>
          </c:tx>
          <c:dLbls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1"/>
              <c:showVal val="1"/>
            </c:dLbl>
            <c:showLegendKey val="1"/>
            <c:showVal val="1"/>
          </c:dLbls>
          <c:cat>
            <c:strRef>
              <c:f>Лист1!$A$2:$A$5</c:f>
              <c:strCache>
                <c:ptCount val="3"/>
                <c:pt idx="0">
                  <c:v>6 класс 46% личностная, 54% коллективная</c:v>
                </c:pt>
                <c:pt idx="1">
                  <c:v>7 класс 45% личностаня, 36% коллективная, 19% деловая</c:v>
                </c:pt>
                <c:pt idx="2">
                  <c:v>8 класс 50% коллективная, 50 % деловая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</c:v>
                </c:pt>
                <c:pt idx="2">
                  <c:v>8</c:v>
                </c:pt>
              </c:numCache>
            </c:numRef>
          </c:val>
        </c:ser>
        <c:axId val="229152640"/>
        <c:axId val="229154176"/>
      </c:barChart>
      <c:catAx>
        <c:axId val="2291526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5400000" vert="horz"/>
          <a:lstStyle/>
          <a:p>
            <a:pPr>
              <a:defRPr/>
            </a:pPr>
            <a:endParaRPr lang="ru-RU"/>
          </a:p>
        </c:txPr>
        <c:crossAx val="229154176"/>
        <c:crosses val="autoZero"/>
        <c:auto val="1"/>
        <c:lblAlgn val="ctr"/>
        <c:lblOffset val="100"/>
      </c:catAx>
      <c:valAx>
        <c:axId val="229154176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General" sourceLinked="0"/>
        <c:tickLblPos val="nextTo"/>
        <c:crossAx val="229152640"/>
        <c:crosses val="autoZero"/>
        <c:crossBetween val="between"/>
        <c:majorUnit val="2"/>
      </c:valAx>
    </c:plotArea>
    <c:legend>
      <c:legendPos val="r"/>
      <c:layout>
        <c:manualLayout>
          <c:xMode val="edge"/>
          <c:yMode val="edge"/>
          <c:x val="0.6888899825021908"/>
          <c:y val="0.42824240719910162"/>
          <c:w val="0.29722112860892375"/>
          <c:h val="0.14351518560180088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8247</Words>
  <Characters>47009</Characters>
  <Application>Microsoft Office Word</Application>
  <DocSecurity>0</DocSecurity>
  <Lines>391</Lines>
  <Paragraphs>110</Paragraphs>
  <ScaleCrop>false</ScaleCrop>
  <Company>Utel</Company>
  <LinksUpToDate>false</LinksUpToDate>
  <CharactersWithSpaces>55146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telegina-lv</dc:creator>
  <cp:keywords/>
  <dc:description/>
  <cp:lastModifiedBy>telegina-lv</cp:lastModifiedBy>
  <cp:revision>2</cp:revision>
  <dcterms:created xsi:type="dcterms:W3CDTF">2013-05-08T05:20:00Z</dcterms:created>
  <dcterms:modified xsi:type="dcterms:W3CDTF">2013-05-08T05:27:00Z</dcterms:modified>
</cp:coreProperties>
</file>