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C" w:rsidRDefault="00B03F2C" w:rsidP="007B5B99">
      <w:pPr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Выбор профессии.</w:t>
      </w:r>
    </w:p>
    <w:p w:rsidR="007B5B99" w:rsidRPr="007B5B99" w:rsidRDefault="007B5B99" w:rsidP="007B5B99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5B9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Методические рекомендации</w:t>
      </w:r>
    </w:p>
    <w:p w:rsidR="007B5B99" w:rsidRPr="007B5B99" w:rsidRDefault="007B5B99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B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Введение</w:t>
      </w:r>
    </w:p>
    <w:p w:rsidR="007B5B99" w:rsidRPr="007B5B99" w:rsidRDefault="007B5B99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молодежи, поскольку профессиональные намерения значительной части выпускников зачастую не соответствуют потребностям экономики Беларуси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саморазвиваться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на протяжении всей жизни.</w:t>
      </w:r>
    </w:p>
    <w:p w:rsidR="007B5B99" w:rsidRDefault="007B5B99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B99">
        <w:rPr>
          <w:rFonts w:ascii="Arial" w:eastAsia="Times New Roman" w:hAnsi="Arial" w:cs="Arial"/>
          <w:color w:val="000000"/>
          <w:sz w:val="24"/>
          <w:szCs w:val="24"/>
        </w:rPr>
        <w:t>Поэтому профориентация молодежи по своей сути является не только проблемой педагогической, но и общественной.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</w:t>
      </w:r>
      <w:r w:rsidR="00B03F2C">
        <w:rPr>
          <w:rFonts w:ascii="Arial" w:eastAsia="Times New Roman" w:hAnsi="Arial" w:cs="Arial"/>
          <w:color w:val="000000"/>
          <w:sz w:val="24"/>
          <w:szCs w:val="24"/>
        </w:rPr>
        <w:t xml:space="preserve">я субъектными профессиональными 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t>устремлениями молодежи.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br/>
        <w:t>В связи с этим огромное внимание в школе необходимо уделять проведению целенаправленной профориентационной работе среди молодежи и школьников, которая должна опираться на глубокое знание всей системы основных компонентов, определяющих формирование потребностей, профессиональных намерений и готовности личности к труду.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Сегодня профессиональной ориентации отводится новая роль – это необходимость создания условий для психолого-педагогической поддержки молодежи в ее 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 В связи с этим существенно возрастает значение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допрофильной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подготовки и профильного обучения, где профессиональная ориентация является одним из важных компонентов.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br/>
        <w:t xml:space="preserve">Реализация Концепции профильного обучения актуализирует проблему профессионального самоопределения старшеклассников, однако современное профильное обучение еще традиционно ориентировано на внутрисистемные образовательные задачи,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допрофильная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подготовка имеет низкий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профориентационный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характер, ограничивается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допрофильной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курсовой подготовкой для сдачи экзамена по учебному предмету и практически не связана с содержанием будущей профессии.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br/>
        <w:t>В результате школьники оказываются слабо информированными в сложном мире профессий, и часто их выбор является необоснованным, неадекватным и случайным, а проектирование собственной профессиональной карьеры происходит под влиянием широкого спектра различных факторов:</w:t>
      </w:r>
    </w:p>
    <w:p w:rsidR="00B03F2C" w:rsidRDefault="00B03F2C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03F2C" w:rsidRDefault="00B03F2C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7616" w:rsidRDefault="004B7616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03F2C" w:rsidRPr="007B5B99" w:rsidRDefault="00B03F2C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8849"/>
      </w:tblGrid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Будущая профессия, которая уже окончательно выбрана для себя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Желание продолжить обучение в конкретном профессиональном учебном заведении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3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Профессии родителей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4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Школьные предметы, которыми бы хотелось углубленно заниматься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5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Художественная литература, кино- и видеофильмы, СМИ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6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Собственный практический опыт профессиональной работы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7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Примеры и опыт друзей, знакомых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8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Советы родителей или других родственников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9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Рекомендации учителей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0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Уверенность в своих способностях и профессионально важных качествах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1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Профильное образование в 10-11-х классах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2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Интуитивное принятие решений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3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Выбор пока не сделан, возможно, будет сделан после окончания школы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4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 это неважно, так как всё определяет случай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5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Престиж профессии в обществе</w:t>
            </w:r>
          </w:p>
        </w:tc>
      </w:tr>
      <w:tr w:rsidR="007B5B99" w:rsidRPr="007B5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numPr>
                <w:ilvl w:val="0"/>
                <w:numId w:val="16"/>
              </w:numPr>
              <w:spacing w:before="100" w:beforeAutospacing="1" w:after="100" w:afterAutospacing="1" w:line="408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B99" w:rsidRPr="007B5B99" w:rsidRDefault="007B5B99" w:rsidP="007B5B9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5B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Другое</w:t>
            </w:r>
          </w:p>
        </w:tc>
      </w:tr>
    </w:tbl>
    <w:p w:rsidR="007B5B99" w:rsidRPr="007B5B99" w:rsidRDefault="007B5B99" w:rsidP="007B5B99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5B99">
        <w:rPr>
          <w:rFonts w:ascii="Arial" w:eastAsia="Times New Roman" w:hAnsi="Arial" w:cs="Arial"/>
          <w:color w:val="000000"/>
          <w:sz w:val="24"/>
          <w:szCs w:val="24"/>
        </w:rPr>
        <w:t>Сегодня в мире существует около 7000 профессий, но среди выпускников школ из года в год популярностью пользуются только несколько десятков из них (экономист, юрист, программист). В большинстве случаев молодой человек выбирает профессию не потому, что его привлекает содержание деятельности, а скорее выбирает определенный образ жизни, где профессия лишь средство для определенного престижа и популярности в обществе.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Выбор профиля обучения и выбор профессии взаимообусловлены, поэтому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допрофильная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подготовка и должна иметь </w:t>
      </w:r>
      <w:proofErr w:type="spellStart"/>
      <w:r w:rsidRPr="007B5B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профориентационный</w:t>
      </w:r>
      <w:proofErr w:type="spellEnd"/>
      <w:r w:rsidRPr="007B5B9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характер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, чтобы помочь каждому ученику осознанно построить свою индивидуальную 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траекторию развития в условиях самостоятельного выбора профиля обучения и сферы будущей профессиональной деятельности. Профориентация существует не для того, чтобы увеличить конкурс в высшее учебное заведение, а для того, чтобы в последующем «не потерять» студента, который поступил в вуз. Мы «теряем» по некоторым специальностям более 10 процентов студентов в год, которые либо отчисляются за неуспеваемость, либо сами уходят или же, окончив учебное заведение, приступив к работе по специальности, приходят в ужас – «не о том мечтали». Ежегодно из-за неправильного выбора профессии отчисляются по собственному желанию 2,8 процента студентов, более 5 процентов молодых специалистов после окончания срока обязательной работы по направлению (два года) меняют род своих занятий, приобретают другую профессию. </w:t>
      </w:r>
      <w:proofErr w:type="gramStart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Экономические потери государства в результате смены профессий и длительного периода адаптации составляют ежегодно около 50 млрд. рублей» </w:t>
      </w:r>
      <w:r w:rsidRPr="007B5B99">
        <w:rPr>
          <w:rFonts w:ascii="Arial" w:eastAsia="Times New Roman" w:hAnsi="Arial" w:cs="Arial"/>
          <w:color w:val="000000"/>
          <w:sz w:val="24"/>
          <w:szCs w:val="24"/>
        </w:rPr>
        <w:br/>
        <w:t xml:space="preserve">На современном этапе развития система профориентации призвана обеспечить координацию действий государственных органов, школы, семьи, органов профессионально-технического, среднего специального, высшего образования и других социальных институтов, участвующих в ее осуществлении, непрерывное и своевременное решение организационно-управленческих вопросов, связанных с профориентацией, комплексное проектирование воздействий </w:t>
      </w:r>
      <w:proofErr w:type="spell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профориентационного</w:t>
      </w:r>
      <w:proofErr w:type="spell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характера на</w:t>
      </w:r>
      <w:proofErr w:type="gram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личность школьника с учетом социально-экономического прогноза. Подготовка к выбору профессии важна еще и потому, что она является неотъемлемой частью разностороннего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профориентация является важным </w:t>
      </w:r>
      <w:proofErr w:type="gramStart"/>
      <w:r w:rsidRPr="007B5B99">
        <w:rPr>
          <w:rFonts w:ascii="Arial" w:eastAsia="Times New Roman" w:hAnsi="Arial" w:cs="Arial"/>
          <w:color w:val="000000"/>
          <w:sz w:val="24"/>
          <w:szCs w:val="24"/>
        </w:rPr>
        <w:t>компонентом</w:t>
      </w:r>
      <w:proofErr w:type="gramEnd"/>
      <w:r w:rsidRPr="007B5B99">
        <w:rPr>
          <w:rFonts w:ascii="Arial" w:eastAsia="Times New Roman" w:hAnsi="Arial" w:cs="Arial"/>
          <w:color w:val="000000"/>
          <w:sz w:val="24"/>
          <w:szCs w:val="24"/>
        </w:rPr>
        <w:t xml:space="preserve"> как в развитии каждого человека, так и в функционировании общества в целом.</w:t>
      </w:r>
    </w:p>
    <w:p w:rsidR="008334EE" w:rsidRDefault="008334EE"/>
    <w:sectPr w:rsidR="008334EE" w:rsidSect="00B03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24E"/>
    <w:multiLevelType w:val="multilevel"/>
    <w:tmpl w:val="A07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505C6"/>
    <w:multiLevelType w:val="multilevel"/>
    <w:tmpl w:val="360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24DEE"/>
    <w:multiLevelType w:val="multilevel"/>
    <w:tmpl w:val="BFD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9613A"/>
    <w:multiLevelType w:val="multilevel"/>
    <w:tmpl w:val="7FF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ABD"/>
    <w:multiLevelType w:val="multilevel"/>
    <w:tmpl w:val="66A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C0F75"/>
    <w:multiLevelType w:val="multilevel"/>
    <w:tmpl w:val="6FE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B74F9"/>
    <w:multiLevelType w:val="multilevel"/>
    <w:tmpl w:val="6BB0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23E9C"/>
    <w:multiLevelType w:val="multilevel"/>
    <w:tmpl w:val="510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E34A4"/>
    <w:multiLevelType w:val="multilevel"/>
    <w:tmpl w:val="542C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21EFD"/>
    <w:multiLevelType w:val="multilevel"/>
    <w:tmpl w:val="032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45480"/>
    <w:multiLevelType w:val="multilevel"/>
    <w:tmpl w:val="ED6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1506B"/>
    <w:multiLevelType w:val="multilevel"/>
    <w:tmpl w:val="A044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F0D37"/>
    <w:multiLevelType w:val="multilevel"/>
    <w:tmpl w:val="CA54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755B4"/>
    <w:multiLevelType w:val="multilevel"/>
    <w:tmpl w:val="4FA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15399"/>
    <w:multiLevelType w:val="multilevel"/>
    <w:tmpl w:val="B34E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26867"/>
    <w:multiLevelType w:val="multilevel"/>
    <w:tmpl w:val="2D0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B99"/>
    <w:rsid w:val="00122A47"/>
    <w:rsid w:val="004B7616"/>
    <w:rsid w:val="007B5B99"/>
    <w:rsid w:val="008334EE"/>
    <w:rsid w:val="00B03F2C"/>
    <w:rsid w:val="00E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B99"/>
    <w:rPr>
      <w:b/>
      <w:bCs/>
    </w:rPr>
  </w:style>
  <w:style w:type="paragraph" w:styleId="a4">
    <w:name w:val="Normal (Web)"/>
    <w:basedOn w:val="a"/>
    <w:uiPriority w:val="99"/>
    <w:unhideWhenUsed/>
    <w:rsid w:val="007B5B9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5179</Characters>
  <Application>Microsoft Office Word</Application>
  <DocSecurity>0</DocSecurity>
  <Lines>43</Lines>
  <Paragraphs>12</Paragraphs>
  <ScaleCrop>false</ScaleCrop>
  <Company>МОУ СОШ п. Арчаглы-Аят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Валентина </dc:creator>
  <cp:keywords/>
  <dc:description/>
  <cp:lastModifiedBy>Антонова СА</cp:lastModifiedBy>
  <cp:revision>5</cp:revision>
  <cp:lastPrinted>2011-11-16T13:37:00Z</cp:lastPrinted>
  <dcterms:created xsi:type="dcterms:W3CDTF">2011-11-12T05:46:00Z</dcterms:created>
  <dcterms:modified xsi:type="dcterms:W3CDTF">2013-10-17T06:53:00Z</dcterms:modified>
</cp:coreProperties>
</file>