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Тема</w:t>
      </w:r>
      <w:r>
        <w:rPr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t>Тяжкое бремя выбора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( по роману Ф.М. Достоевского « Преступление и наказание»)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Урок с применением ИКТ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 xml:space="preserve">Цели: </w:t>
      </w:r>
    </w:p>
    <w:p w:rsidR="00851425" w:rsidRDefault="00851425" w:rsidP="0085142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Организовать своеобразное исследование проблемы выбора главного персонажа посредством проведения его через суд юридический, нравственный, собственной совести</w:t>
      </w:r>
    </w:p>
    <w:p w:rsidR="00851425" w:rsidRDefault="00851425" w:rsidP="0085142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Помочь осмыслить учащимся русскую классику, подвести к мысли, что единственный верный путь изменения дурных общественных отношений - нравственное самосовершенствование, что всякое изменение общества через насилие губительно.</w:t>
      </w:r>
    </w:p>
    <w:p w:rsidR="00851425" w:rsidRDefault="00851425" w:rsidP="0085142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Совершенствовать способность учащихся мыслить оригинально, нестандартно и умение доказывать сою точку зрения.</w:t>
      </w:r>
    </w:p>
    <w:p w:rsidR="00851425" w:rsidRDefault="00851425" w:rsidP="0085142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Воспитывать читателя, чуткого, внимательного, думающего.</w:t>
      </w:r>
    </w:p>
    <w:p w:rsidR="00851425" w:rsidRDefault="00851425" w:rsidP="00851425">
      <w:pPr>
        <w:pStyle w:val="a3"/>
        <w:spacing w:before="0" w:beforeAutospacing="0" w:after="0" w:afterAutospacing="0"/>
      </w:pP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Оборудование: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картина В. Васнецова « Витязь на распутье»;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магнитофонные записи: 1. « Садится он на богатырского коня и едет, долго ли, коротко ли – скоро сказка сказывается, да не скоро дело делается. Наконец доехал он до росстани, а от росстани три дороги идут, и стоит там каменный столб, а на том столбе написано: «Кто поедет от столба сего прямо, будет голоден и холоден; кто поедет в правую сторону, будет здоров и жив, а конь мертв, а кто поедет в левую сторону, сам убит будет». Иван</w:t>
      </w:r>
      <w:r w:rsidR="007E2746">
        <w:t xml:space="preserve"> </w:t>
      </w:r>
      <w:r>
        <w:t xml:space="preserve">- царевич прочитал эту надпись, долго думал, по которой решиться ехать». 2. Вступление к опере « </w:t>
      </w:r>
      <w:proofErr w:type="spellStart"/>
      <w:r>
        <w:t>Хованщина</w:t>
      </w:r>
      <w:proofErr w:type="spellEnd"/>
      <w:r>
        <w:t>»;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плакаты</w:t>
      </w:r>
      <w:r w:rsidR="007E2746">
        <w:t xml:space="preserve"> </w:t>
      </w:r>
      <w:r>
        <w:t>- высказывания: « Красота спасет мир», « Направо пойдешь….», « Тяжкое бремя выбора»;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Евангелие (Библия);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оформленные стенды «Речь в защиту Раскольникова», « Речь в осуждение Раскольникова»;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трибуна;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записи на доске:</w:t>
      </w:r>
    </w:p>
    <w:p w:rsidR="00851425" w:rsidRDefault="00851425" w:rsidP="00851425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Суд юридический « Прощать убийство тоже преступление»</w:t>
      </w:r>
    </w:p>
    <w:p w:rsidR="00851425" w:rsidRDefault="00851425" w:rsidP="00851425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Суд нравственный « Как же без человека – то прожить!»</w:t>
      </w:r>
    </w:p>
    <w:p w:rsidR="00851425" w:rsidRDefault="00851425" w:rsidP="00851425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Суд собственной совести «Господи! … покажи мне путь мой, а я отрекаюсь от этой проклятой</w:t>
      </w:r>
      <w:proofErr w:type="gramStart"/>
      <w:r>
        <w:t xml:space="preserve"> .</w:t>
      </w:r>
      <w:proofErr w:type="gramEnd"/>
      <w:r>
        <w:t xml:space="preserve">. мечты».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● Презентация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Форма занятия: урок-суд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Ход занятия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</w:p>
    <w:p w:rsidR="00851425" w:rsidRDefault="00851425" w:rsidP="00851425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Звучит грамзапись « Садится он на богатырского коня…» </w:t>
      </w:r>
      <w:r>
        <w:rPr>
          <w:b/>
          <w:bCs/>
        </w:rPr>
        <w:t>Слайд №1</w:t>
      </w:r>
    </w:p>
    <w:p w:rsidR="00851425" w:rsidRDefault="00851425" w:rsidP="00851425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Звучит стихотворение Н. Гумилева « Выбор».</w:t>
      </w:r>
    </w:p>
    <w:p w:rsidR="00851425" w:rsidRDefault="00851425" w:rsidP="00851425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Слово учителя: </w:t>
      </w:r>
      <w:r>
        <w:rPr>
          <w:b/>
          <w:bCs/>
        </w:rPr>
        <w:t>Слайд №2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- Здравствуйте, ребята, дорогие гости. Вы уже догадались, что разговор сегодня пойдет о сложнейшей проблеме выбора.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Проблема выбора: выбора жизненного пути, выхода из создавшейся сложной ситуации. Этот выбор приходится делать каждому из нас. Разумеется, ситуация выбора является едва ли не самой распространенной и в литературных произведениях писателей разных стран и эпох. Во многих произведениях герои останавливаются перед жизненным перекрестком, перед росстанью и решают</w:t>
      </w:r>
      <w:proofErr w:type="gramStart"/>
      <w:r>
        <w:t xml:space="preserve"> ,</w:t>
      </w:r>
      <w:proofErr w:type="gramEnd"/>
      <w:r>
        <w:t xml:space="preserve"> куда идти – направо, налево, решительно бороться или пойти на компромисс.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Тяжкий выбор Гамлета в знаменитом монологе « Быть или не быть», мучительные колебания Катерины на берегу Волги, нелегкий, но единственно возможный ответ Татьяны Лариной: « Но я другому отдана</w:t>
      </w:r>
      <w:proofErr w:type="gramStart"/>
      <w:r>
        <w:t xml:space="preserve"> ,</w:t>
      </w:r>
      <w:proofErr w:type="gramEnd"/>
      <w:r>
        <w:t xml:space="preserve"> я буду век ему верна». Мы посочувствовали главному герою повести И.С. Тургенева « Ася», который своими руками разрушил счастье, когда был поставлен перед выбором – жениться на Асе или уклониться от брака. С этим вопросом мы столкнулись</w:t>
      </w:r>
      <w:proofErr w:type="gramStart"/>
      <w:r>
        <w:t xml:space="preserve"> ,</w:t>
      </w:r>
      <w:proofErr w:type="gramEnd"/>
      <w:r>
        <w:t xml:space="preserve"> когда </w:t>
      </w:r>
      <w:r>
        <w:lastRenderedPageBreak/>
        <w:t>обсуждали жизненный выбор Чичикова « беречь копейку и строить здание собственного благополучия.</w:t>
      </w:r>
    </w:p>
    <w:p w:rsidR="00851425" w:rsidRDefault="00851425" w:rsidP="00851425">
      <w:pPr>
        <w:pStyle w:val="a3"/>
        <w:spacing w:before="0" w:beforeAutospacing="0" w:after="0" w:afterAutospacing="0"/>
      </w:pPr>
      <w:proofErr w:type="gramStart"/>
      <w:r>
        <w:t>Поставлены</w:t>
      </w:r>
      <w:proofErr w:type="gramEnd"/>
      <w:r>
        <w:t xml:space="preserve"> перед необходимостью выбора Евгений Базаров, Григорий </w:t>
      </w:r>
      <w:proofErr w:type="spellStart"/>
      <w:r>
        <w:t>Добросклонов</w:t>
      </w:r>
      <w:proofErr w:type="spellEnd"/>
      <w:r>
        <w:t xml:space="preserve">, Порфирий Головлев.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« Может ли человек основать свое счастье на несчастье другого?» – это проклятый вопрос не только для Раскольникова, Достоевского, читателей его времени, но и для читателей 21 века.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Выбор</w:t>
      </w:r>
      <w:proofErr w:type="gramStart"/>
      <w:r>
        <w:t xml:space="preserve"> ,</w:t>
      </w:r>
      <w:proofErr w:type="gramEnd"/>
      <w:r>
        <w:t xml:space="preserve"> который был сделан героем Ф.М, Достоевского мы рассмотрим с разных точек зрения, с точки зрения закона, нравственности, с точки зрения совести и проведем Раскольникова через суд юридический, суд нравственный и суд собственной совести.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Суд юридический 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Слайды №3,4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Рапорт дежурного</w:t>
      </w:r>
      <w:r>
        <w:t>: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« Встать! Суд идет! Уважаемый судья! Группа (класс) к слушанию дела Родиона Раскольникова готова. Прокурор, адвокаты и публика заняли свои места.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Судья</w:t>
      </w:r>
      <w:r>
        <w:t xml:space="preserve"> (преподаватель): Прошу всех садиться. Слушается дело Р.Р. Раскольникова, который обвиняется в том, что он совершил уголовное преступление, выразившееся в злодейском убийстве с целью ограбления коллежской секретарши Алены Ивановны с отягчающими обстоятельствами. Им же совершено второе неумышленное убийство - сводной сестры Алены Ивановны Елизаветы.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К проведению судебного заседания все готовы? Публику в ход судебного заседания прошу не вмешиваться.</w:t>
      </w:r>
    </w:p>
    <w:p w:rsidR="00851425" w:rsidRDefault="00851425" w:rsidP="00851425">
      <w:pPr>
        <w:pStyle w:val="a3"/>
        <w:spacing w:before="0" w:beforeAutospacing="0" w:after="0" w:afterAutospacing="0"/>
      </w:pPr>
    </w:p>
    <w:p w:rsidR="00851425" w:rsidRDefault="00851425" w:rsidP="00851425">
      <w:pPr>
        <w:pStyle w:val="a3"/>
        <w:spacing w:before="0" w:beforeAutospacing="0" w:after="0" w:afterAutospacing="0"/>
      </w:pPr>
      <w:r>
        <w:t>Чтобы лучше понять обвинение и защиту, следует дать слово самому обвиняемому.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Родион Романович, Вам предоставляется слово.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Раскольников</w:t>
      </w:r>
      <w:proofErr w:type="gramStart"/>
      <w:r>
        <w:rPr>
          <w:b/>
          <w:bCs/>
        </w:rPr>
        <w:t xml:space="preserve"> ( …)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Обвинение</w:t>
      </w:r>
      <w:proofErr w:type="gramStart"/>
      <w:r>
        <w:rPr>
          <w:b/>
          <w:bCs/>
        </w:rPr>
        <w:t xml:space="preserve"> ( …) </w:t>
      </w:r>
      <w:r>
        <w:t xml:space="preserve">( </w:t>
      </w:r>
      <w:proofErr w:type="gramEnd"/>
      <w:r>
        <w:t>слово в обвинение написано заранее</w:t>
      </w:r>
      <w:r>
        <w:rPr>
          <w:b/>
          <w:bCs/>
        </w:rPr>
        <w:t>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 xml:space="preserve">Защита ( ….. </w:t>
      </w:r>
      <w:r>
        <w:t>слово в защиту</w:t>
      </w:r>
      <w:r>
        <w:rPr>
          <w:b/>
          <w:bCs/>
        </w:rPr>
        <w:t xml:space="preserve">) </w:t>
      </w:r>
      <w:proofErr w:type="gramStart"/>
      <w:r>
        <w:rPr>
          <w:b/>
          <w:bCs/>
        </w:rPr>
        <w:t xml:space="preserve">( </w:t>
      </w:r>
      <w:proofErr w:type="gramEnd"/>
      <w:r>
        <w:t>Соня, Разумихин</w:t>
      </w:r>
      <w:r>
        <w:rPr>
          <w:b/>
          <w:bCs/>
        </w:rPr>
        <w:t>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Судья:</w:t>
      </w:r>
      <w:r>
        <w:t xml:space="preserve"> Вопрос к подсудимому. Признаете ли Вы себя виноватым?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Раскольников</w:t>
      </w:r>
      <w:proofErr w:type="gramStart"/>
      <w:r>
        <w:rPr>
          <w:b/>
          <w:bCs/>
        </w:rPr>
        <w:t>:</w:t>
      </w:r>
      <w:r>
        <w:t xml:space="preserve">. </w:t>
      </w:r>
      <w:proofErr w:type="gramEnd"/>
      <w:r>
        <w:t>Да, признаю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Судья</w:t>
      </w:r>
      <w:r>
        <w:t>: Вы раскаиваетесь в содеянном преступлении?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Раскольников:</w:t>
      </w:r>
      <w:r>
        <w:t xml:space="preserve"> Нет.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Судья:</w:t>
      </w:r>
      <w:r>
        <w:t xml:space="preserve"> При оглашении приговора п</w:t>
      </w:r>
      <w:r w:rsidR="007E2746">
        <w:t xml:space="preserve">рошу всех </w:t>
      </w:r>
      <w:proofErr w:type="gramStart"/>
      <w:r w:rsidR="007E2746">
        <w:t xml:space="preserve">встать Подсудимый </w:t>
      </w:r>
      <w:proofErr w:type="spellStart"/>
      <w:r w:rsidR="007E2746">
        <w:t>Р.Р.</w:t>
      </w:r>
      <w:r>
        <w:t>Раскольников</w:t>
      </w:r>
      <w:proofErr w:type="spellEnd"/>
      <w:r>
        <w:t xml:space="preserve"> признан</w:t>
      </w:r>
      <w:proofErr w:type="gramEnd"/>
      <w:r>
        <w:t xml:space="preserve"> виновным в совершении преступления. </w:t>
      </w:r>
      <w:proofErr w:type="gramStart"/>
      <w:r>
        <w:t>Во</w:t>
      </w:r>
      <w:proofErr w:type="gramEnd"/>
      <w:r>
        <w:t xml:space="preserve"> уважение явки с повинной и некоторых смягчающих обстоятельств приговорить Господина Раскольникова к каторжным работам второго разряда на срок восемь лет. Приговор вступает в силу с момента оглашения и обжалованию не подлежит.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Беседа с классом</w:t>
      </w:r>
      <w:r>
        <w:t xml:space="preserve"> (публикой)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Чем закончился суд? Раскаялся Раскольников? (</w:t>
      </w:r>
      <w:r>
        <w:rPr>
          <w:i/>
          <w:iCs/>
        </w:rPr>
        <w:t>нет)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А почему наказуем выбор? </w:t>
      </w:r>
      <w:proofErr w:type="gramStart"/>
      <w:r>
        <w:t xml:space="preserve">( </w:t>
      </w:r>
      <w:proofErr w:type="gramEnd"/>
      <w:r>
        <w:rPr>
          <w:i/>
          <w:iCs/>
        </w:rPr>
        <w:t>так как это преступление, а «Прощать убийство тоже</w:t>
      </w:r>
      <w:r>
        <w:t xml:space="preserve"> преступление»).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Почему же позволительно говорить слово в защиту</w:t>
      </w:r>
      <w:proofErr w:type="gramStart"/>
      <w:r>
        <w:t>? (….. 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  <w:jc w:val="center"/>
      </w:pP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Нравственный суд 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Слайд №5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На доске эпиграф: </w:t>
      </w:r>
      <w:r>
        <w:rPr>
          <w:b/>
          <w:bCs/>
        </w:rPr>
        <w:t>Ну как же без человека- то прожить?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Вопросы классу: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Чем закончился суд?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наказание – 8 лет)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Почему наказуем выбор, сделанный Раскольниковым? ( </w:t>
      </w:r>
      <w:r>
        <w:rPr>
          <w:i/>
          <w:iCs/>
        </w:rPr>
        <w:t>Следуя букве закона, « прощать</w:t>
      </w:r>
      <w:r>
        <w:t xml:space="preserve"> </w:t>
      </w:r>
      <w:r>
        <w:rPr>
          <w:i/>
          <w:iCs/>
        </w:rPr>
        <w:t>убийство тоже преступление»)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lastRenderedPageBreak/>
        <w:t>□ Почему же</w:t>
      </w:r>
      <w:proofErr w:type="gramStart"/>
      <w:r>
        <w:t xml:space="preserve"> ,</w:t>
      </w:r>
      <w:proofErr w:type="gramEnd"/>
      <w:r>
        <w:t xml:space="preserve"> по словам Ф. Достоевского , приговор оказался милостивее, чем можно было ожидать по совершенному преступлению? ( </w:t>
      </w:r>
      <w:r>
        <w:rPr>
          <w:i/>
          <w:iCs/>
        </w:rPr>
        <w:t>суд юридический берет во внимание облегчающие и усугубляющие вину обстоятельства).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А как оценить выбор Раскольникова с позиций человечности, нравственных устоев, жизненной морали?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Что предосудительного было в действиях Раскольникова? Будем ли мы брать во внимание город, быт?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да, но как второстепенное)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За что не любят Раскольникова</w:t>
      </w:r>
      <w:proofErr w:type="gramStart"/>
      <w:r>
        <w:t>?(</w:t>
      </w:r>
      <w:proofErr w:type="gramEnd"/>
      <w:r>
        <w:t xml:space="preserve"> </w:t>
      </w:r>
      <w:r>
        <w:rPr>
          <w:i/>
          <w:iCs/>
        </w:rPr>
        <w:t>надменную гордость, скрытность, высокомерие, презрение к людям.).</w:t>
      </w:r>
    </w:p>
    <w:p w:rsidR="00851425" w:rsidRDefault="00851425" w:rsidP="00851425">
      <w:pPr>
        <w:pStyle w:val="a3"/>
        <w:spacing w:before="0" w:beforeAutospacing="0" w:after="0" w:afterAutospacing="0"/>
      </w:pPr>
      <w:proofErr w:type="gramStart"/>
      <w:r>
        <w:t>□ А что порождает его высокомерие? (сознание превосходства над другими, но ведь источник гордости Лужина – богатство собственное, супругов Мармеладовых – благородное прошлое.</w:t>
      </w:r>
      <w:proofErr w:type="gramEnd"/>
      <w:r>
        <w:t xml:space="preserve"> </w:t>
      </w:r>
      <w:proofErr w:type="gramStart"/>
      <w:r>
        <w:t>А Раскольников этому не придает значения)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>□ Что же тогда? Чем его высокомерие обусловлено? (</w:t>
      </w:r>
      <w:r>
        <w:rPr>
          <w:i/>
          <w:iCs/>
        </w:rPr>
        <w:t>мечтой - мыслью, которая зовет</w:t>
      </w:r>
      <w:r>
        <w:t xml:space="preserve"> действовать!)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Чего он больше всего хотел? </w:t>
      </w:r>
      <w:proofErr w:type="gramStart"/>
      <w:r>
        <w:t xml:space="preserve">( </w:t>
      </w:r>
      <w:proofErr w:type="gramEnd"/>
      <w:r>
        <w:rPr>
          <w:i/>
          <w:iCs/>
        </w:rPr>
        <w:t>славы, известности, величия, остаться гордым)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Обладал Раскольников вескими доказательствами, чтобы заявить о делении человечества?</w:t>
      </w:r>
    </w:p>
    <w:p w:rsidR="00851425" w:rsidRDefault="00851425" w:rsidP="00851425">
      <w:pPr>
        <w:pStyle w:val="a3"/>
        <w:spacing w:before="0" w:beforeAutospacing="0" w:after="0" w:afterAutospacing="0"/>
      </w:pPr>
      <w:proofErr w:type="gramStart"/>
      <w:r>
        <w:t xml:space="preserve">( </w:t>
      </w:r>
      <w:r>
        <w:rPr>
          <w:i/>
          <w:iCs/>
        </w:rPr>
        <w:t>Нет!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Знание основывается на жизненном опыте, а он 1) молод, 2) замкнут, одинок)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Тогда его открытие догадка? ( </w:t>
      </w:r>
      <w:r>
        <w:rPr>
          <w:i/>
          <w:iCs/>
        </w:rPr>
        <w:t>Может, обыкновенные люди для него неинтересны, он считает, что их достаточно знает)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Как через систему </w:t>
      </w:r>
      <w:proofErr w:type="spellStart"/>
      <w:r>
        <w:t>двойничества</w:t>
      </w:r>
      <w:proofErr w:type="spellEnd"/>
      <w:r>
        <w:t xml:space="preserve"> показать </w:t>
      </w:r>
      <w:proofErr w:type="spellStart"/>
      <w:r>
        <w:t>бездуховность</w:t>
      </w:r>
      <w:proofErr w:type="spellEnd"/>
      <w:r>
        <w:t xml:space="preserve"> героя</w:t>
      </w:r>
      <w:proofErr w:type="gramStart"/>
      <w:r>
        <w:t>? (…..)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>Слово учителя: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- Сейчас вы увидите инсценированный эпизод из романа</w:t>
      </w:r>
      <w:proofErr w:type="gramStart"/>
      <w:r>
        <w:t>.(</w:t>
      </w:r>
      <w:proofErr w:type="gramEnd"/>
      <w:r>
        <w:t xml:space="preserve"> </w:t>
      </w:r>
      <w:r>
        <w:rPr>
          <w:i/>
          <w:iCs/>
        </w:rPr>
        <w:t>Разговор Сони с Раскольниковым</w:t>
      </w:r>
      <w:r>
        <w:t>) Вам необходимо после просмотра ответить на вопросы.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Что поняла Соня? В чем </w:t>
      </w:r>
      <w:proofErr w:type="gramStart"/>
      <w:r>
        <w:t>заключена</w:t>
      </w:r>
      <w:proofErr w:type="gramEnd"/>
      <w:r>
        <w:t xml:space="preserve"> правда Сони и правда Раскольникова? </w:t>
      </w:r>
      <w:proofErr w:type="gramStart"/>
      <w:r>
        <w:rPr>
          <w:b/>
          <w:bCs/>
        </w:rPr>
        <w:t xml:space="preserve">( </w:t>
      </w:r>
      <w:r>
        <w:rPr>
          <w:i/>
          <w:iCs/>
        </w:rPr>
        <w:t>От Бога отошел, страдание принять надо и искупить вину.</w:t>
      </w:r>
      <w:proofErr w:type="gramEnd"/>
      <w:r>
        <w:rPr>
          <w:i/>
          <w:iCs/>
        </w:rPr>
        <w:t xml:space="preserve"> Жить в заботе о других. « </w:t>
      </w:r>
      <w:proofErr w:type="gramStart"/>
      <w:r>
        <w:rPr>
          <w:i/>
          <w:iCs/>
        </w:rPr>
        <w:t>Я для себя убить</w:t>
      </w:r>
      <w:r>
        <w:rPr>
          <w:b/>
          <w:bCs/>
        </w:rPr>
        <w:t xml:space="preserve"> </w:t>
      </w:r>
      <w:r>
        <w:rPr>
          <w:i/>
          <w:iCs/>
        </w:rPr>
        <w:t>захотел»- фраза говорит об эгоизме и презрении к людям)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>□ Почему</w:t>
      </w:r>
      <w:proofErr w:type="gramStart"/>
      <w:r>
        <w:t xml:space="preserve"> ,</w:t>
      </w:r>
      <w:proofErr w:type="gramEnd"/>
      <w:r>
        <w:t xml:space="preserve"> по мнению Сони, Раскольников в руках дьявольских сил? (</w:t>
      </w:r>
      <w:r>
        <w:rPr>
          <w:i/>
          <w:iCs/>
        </w:rPr>
        <w:t>Теория, рожденная в ненависти к людям, отрицает Любовь, Добро, Сострадание)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Какие понятия заложены в слове « человек» у Сони, у Раскольникова? </w:t>
      </w:r>
      <w:proofErr w:type="gramStart"/>
      <w:r>
        <w:rPr>
          <w:i/>
          <w:iCs/>
        </w:rPr>
        <w:t>( Для Сони – воплощение любви и милосердия, для Раскольникова человек - тот, кто к разряду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i/>
          <w:iCs/>
        </w:rPr>
        <w:t>« властелинов» принадлежит)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Каковы ценности Раскольникова? ( </w:t>
      </w:r>
      <w:r>
        <w:rPr>
          <w:i/>
          <w:iCs/>
        </w:rPr>
        <w:t>Бессмысленность существования обыкновенных людей, вседозволенность, нежелание считаться с другими, отсутствие нравственных преград)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Понимает Раскольников</w:t>
      </w:r>
      <w:proofErr w:type="gramStart"/>
      <w:r>
        <w:t xml:space="preserve"> ,</w:t>
      </w:r>
      <w:proofErr w:type="gramEnd"/>
      <w:r>
        <w:t xml:space="preserve"> что с этими ценностями невозможно жить с людьми? </w:t>
      </w:r>
      <w:r>
        <w:rPr>
          <w:i/>
          <w:iCs/>
        </w:rPr>
        <w:t>(Да)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Где искать источники противостояния злу? </w:t>
      </w:r>
      <w:r>
        <w:rPr>
          <w:i/>
          <w:iCs/>
        </w:rPr>
        <w:t xml:space="preserve">( В собственном сердце, жизнь должна начинаться с очищения, с осуждения себя, с приобретения норм человеческих отношений, освященных религией)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Готов ли Раскольников принять нормы человеческих отношений, раскаяться?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Как его называют? </w:t>
      </w:r>
      <w:proofErr w:type="gramStart"/>
      <w:r>
        <w:rPr>
          <w:i/>
          <w:iCs/>
        </w:rPr>
        <w:t>( Нет!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Безбожник!)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Что это значит - не верит в Бога? </w:t>
      </w:r>
      <w:r>
        <w:rPr>
          <w:i/>
          <w:iCs/>
        </w:rPr>
        <w:t xml:space="preserve">Нет любви, добра, сострадания, милосердия. </w:t>
      </w:r>
      <w:proofErr w:type="gramStart"/>
      <w:r>
        <w:rPr>
          <w:i/>
          <w:iCs/>
        </w:rPr>
        <w:t xml:space="preserve">А это безнравственно) 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Вывод. Выходит, что выбор Раскольникова с точки зрения морали, суда нравственного осуждаем. Приговор категоричен, бескомпромиссен, требует раскаяния.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Суд собственной совести 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Слайд №6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На доске эпиграф: </w:t>
      </w:r>
      <w:r>
        <w:rPr>
          <w:b/>
          <w:bCs/>
        </w:rPr>
        <w:t>« Господи! … покажи путь мой, а я отрекаюсь от этой проклятой мечты моей»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- Если суд нравственный требует раскаяния, попробуем заглянуть в тайники души Раскольникова.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Состоялся ли суд совести? </w:t>
      </w:r>
      <w:proofErr w:type="gramStart"/>
      <w:r>
        <w:t>( Да!</w:t>
      </w:r>
      <w:proofErr w:type="gramEnd"/>
      <w:r>
        <w:t xml:space="preserve"> </w:t>
      </w:r>
      <w:proofErr w:type="gramStart"/>
      <w:r>
        <w:t>Но!)</w:t>
      </w:r>
      <w:proofErr w:type="gramEnd"/>
    </w:p>
    <w:p w:rsidR="00851425" w:rsidRDefault="00851425" w:rsidP="00851425">
      <w:pPr>
        <w:pStyle w:val="a3"/>
        <w:spacing w:before="0" w:beforeAutospacing="0" w:after="0" w:afterAutospacing="0"/>
      </w:pPr>
      <w:r>
        <w:t>□ А могло ли не быть его? ( Да)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lastRenderedPageBreak/>
        <w:t>□ Почему вы так решили? (прочитать цитату из текста, подтверждающую мучительный поиск) Поиск идет очень мучительно. Раскольников вновь оказался перед выбором: « Зачем жить?» …. Может, раскаяться?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-Действительно, душевный крик может обернуться и гибелью личности, и возрождением ее, но для этого необходимо найти новые ориентиры в жизни, новые идеалы.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Готов ли Раскольников к их поиску?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- Давайте обратимся к тексту.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«Эпилог»- прошло 1,5 года, чтение слов: « День был ясный и теплый… «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Наступило прозрение?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Что означают слова: «Разве ее убеждения могут не быть теперь моими?» (Это переоценка ценностей, уходит призрак необыкновенности, рождается новый взгляд на жизнь)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□ Можно ли утверждать, что Раскольников воскрес, что он отрекается от проклятой мечты?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( Да!)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Но на перерождение уйдут годы, а Достоевский роман закончил.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□ Какую страничку за Достоевским написали бы вы? ( Продумывание листа из дневника Раскольникова)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Ученик</w:t>
      </w:r>
      <w:r>
        <w:t xml:space="preserve"> читает воображаемый лист дневника Раскольникова</w:t>
      </w:r>
      <w:r>
        <w:rPr>
          <w:b/>
          <w:bCs/>
        </w:rPr>
        <w:t>. Слайд №7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 xml:space="preserve">«Я страшный грешник, я злодей. 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Прости, Господь, прости меня</w:t>
      </w:r>
      <w:r w:rsidR="007E2746">
        <w:t>.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Душе измученной моей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Прости раскаянье ценя.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Меня ж, Господь, прос</w:t>
      </w:r>
      <w:r w:rsidR="007E2746">
        <w:t>т</w:t>
      </w:r>
      <w:r>
        <w:t>и, прости</w:t>
      </w:r>
      <w:r w:rsidR="007E2746">
        <w:t>,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Больную душу отпусти</w:t>
      </w:r>
      <w:r w:rsidR="007E2746">
        <w:t>,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Прошу я милости одной</w:t>
      </w:r>
    </w:p>
    <w:p w:rsidR="00851425" w:rsidRDefault="00851425" w:rsidP="00851425">
      <w:pPr>
        <w:pStyle w:val="a3"/>
        <w:spacing w:before="0" w:beforeAutospacing="0" w:after="0" w:afterAutospacing="0"/>
        <w:jc w:val="center"/>
      </w:pPr>
      <w:r>
        <w:t>На незаслуженный покой».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rPr>
          <w:b/>
          <w:bCs/>
        </w:rPr>
        <w:t>Заключительный этап урока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Звучит </w:t>
      </w:r>
      <w:r>
        <w:rPr>
          <w:b/>
          <w:bCs/>
        </w:rPr>
        <w:t>слово учителя</w:t>
      </w:r>
      <w:r>
        <w:t>: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 xml:space="preserve">- Тяжкое бремя выбора. </w:t>
      </w:r>
      <w:proofErr w:type="gramStart"/>
      <w:r>
        <w:t>Тяжкое</w:t>
      </w:r>
      <w:proofErr w:type="gramEnd"/>
      <w:r>
        <w:t xml:space="preserve"> в любые времена. В художественных произведениях – это, как </w:t>
      </w:r>
      <w:proofErr w:type="gramStart"/>
      <w:r>
        <w:t>правило</w:t>
      </w:r>
      <w:proofErr w:type="gramEnd"/>
      <w:r>
        <w:t xml:space="preserve"> один из кульминационных моментов в духовном развитии героев. От того, как тот или иной персонаж поступит в экстремальной или просто сложной ситуации, зависит его оценка читателем. Литература тем самым решает одну из нравственных задач _ подготовить к осознанному выбору: выбору профессии, спутника жизни, страны проживания, выбору </w:t>
      </w:r>
    </w:p>
    <w:p w:rsidR="00851425" w:rsidRDefault="00851425" w:rsidP="00851425">
      <w:pPr>
        <w:pStyle w:val="a3"/>
        <w:spacing w:before="0" w:beforeAutospacing="0" w:after="0" w:afterAutospacing="0"/>
      </w:pPr>
      <w:r>
        <w:t>людьми поведения в ситуации, которая требует ответа на вопрос: кто мы? Каковы наши нравственные ценности?</w:t>
      </w:r>
    </w:p>
    <w:p w:rsidR="00851425" w:rsidRDefault="00851425" w:rsidP="00851425">
      <w:pPr>
        <w:pStyle w:val="a3"/>
        <w:spacing w:before="0" w:beforeAutospacing="0" w:after="0" w:afterAutospacing="0"/>
      </w:pPr>
      <w:proofErr w:type="gramStart"/>
      <w:r>
        <w:t>И перед вами тоже росстань, не сказочная, а вполне реальная, не перекресток 3-х дорог, а перепутье, от которого ведут тысячи дорог, и надо выбрать единственную, собственную, прямую, а не окольную, которая не заставит пожалеть о когда- то сдела</w:t>
      </w:r>
      <w:bookmarkStart w:id="0" w:name="_GoBack"/>
      <w:bookmarkEnd w:id="0"/>
      <w:r>
        <w:t>нном выборе.</w:t>
      </w:r>
      <w:proofErr w:type="gramEnd"/>
    </w:p>
    <w:p w:rsidR="00AD0EE8" w:rsidRDefault="00AD0EE8" w:rsidP="00851425">
      <w:pPr>
        <w:spacing w:after="0" w:line="240" w:lineRule="auto"/>
      </w:pPr>
    </w:p>
    <w:sectPr w:rsidR="00AD0EE8" w:rsidSect="007E274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A4E"/>
    <w:multiLevelType w:val="multilevel"/>
    <w:tmpl w:val="F35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2146"/>
    <w:multiLevelType w:val="multilevel"/>
    <w:tmpl w:val="7E3E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07608"/>
    <w:multiLevelType w:val="multilevel"/>
    <w:tmpl w:val="BE8E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DF"/>
    <w:rsid w:val="004F58DF"/>
    <w:rsid w:val="007E2746"/>
    <w:rsid w:val="00851425"/>
    <w:rsid w:val="00AD0EE8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AllVer</dc:creator>
  <cp:keywords/>
  <dc:description/>
  <cp:lastModifiedBy>AllVer</cp:lastModifiedBy>
  <cp:revision>5</cp:revision>
  <dcterms:created xsi:type="dcterms:W3CDTF">2015-01-05T12:11:00Z</dcterms:created>
  <dcterms:modified xsi:type="dcterms:W3CDTF">2015-01-05T12:52:00Z</dcterms:modified>
</cp:coreProperties>
</file>