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9D1" w:rsidRPr="006B3945" w:rsidRDefault="009319D1" w:rsidP="009319D1">
      <w:pPr>
        <w:contextualSpacing/>
        <w:jc w:val="center"/>
        <w:rPr>
          <w:b/>
          <w:szCs w:val="28"/>
        </w:rPr>
      </w:pPr>
      <w:r w:rsidRPr="006B3945">
        <w:rPr>
          <w:b/>
          <w:szCs w:val="28"/>
        </w:rPr>
        <w:t xml:space="preserve">Выступление учителя – логопеда </w:t>
      </w:r>
    </w:p>
    <w:p w:rsidR="009319D1" w:rsidRPr="006B3945" w:rsidRDefault="009319D1" w:rsidP="009319D1">
      <w:pPr>
        <w:contextualSpacing/>
        <w:jc w:val="center"/>
        <w:rPr>
          <w:b/>
          <w:szCs w:val="28"/>
        </w:rPr>
      </w:pPr>
      <w:proofErr w:type="spellStart"/>
      <w:r w:rsidRPr="006B3945">
        <w:rPr>
          <w:b/>
          <w:szCs w:val="28"/>
        </w:rPr>
        <w:t>Пархомчук</w:t>
      </w:r>
      <w:proofErr w:type="spellEnd"/>
      <w:r w:rsidRPr="006B3945">
        <w:rPr>
          <w:b/>
          <w:szCs w:val="28"/>
        </w:rPr>
        <w:t xml:space="preserve"> Светланы Сергеевны </w:t>
      </w:r>
    </w:p>
    <w:p w:rsidR="006B06A1" w:rsidRPr="006B3945" w:rsidRDefault="009319D1" w:rsidP="009319D1">
      <w:pPr>
        <w:contextualSpacing/>
        <w:jc w:val="center"/>
        <w:rPr>
          <w:b/>
          <w:szCs w:val="28"/>
        </w:rPr>
      </w:pPr>
      <w:r w:rsidRPr="006B3945">
        <w:rPr>
          <w:b/>
          <w:szCs w:val="28"/>
        </w:rPr>
        <w:t xml:space="preserve">на родительском собрании в 1 младшей группе МКДОУ Д/с 7 с. </w:t>
      </w:r>
      <w:proofErr w:type="gramStart"/>
      <w:r w:rsidRPr="006B3945">
        <w:rPr>
          <w:b/>
          <w:szCs w:val="28"/>
        </w:rPr>
        <w:t>Красное</w:t>
      </w:r>
      <w:proofErr w:type="gramEnd"/>
      <w:r w:rsidRPr="006B3945">
        <w:rPr>
          <w:b/>
          <w:szCs w:val="28"/>
        </w:rPr>
        <w:t xml:space="preserve"> </w:t>
      </w:r>
    </w:p>
    <w:p w:rsidR="009319D1" w:rsidRPr="006B3945" w:rsidRDefault="009319D1" w:rsidP="009319D1">
      <w:pPr>
        <w:contextualSpacing/>
        <w:jc w:val="center"/>
        <w:rPr>
          <w:b/>
          <w:szCs w:val="28"/>
        </w:rPr>
      </w:pPr>
      <w:r w:rsidRPr="006B3945">
        <w:rPr>
          <w:b/>
          <w:szCs w:val="28"/>
        </w:rPr>
        <w:t>по теме «Развитие речи Вашего малыша» (от 1 года до 3 лет)</w:t>
      </w:r>
    </w:p>
    <w:p w:rsidR="00DB4A3D" w:rsidRPr="006B3945" w:rsidRDefault="00DB4A3D" w:rsidP="00DB4A3D">
      <w:pPr>
        <w:contextualSpacing/>
        <w:rPr>
          <w:sz w:val="24"/>
          <w:szCs w:val="24"/>
        </w:rPr>
      </w:pPr>
    </w:p>
    <w:p w:rsidR="009319D1" w:rsidRPr="006B3945" w:rsidRDefault="009319D1" w:rsidP="009319D1">
      <w:pPr>
        <w:contextualSpacing/>
        <w:jc w:val="center"/>
        <w:rPr>
          <w:sz w:val="24"/>
          <w:szCs w:val="24"/>
        </w:rPr>
      </w:pPr>
    </w:p>
    <w:p w:rsidR="009319D1" w:rsidRDefault="009319D1" w:rsidP="00DB4A3D">
      <w:pPr>
        <w:ind w:left="4820"/>
        <w:contextualSpacing/>
        <w:jc w:val="right"/>
        <w:rPr>
          <w:i/>
          <w:sz w:val="24"/>
          <w:szCs w:val="24"/>
        </w:rPr>
      </w:pPr>
      <w:r w:rsidRPr="006B3945">
        <w:rPr>
          <w:i/>
          <w:sz w:val="24"/>
          <w:szCs w:val="24"/>
        </w:rPr>
        <w:t>Время идёт. Ваш малыш растёт не по дням, а по часам. Ему уже пошёл второй год. Вы не перестаёте удивляться: всё, буквально всё понимает, а вот говорить …</w:t>
      </w:r>
    </w:p>
    <w:p w:rsidR="00BE787B" w:rsidRPr="006B3945" w:rsidRDefault="00BE787B" w:rsidP="00DB4A3D">
      <w:pPr>
        <w:ind w:left="4820"/>
        <w:contextualSpacing/>
        <w:jc w:val="right"/>
        <w:rPr>
          <w:i/>
          <w:sz w:val="24"/>
          <w:szCs w:val="24"/>
        </w:rPr>
      </w:pPr>
    </w:p>
    <w:p w:rsidR="009319D1" w:rsidRPr="006B3945" w:rsidRDefault="00DB4A3D" w:rsidP="00BE787B">
      <w:pPr>
        <w:contextualSpacing/>
        <w:jc w:val="right"/>
        <w:rPr>
          <w:sz w:val="24"/>
          <w:szCs w:val="24"/>
        </w:rPr>
      </w:pPr>
      <w:r w:rsidRPr="006B3945">
        <w:rPr>
          <w:sz w:val="24"/>
          <w:szCs w:val="24"/>
        </w:rPr>
        <w:t>Слайд № 1</w:t>
      </w:r>
      <w:r w:rsidR="006B3945" w:rsidRPr="006B3945">
        <w:rPr>
          <w:sz w:val="24"/>
          <w:szCs w:val="24"/>
        </w:rPr>
        <w:t xml:space="preserve"> – 2</w:t>
      </w:r>
      <w:r w:rsidRPr="006B3945">
        <w:rPr>
          <w:sz w:val="24"/>
          <w:szCs w:val="24"/>
        </w:rPr>
        <w:t>.</w:t>
      </w:r>
    </w:p>
    <w:p w:rsidR="00DB4A3D" w:rsidRPr="006B3945" w:rsidRDefault="00DB4A3D" w:rsidP="00DB4A3D">
      <w:pPr>
        <w:ind w:left="-567"/>
        <w:contextualSpacing/>
        <w:rPr>
          <w:sz w:val="24"/>
          <w:szCs w:val="24"/>
        </w:rPr>
      </w:pPr>
      <w:r w:rsidRPr="006B3945">
        <w:rPr>
          <w:noProof/>
          <w:sz w:val="24"/>
          <w:szCs w:val="24"/>
          <w:lang w:eastAsia="ru-RU"/>
        </w:rPr>
        <w:drawing>
          <wp:inline distT="0" distB="0" distL="0" distR="0" wp14:anchorId="46656474" wp14:editId="3ACB8A10">
            <wp:extent cx="3111500" cy="2333626"/>
            <wp:effectExtent l="19050" t="19050" r="1270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46" cy="23368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B3945">
        <w:rPr>
          <w:noProof/>
          <w:sz w:val="24"/>
          <w:szCs w:val="24"/>
          <w:lang w:eastAsia="ru-RU"/>
        </w:rPr>
        <w:drawing>
          <wp:inline distT="0" distB="0" distL="0" distR="0" wp14:anchorId="2D7C4C13" wp14:editId="147F3A97">
            <wp:extent cx="3111500" cy="2333625"/>
            <wp:effectExtent l="19050" t="19050" r="1270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46" cy="23368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4A3D" w:rsidRPr="006B3945" w:rsidRDefault="00DB4A3D" w:rsidP="00DB4A3D">
      <w:pPr>
        <w:contextualSpacing/>
        <w:jc w:val="center"/>
        <w:rPr>
          <w:sz w:val="24"/>
          <w:szCs w:val="24"/>
        </w:rPr>
      </w:pPr>
    </w:p>
    <w:p w:rsidR="009319D1" w:rsidRPr="006B3945" w:rsidRDefault="009319D1" w:rsidP="00DB4A3D">
      <w:pPr>
        <w:ind w:firstLine="709"/>
        <w:contextualSpacing/>
        <w:jc w:val="both"/>
        <w:rPr>
          <w:sz w:val="24"/>
          <w:szCs w:val="24"/>
        </w:rPr>
      </w:pPr>
      <w:r w:rsidRPr="006B3945">
        <w:rPr>
          <w:sz w:val="24"/>
          <w:szCs w:val="24"/>
        </w:rPr>
        <w:t xml:space="preserve">Всё правильно. Понимание обращённой речи, то есть того, что говорят ребёнку окружающие, на втором году жизни заметно улучшается. Теперь родители могут быть уверены: малыш понимает, как что называется, знает, как обозначаются разные действия, ведь возможности познавать окружающий мир у него возросли. </w:t>
      </w:r>
    </w:p>
    <w:p w:rsidR="009319D1" w:rsidRPr="006B3945" w:rsidRDefault="009319D1" w:rsidP="00DB4A3D">
      <w:pPr>
        <w:ind w:firstLine="709"/>
        <w:contextualSpacing/>
        <w:jc w:val="both"/>
        <w:rPr>
          <w:sz w:val="24"/>
          <w:szCs w:val="24"/>
        </w:rPr>
      </w:pPr>
      <w:r w:rsidRPr="006B3945">
        <w:rPr>
          <w:sz w:val="24"/>
          <w:szCs w:val="24"/>
        </w:rPr>
        <w:t>Многие действия малыш проделывает вполне осмысленно. Например, при переодевании принимает нужную позу, старается помочь. Малыш сам уже довольно уверенно двигается и пробует тащить, толкать и передвигать разные предметы. Через все эти действия ребёнок удовлетворяет тягу к новым знаниям. Надо стараться развивать это замечательное стремление, ведь в дальнейшем оно пригодится и взрослым, и ребёнку.</w:t>
      </w:r>
    </w:p>
    <w:p w:rsidR="00DB4A3D" w:rsidRPr="006B3945" w:rsidRDefault="006B3945" w:rsidP="00BE787B">
      <w:pPr>
        <w:ind w:firstLine="709"/>
        <w:contextualSpacing/>
        <w:jc w:val="right"/>
        <w:rPr>
          <w:sz w:val="24"/>
          <w:szCs w:val="24"/>
        </w:rPr>
      </w:pPr>
      <w:r w:rsidRPr="006B3945">
        <w:rPr>
          <w:sz w:val="24"/>
          <w:szCs w:val="24"/>
        </w:rPr>
        <w:t xml:space="preserve">Слайд № 3 – </w:t>
      </w:r>
      <w:r w:rsidR="00BE787B">
        <w:rPr>
          <w:sz w:val="24"/>
          <w:szCs w:val="24"/>
        </w:rPr>
        <w:t>5</w:t>
      </w:r>
      <w:r w:rsidRPr="006B3945">
        <w:rPr>
          <w:sz w:val="24"/>
          <w:szCs w:val="24"/>
        </w:rPr>
        <w:t xml:space="preserve">. </w:t>
      </w:r>
    </w:p>
    <w:p w:rsidR="006B3945" w:rsidRPr="006B3945" w:rsidRDefault="00DB4A3D" w:rsidP="006B3945">
      <w:pPr>
        <w:ind w:left="-567"/>
        <w:contextualSpacing/>
        <w:jc w:val="both"/>
        <w:rPr>
          <w:sz w:val="24"/>
          <w:szCs w:val="24"/>
        </w:rPr>
      </w:pPr>
      <w:r w:rsidRPr="006B3945">
        <w:rPr>
          <w:noProof/>
          <w:sz w:val="24"/>
          <w:szCs w:val="24"/>
          <w:lang w:eastAsia="ru-RU"/>
        </w:rPr>
        <w:drawing>
          <wp:inline distT="0" distB="0" distL="0" distR="0" wp14:anchorId="6FF7637B" wp14:editId="00B06178">
            <wp:extent cx="3111500" cy="2260600"/>
            <wp:effectExtent l="19050" t="19050" r="12700" b="254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72" cy="2270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B3945">
        <w:rPr>
          <w:noProof/>
          <w:sz w:val="24"/>
          <w:szCs w:val="24"/>
          <w:lang w:eastAsia="ru-RU"/>
        </w:rPr>
        <w:drawing>
          <wp:inline distT="0" distB="0" distL="0" distR="0" wp14:anchorId="0997EEC5" wp14:editId="24AFBB8F">
            <wp:extent cx="3111500" cy="2273300"/>
            <wp:effectExtent l="19050" t="19050" r="12700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46" cy="2276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4A3D" w:rsidRPr="006B3945" w:rsidRDefault="006B3945" w:rsidP="00BE787B">
      <w:pPr>
        <w:contextualSpacing/>
        <w:jc w:val="center"/>
        <w:rPr>
          <w:sz w:val="24"/>
          <w:szCs w:val="24"/>
        </w:rPr>
      </w:pPr>
      <w:r w:rsidRPr="006B394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4BB2093" wp14:editId="19DD6B67">
            <wp:extent cx="4140200" cy="3105150"/>
            <wp:effectExtent l="19050" t="19050" r="1270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2" cy="31289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77D4" w:rsidRDefault="006B3945" w:rsidP="00DA77D4">
      <w:pPr>
        <w:ind w:firstLine="709"/>
        <w:contextualSpacing/>
        <w:jc w:val="both"/>
        <w:rPr>
          <w:sz w:val="24"/>
          <w:szCs w:val="24"/>
        </w:rPr>
      </w:pPr>
      <w:r w:rsidRPr="006B3945">
        <w:rPr>
          <w:sz w:val="24"/>
          <w:szCs w:val="24"/>
        </w:rPr>
        <w:t xml:space="preserve">Главная роль в развитии познавательных способностей и речи детей принадлежит родителям. Только от вашей наблюдательности, чуткости, умения вовремя заметить какие-либо проблемы, от желания развивать и совершенствовать навыки ребенка зависит успешность развития речи вашего малыша. (Слайд № 6 – </w:t>
      </w:r>
      <w:r w:rsidR="00BE787B">
        <w:rPr>
          <w:sz w:val="24"/>
          <w:szCs w:val="24"/>
        </w:rPr>
        <w:t>8</w:t>
      </w:r>
      <w:bookmarkStart w:id="0" w:name="_GoBack"/>
      <w:bookmarkEnd w:id="0"/>
      <w:r w:rsidR="00DA77D4">
        <w:rPr>
          <w:sz w:val="24"/>
          <w:szCs w:val="24"/>
        </w:rPr>
        <w:t xml:space="preserve">). </w:t>
      </w:r>
    </w:p>
    <w:p w:rsidR="00DA77D4" w:rsidRDefault="00DA77D4" w:rsidP="00DA77D4">
      <w:pPr>
        <w:contextualSpacing/>
        <w:jc w:val="both"/>
        <w:rPr>
          <w:sz w:val="24"/>
          <w:szCs w:val="24"/>
        </w:rPr>
      </w:pPr>
    </w:p>
    <w:p w:rsidR="006B3945" w:rsidRPr="006B3945" w:rsidRDefault="006B3945" w:rsidP="00DA77D4">
      <w:pPr>
        <w:contextualSpacing/>
        <w:jc w:val="both"/>
        <w:rPr>
          <w:sz w:val="24"/>
          <w:szCs w:val="24"/>
        </w:rPr>
      </w:pPr>
      <w:r w:rsidRPr="006B3945">
        <w:rPr>
          <w:noProof/>
          <w:sz w:val="24"/>
          <w:szCs w:val="24"/>
          <w:lang w:eastAsia="ru-RU"/>
        </w:rPr>
        <w:drawing>
          <wp:inline distT="0" distB="0" distL="0" distR="0" wp14:anchorId="09F6F714" wp14:editId="62716B6B">
            <wp:extent cx="2882900" cy="2162176"/>
            <wp:effectExtent l="19050" t="19050" r="12700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77" cy="22091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B3945">
        <w:rPr>
          <w:noProof/>
          <w:sz w:val="24"/>
          <w:szCs w:val="24"/>
          <w:lang w:eastAsia="ru-RU"/>
        </w:rPr>
        <w:drawing>
          <wp:inline distT="0" distB="0" distL="0" distR="0" wp14:anchorId="2C44A370" wp14:editId="603EC179">
            <wp:extent cx="2882900" cy="2162175"/>
            <wp:effectExtent l="19050" t="19050" r="12700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18" cy="21702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3945" w:rsidRDefault="006B3945" w:rsidP="00DA77D4">
      <w:pPr>
        <w:contextualSpacing/>
        <w:jc w:val="center"/>
        <w:rPr>
          <w:sz w:val="24"/>
          <w:szCs w:val="24"/>
        </w:rPr>
      </w:pPr>
      <w:r w:rsidRPr="006B3945">
        <w:rPr>
          <w:noProof/>
          <w:sz w:val="24"/>
          <w:szCs w:val="24"/>
          <w:lang w:eastAsia="ru-RU"/>
        </w:rPr>
        <w:drawing>
          <wp:inline distT="0" distB="0" distL="0" distR="0" wp14:anchorId="572C291F" wp14:editId="54326260">
            <wp:extent cx="4140200" cy="3105150"/>
            <wp:effectExtent l="19050" t="19050" r="1270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591" cy="31166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77D4" w:rsidRDefault="00DA77D4" w:rsidP="00DA77D4">
      <w:pPr>
        <w:ind w:firstLine="709"/>
        <w:contextualSpacing/>
        <w:jc w:val="both"/>
        <w:rPr>
          <w:sz w:val="24"/>
          <w:szCs w:val="24"/>
        </w:rPr>
      </w:pPr>
      <w:r w:rsidRPr="00DA77D4">
        <w:rPr>
          <w:sz w:val="24"/>
          <w:szCs w:val="24"/>
        </w:rPr>
        <w:lastRenderedPageBreak/>
        <w:t xml:space="preserve">С неправильным произношением звуков у детей мы встречаемся очень рано, уже в возрасте 2-3 лет. Однако там чаще всего наблюдаются временные (физиологические) нарушения звукопроизношения, обусловленные </w:t>
      </w:r>
      <w:proofErr w:type="gramStart"/>
      <w:r w:rsidRPr="00DA77D4">
        <w:rPr>
          <w:sz w:val="24"/>
          <w:szCs w:val="24"/>
        </w:rPr>
        <w:t>недостаточной</w:t>
      </w:r>
      <w:proofErr w:type="gramEnd"/>
      <w:r w:rsidRPr="00DA77D4">
        <w:rPr>
          <w:sz w:val="24"/>
          <w:szCs w:val="24"/>
        </w:rPr>
        <w:t xml:space="preserve"> </w:t>
      </w:r>
      <w:proofErr w:type="spellStart"/>
      <w:r w:rsidRPr="00DA77D4">
        <w:rPr>
          <w:sz w:val="24"/>
          <w:szCs w:val="24"/>
        </w:rPr>
        <w:t>сформированностью</w:t>
      </w:r>
      <w:proofErr w:type="spellEnd"/>
      <w:r w:rsidRPr="00DA77D4">
        <w:rPr>
          <w:sz w:val="24"/>
          <w:szCs w:val="24"/>
        </w:rPr>
        <w:t xml:space="preserve"> речевого (фонематического) слуха или артикуляционного аппарата. Эти нарушения преодолеваются, если дома и в детском саду осуществляется весь комплекс мероприятий по укреплению здоровья детей; когда взрослые, разговаривая с малышом, дают ему правильные образцы речи; когда проводится систематическая работа по формированию правильного произношения, способствующая усвоению ребенком фонетической системы языка, развитию </w:t>
      </w:r>
      <w:proofErr w:type="spellStart"/>
      <w:r w:rsidRPr="00DA77D4">
        <w:rPr>
          <w:sz w:val="24"/>
          <w:szCs w:val="24"/>
        </w:rPr>
        <w:t>речедвигательного</w:t>
      </w:r>
      <w:proofErr w:type="spellEnd"/>
      <w:r w:rsidRPr="00DA77D4">
        <w:rPr>
          <w:sz w:val="24"/>
          <w:szCs w:val="24"/>
        </w:rPr>
        <w:t xml:space="preserve"> и речеслухового анализаторов.</w:t>
      </w:r>
    </w:p>
    <w:p w:rsidR="00DA77D4" w:rsidRDefault="00DA77D4" w:rsidP="00DA77D4">
      <w:pPr>
        <w:ind w:firstLine="709"/>
        <w:contextualSpacing/>
        <w:jc w:val="both"/>
        <w:rPr>
          <w:sz w:val="24"/>
          <w:szCs w:val="24"/>
        </w:rPr>
      </w:pPr>
      <w:r w:rsidRPr="00DA77D4">
        <w:rPr>
          <w:sz w:val="24"/>
          <w:szCs w:val="24"/>
        </w:rPr>
        <w:t xml:space="preserve">Вы должны помнить, что речь - инструмент развития </w:t>
      </w:r>
      <w:proofErr w:type="gramStart"/>
      <w:r w:rsidRPr="00DA77D4">
        <w:rPr>
          <w:sz w:val="24"/>
          <w:szCs w:val="24"/>
        </w:rPr>
        <w:t>высших</w:t>
      </w:r>
      <w:proofErr w:type="gramEnd"/>
      <w:r w:rsidRPr="00DA77D4">
        <w:rPr>
          <w:sz w:val="24"/>
          <w:szCs w:val="24"/>
        </w:rPr>
        <w:t xml:space="preserve"> </w:t>
      </w:r>
      <w:proofErr w:type="spellStart"/>
      <w:r w:rsidRPr="00DA77D4">
        <w:rPr>
          <w:sz w:val="24"/>
          <w:szCs w:val="24"/>
        </w:rPr>
        <w:t>отедлов</w:t>
      </w:r>
      <w:proofErr w:type="spellEnd"/>
      <w:r w:rsidRPr="00DA77D4">
        <w:rPr>
          <w:sz w:val="24"/>
          <w:szCs w:val="24"/>
        </w:rPr>
        <w:t xml:space="preserve"> психики человека. Обучая ребенка родной речи, взрослые способствуют развитию его интеллекта и высших эмоций, подготавливают условия для успешного обучения в школе. Задержка речевого развития на начальных возрастных ступенях не может быть компенсирована впоследствии.</w:t>
      </w:r>
    </w:p>
    <w:p w:rsidR="00DA77D4" w:rsidRDefault="00DA77D4" w:rsidP="00DA77D4">
      <w:pPr>
        <w:ind w:firstLine="709"/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1.</w:t>
      </w:r>
    </w:p>
    <w:p w:rsidR="007B15A8" w:rsidRDefault="007B15A8" w:rsidP="007B15A8">
      <w:pPr>
        <w:spacing w:after="0"/>
        <w:contextualSpacing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Анкета для родителей.</w:t>
      </w:r>
    </w:p>
    <w:p w:rsidR="00DA77D4" w:rsidRPr="00DA77D4" w:rsidRDefault="00DA77D4" w:rsidP="007B15A8">
      <w:pPr>
        <w:spacing w:after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DA77D4">
        <w:rPr>
          <w:rFonts w:eastAsia="Times New Roman" w:cs="Times New Roman"/>
          <w:sz w:val="24"/>
          <w:szCs w:val="24"/>
          <w:lang w:eastAsia="ru-RU"/>
        </w:rPr>
        <w:t>Ф.И.О.(родителя)________________________________________________________________________________________</w:t>
      </w:r>
      <w:r w:rsidR="007B15A8" w:rsidRPr="007B15A8">
        <w:rPr>
          <w:rFonts w:eastAsia="Times New Roman" w:cs="Times New Roman"/>
          <w:sz w:val="24"/>
          <w:szCs w:val="24"/>
          <w:lang w:eastAsia="ru-RU"/>
        </w:rPr>
        <w:t>_____________________________</w:t>
      </w:r>
      <w:r w:rsidR="007B15A8">
        <w:rPr>
          <w:rFonts w:eastAsia="Times New Roman" w:cs="Times New Roman"/>
          <w:sz w:val="24"/>
          <w:szCs w:val="24"/>
          <w:lang w:eastAsia="ru-RU"/>
        </w:rPr>
        <w:t>______________________</w:t>
      </w:r>
    </w:p>
    <w:p w:rsidR="00DA77D4" w:rsidRPr="007B15A8" w:rsidRDefault="00DA77D4" w:rsidP="007B15A8">
      <w:pPr>
        <w:spacing w:after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DA77D4">
        <w:rPr>
          <w:rFonts w:eastAsia="Times New Roman" w:cs="Times New Roman"/>
          <w:sz w:val="24"/>
          <w:szCs w:val="24"/>
          <w:lang w:eastAsia="ru-RU"/>
        </w:rPr>
        <w:t>Полный возраст вашего ребенка _______________________</w:t>
      </w:r>
    </w:p>
    <w:p w:rsidR="007B15A8" w:rsidRPr="00DA77D4" w:rsidRDefault="007B15A8" w:rsidP="007B15A8">
      <w:pPr>
        <w:spacing w:after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a5"/>
        <w:tblW w:w="9322" w:type="dxa"/>
        <w:tblLayout w:type="fixed"/>
        <w:tblLook w:val="01E0" w:firstRow="1" w:lastRow="1" w:firstColumn="1" w:lastColumn="1" w:noHBand="0" w:noVBand="0"/>
      </w:tblPr>
      <w:tblGrid>
        <w:gridCol w:w="6345"/>
        <w:gridCol w:w="992"/>
        <w:gridCol w:w="992"/>
        <w:gridCol w:w="993"/>
      </w:tblGrid>
      <w:tr w:rsidR="00DA77D4" w:rsidRPr="00DA77D4" w:rsidTr="007B15A8">
        <w:tc>
          <w:tcPr>
            <w:tcW w:w="6345" w:type="dxa"/>
            <w:vMerge w:val="restart"/>
          </w:tcPr>
          <w:p w:rsidR="00DA77D4" w:rsidRPr="00DA77D4" w:rsidRDefault="00DA77D4" w:rsidP="00DA77D4">
            <w:pPr>
              <w:tabs>
                <w:tab w:val="right" w:pos="7555"/>
              </w:tabs>
              <w:contextualSpacing/>
              <w:jc w:val="center"/>
              <w:rPr>
                <w:sz w:val="24"/>
                <w:szCs w:val="24"/>
              </w:rPr>
            </w:pPr>
            <w:r w:rsidRPr="00DA77D4">
              <w:rPr>
                <w:sz w:val="24"/>
                <w:szCs w:val="24"/>
              </w:rPr>
              <w:t>вопрос</w:t>
            </w:r>
          </w:p>
        </w:tc>
        <w:tc>
          <w:tcPr>
            <w:tcW w:w="2977" w:type="dxa"/>
            <w:gridSpan w:val="3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  <w:r w:rsidRPr="00DA77D4">
              <w:rPr>
                <w:sz w:val="24"/>
                <w:szCs w:val="24"/>
              </w:rPr>
              <w:t>ответы</w:t>
            </w:r>
          </w:p>
        </w:tc>
      </w:tr>
      <w:tr w:rsidR="007B15A8" w:rsidRPr="007B15A8" w:rsidTr="007B15A8">
        <w:trPr>
          <w:trHeight w:val="245"/>
        </w:trPr>
        <w:tc>
          <w:tcPr>
            <w:tcW w:w="6345" w:type="dxa"/>
            <w:vMerge/>
          </w:tcPr>
          <w:p w:rsidR="00DA77D4" w:rsidRPr="00DA77D4" w:rsidRDefault="00DA77D4" w:rsidP="00DA77D4">
            <w:pPr>
              <w:tabs>
                <w:tab w:val="right" w:pos="7555"/>
              </w:tabs>
              <w:ind w:left="36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  <w:r w:rsidRPr="00DA77D4">
              <w:rPr>
                <w:sz w:val="24"/>
                <w:szCs w:val="24"/>
              </w:rPr>
              <w:t>«да»</w:t>
            </w:r>
          </w:p>
        </w:tc>
        <w:tc>
          <w:tcPr>
            <w:tcW w:w="992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  <w:r w:rsidRPr="00DA77D4">
              <w:rPr>
                <w:sz w:val="24"/>
                <w:szCs w:val="24"/>
              </w:rPr>
              <w:t>«нет»</w:t>
            </w:r>
          </w:p>
        </w:tc>
        <w:tc>
          <w:tcPr>
            <w:tcW w:w="993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  <w:r w:rsidRPr="00DA77D4">
              <w:rPr>
                <w:sz w:val="24"/>
                <w:szCs w:val="24"/>
              </w:rPr>
              <w:t>«не знаю»</w:t>
            </w:r>
          </w:p>
        </w:tc>
      </w:tr>
      <w:tr w:rsidR="007B15A8" w:rsidRPr="007B15A8" w:rsidTr="007B15A8">
        <w:tc>
          <w:tcPr>
            <w:tcW w:w="6345" w:type="dxa"/>
          </w:tcPr>
          <w:p w:rsidR="00DA77D4" w:rsidRPr="00DA77D4" w:rsidRDefault="00DA77D4" w:rsidP="00DA77D4">
            <w:pPr>
              <w:contextualSpacing/>
              <w:jc w:val="both"/>
              <w:rPr>
                <w:sz w:val="24"/>
                <w:szCs w:val="24"/>
              </w:rPr>
            </w:pPr>
            <w:r w:rsidRPr="00DA77D4">
              <w:rPr>
                <w:sz w:val="24"/>
                <w:szCs w:val="24"/>
              </w:rPr>
              <w:t>Беспокоит ли вас речевое развитие ребенка?</w:t>
            </w:r>
          </w:p>
        </w:tc>
        <w:tc>
          <w:tcPr>
            <w:tcW w:w="992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7B15A8" w:rsidRPr="007B15A8" w:rsidTr="007B15A8">
        <w:tc>
          <w:tcPr>
            <w:tcW w:w="6345" w:type="dxa"/>
          </w:tcPr>
          <w:p w:rsidR="00DA77D4" w:rsidRPr="00DA77D4" w:rsidRDefault="00DA77D4" w:rsidP="00DA77D4">
            <w:pPr>
              <w:contextualSpacing/>
              <w:jc w:val="both"/>
              <w:rPr>
                <w:sz w:val="24"/>
                <w:szCs w:val="24"/>
              </w:rPr>
            </w:pPr>
            <w:r w:rsidRPr="00DA77D4">
              <w:rPr>
                <w:sz w:val="24"/>
                <w:szCs w:val="24"/>
              </w:rPr>
              <w:t>Нужна ли вашему ребенку помощь логопеда?</w:t>
            </w:r>
          </w:p>
        </w:tc>
        <w:tc>
          <w:tcPr>
            <w:tcW w:w="992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7B15A8" w:rsidRPr="007B15A8" w:rsidTr="007B15A8">
        <w:tc>
          <w:tcPr>
            <w:tcW w:w="6345" w:type="dxa"/>
          </w:tcPr>
          <w:p w:rsidR="00DA77D4" w:rsidRPr="00DA77D4" w:rsidRDefault="00DA77D4" w:rsidP="00DA77D4">
            <w:pPr>
              <w:contextualSpacing/>
              <w:jc w:val="both"/>
              <w:rPr>
                <w:sz w:val="24"/>
                <w:szCs w:val="24"/>
              </w:rPr>
            </w:pPr>
            <w:r w:rsidRPr="00DA77D4">
              <w:rPr>
                <w:sz w:val="24"/>
                <w:szCs w:val="24"/>
              </w:rPr>
              <w:t>Когда  ваш ребенок произнес первое слово?</w:t>
            </w:r>
          </w:p>
        </w:tc>
        <w:tc>
          <w:tcPr>
            <w:tcW w:w="992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7B15A8" w:rsidRPr="007B15A8" w:rsidTr="007B15A8">
        <w:tc>
          <w:tcPr>
            <w:tcW w:w="6345" w:type="dxa"/>
          </w:tcPr>
          <w:p w:rsidR="00DA77D4" w:rsidRPr="00DA77D4" w:rsidRDefault="00DA77D4" w:rsidP="00DA77D4">
            <w:pPr>
              <w:contextualSpacing/>
              <w:jc w:val="both"/>
              <w:rPr>
                <w:sz w:val="24"/>
                <w:szCs w:val="24"/>
              </w:rPr>
            </w:pPr>
            <w:r w:rsidRPr="00DA77D4">
              <w:rPr>
                <w:sz w:val="24"/>
                <w:szCs w:val="24"/>
              </w:rPr>
              <w:t>Исправляете ли вы речевые ошибки своего ребенка?</w:t>
            </w:r>
          </w:p>
        </w:tc>
        <w:tc>
          <w:tcPr>
            <w:tcW w:w="992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7B15A8" w:rsidRPr="007B15A8" w:rsidTr="007B15A8">
        <w:tc>
          <w:tcPr>
            <w:tcW w:w="6345" w:type="dxa"/>
          </w:tcPr>
          <w:p w:rsidR="00DA77D4" w:rsidRPr="00DA77D4" w:rsidRDefault="00DA77D4" w:rsidP="00DA77D4">
            <w:pPr>
              <w:contextualSpacing/>
              <w:jc w:val="both"/>
              <w:rPr>
                <w:sz w:val="24"/>
                <w:szCs w:val="24"/>
              </w:rPr>
            </w:pPr>
            <w:r w:rsidRPr="00DA77D4">
              <w:rPr>
                <w:sz w:val="24"/>
                <w:szCs w:val="24"/>
              </w:rPr>
              <w:t>Есть ли у вас дома игры для развития мелкой моторики?</w:t>
            </w:r>
          </w:p>
        </w:tc>
        <w:tc>
          <w:tcPr>
            <w:tcW w:w="992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7B15A8" w:rsidRPr="007B15A8" w:rsidTr="007B15A8">
        <w:tc>
          <w:tcPr>
            <w:tcW w:w="6345" w:type="dxa"/>
          </w:tcPr>
          <w:p w:rsidR="00DA77D4" w:rsidRPr="00DA77D4" w:rsidRDefault="00DA77D4" w:rsidP="00DA77D4">
            <w:pPr>
              <w:contextualSpacing/>
              <w:jc w:val="both"/>
              <w:rPr>
                <w:sz w:val="24"/>
                <w:szCs w:val="24"/>
              </w:rPr>
            </w:pPr>
            <w:r w:rsidRPr="00DA77D4">
              <w:rPr>
                <w:sz w:val="24"/>
                <w:szCs w:val="24"/>
              </w:rPr>
              <w:t>Играете ли вы с ребенком в игры для развития речи?</w:t>
            </w:r>
          </w:p>
        </w:tc>
        <w:tc>
          <w:tcPr>
            <w:tcW w:w="992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7B15A8" w:rsidRPr="007B15A8" w:rsidTr="007B15A8">
        <w:tc>
          <w:tcPr>
            <w:tcW w:w="6345" w:type="dxa"/>
          </w:tcPr>
          <w:p w:rsidR="00DA77D4" w:rsidRPr="00DA77D4" w:rsidRDefault="00DA77D4" w:rsidP="00DA77D4">
            <w:pPr>
              <w:contextualSpacing/>
              <w:jc w:val="both"/>
              <w:rPr>
                <w:sz w:val="24"/>
                <w:szCs w:val="24"/>
              </w:rPr>
            </w:pPr>
            <w:r w:rsidRPr="00DA77D4">
              <w:rPr>
                <w:sz w:val="24"/>
                <w:szCs w:val="24"/>
              </w:rPr>
              <w:t>Читаете ли вы ребенку книги?</w:t>
            </w:r>
          </w:p>
        </w:tc>
        <w:tc>
          <w:tcPr>
            <w:tcW w:w="992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7B15A8" w:rsidRPr="007B15A8" w:rsidTr="007B15A8">
        <w:tc>
          <w:tcPr>
            <w:tcW w:w="6345" w:type="dxa"/>
          </w:tcPr>
          <w:p w:rsidR="00DA77D4" w:rsidRPr="00DA77D4" w:rsidRDefault="00DA77D4" w:rsidP="00DA77D4">
            <w:pPr>
              <w:contextualSpacing/>
              <w:jc w:val="both"/>
              <w:rPr>
                <w:sz w:val="24"/>
                <w:szCs w:val="24"/>
              </w:rPr>
            </w:pPr>
            <w:r w:rsidRPr="00DA77D4">
              <w:rPr>
                <w:sz w:val="24"/>
                <w:szCs w:val="24"/>
              </w:rPr>
              <w:t>Знает ли ваш ребенок стихи и сказки?</w:t>
            </w:r>
          </w:p>
        </w:tc>
        <w:tc>
          <w:tcPr>
            <w:tcW w:w="992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7B15A8" w:rsidRPr="007B15A8" w:rsidTr="007B15A8">
        <w:tc>
          <w:tcPr>
            <w:tcW w:w="6345" w:type="dxa"/>
          </w:tcPr>
          <w:p w:rsidR="00DA77D4" w:rsidRPr="00DA77D4" w:rsidRDefault="00DA77D4" w:rsidP="00DA77D4">
            <w:pPr>
              <w:contextualSpacing/>
              <w:jc w:val="both"/>
              <w:rPr>
                <w:sz w:val="24"/>
                <w:szCs w:val="24"/>
              </w:rPr>
            </w:pPr>
            <w:r w:rsidRPr="00DA77D4">
              <w:rPr>
                <w:sz w:val="24"/>
                <w:szCs w:val="24"/>
              </w:rPr>
              <w:t>Ведете ли вы ребенка в детский сад на занятия, если у вас выходной?</w:t>
            </w:r>
          </w:p>
        </w:tc>
        <w:tc>
          <w:tcPr>
            <w:tcW w:w="992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A77D4" w:rsidRPr="00DA77D4" w:rsidRDefault="00DA77D4" w:rsidP="00DA77D4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DA77D4" w:rsidRPr="00DA77D4" w:rsidRDefault="00DA77D4" w:rsidP="00BE787B">
      <w:pPr>
        <w:tabs>
          <w:tab w:val="left" w:pos="3600"/>
        </w:tabs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</w:p>
    <w:p w:rsidR="00DA77D4" w:rsidRPr="00DA77D4" w:rsidRDefault="00DA77D4" w:rsidP="00DA77D4">
      <w:pPr>
        <w:spacing w:after="0" w:line="360" w:lineRule="auto"/>
        <w:jc w:val="center"/>
        <w:rPr>
          <w:rFonts w:eastAsia="Times New Roman" w:cs="Times New Roman"/>
          <w:i/>
          <w:szCs w:val="28"/>
          <w:lang w:eastAsia="ru-RU"/>
        </w:rPr>
      </w:pPr>
      <w:r w:rsidRPr="00DA77D4">
        <w:rPr>
          <w:rFonts w:eastAsia="Times New Roman" w:cs="Times New Roman"/>
          <w:i/>
          <w:szCs w:val="28"/>
          <w:lang w:eastAsia="ru-RU"/>
        </w:rPr>
        <w:t>Большое спасибо!</w:t>
      </w:r>
    </w:p>
    <w:p w:rsidR="00DA77D4" w:rsidRDefault="00DA77D4" w:rsidP="00DA77D4">
      <w:pPr>
        <w:spacing w:after="0" w:line="360" w:lineRule="auto"/>
        <w:jc w:val="right"/>
        <w:rPr>
          <w:rFonts w:eastAsia="Times New Roman" w:cs="Times New Roman"/>
          <w:i/>
          <w:sz w:val="22"/>
          <w:lang w:eastAsia="ru-RU"/>
        </w:rPr>
      </w:pPr>
      <w:r w:rsidRPr="00DA77D4">
        <w:rPr>
          <w:rFonts w:eastAsia="Times New Roman" w:cs="Times New Roman"/>
          <w:i/>
          <w:sz w:val="22"/>
          <w:lang w:eastAsia="ru-RU"/>
        </w:rPr>
        <w:t xml:space="preserve">Составила учитель-логопед </w:t>
      </w:r>
      <w:proofErr w:type="spellStart"/>
      <w:r w:rsidRPr="00DA77D4">
        <w:rPr>
          <w:rFonts w:eastAsia="Times New Roman" w:cs="Times New Roman"/>
          <w:i/>
          <w:sz w:val="22"/>
          <w:lang w:eastAsia="ru-RU"/>
        </w:rPr>
        <w:t>Пархомчук</w:t>
      </w:r>
      <w:proofErr w:type="spellEnd"/>
      <w:r w:rsidRPr="00DA77D4">
        <w:rPr>
          <w:rFonts w:eastAsia="Times New Roman" w:cs="Times New Roman"/>
          <w:i/>
          <w:sz w:val="22"/>
          <w:lang w:eastAsia="ru-RU"/>
        </w:rPr>
        <w:t xml:space="preserve"> Светлана Сергеевна.</w:t>
      </w:r>
    </w:p>
    <w:p w:rsidR="007B15A8" w:rsidRDefault="007B15A8" w:rsidP="00DA77D4">
      <w:pPr>
        <w:spacing w:after="0" w:line="360" w:lineRule="auto"/>
        <w:jc w:val="right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>Приложение 2.</w:t>
      </w:r>
    </w:p>
    <w:p w:rsidR="007B15A8" w:rsidRPr="00DA77D4" w:rsidRDefault="007B15A8" w:rsidP="007B15A8">
      <w:pPr>
        <w:spacing w:after="0" w:line="360" w:lineRule="auto"/>
        <w:jc w:val="center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>Презентация «Развитие речи Вашего малыша»</w:t>
      </w:r>
    </w:p>
    <w:p w:rsidR="00DA77D4" w:rsidRPr="006B3945" w:rsidRDefault="007B15A8" w:rsidP="00BE787B">
      <w:pPr>
        <w:contextualSpacing/>
        <w:jc w:val="center"/>
        <w:rPr>
          <w:sz w:val="24"/>
          <w:szCs w:val="24"/>
        </w:rPr>
      </w:pPr>
      <w:r w:rsidRPr="006B3945">
        <w:rPr>
          <w:noProof/>
          <w:sz w:val="24"/>
          <w:szCs w:val="24"/>
          <w:lang w:eastAsia="ru-RU"/>
        </w:rPr>
        <w:drawing>
          <wp:inline distT="0" distB="0" distL="0" distR="0" wp14:anchorId="5076A55C" wp14:editId="72B28A4B">
            <wp:extent cx="2755900" cy="2066926"/>
            <wp:effectExtent l="19050" t="19050" r="25400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49" cy="206981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DA77D4" w:rsidRPr="006B3945" w:rsidSect="00DB4A3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9D1"/>
    <w:rsid w:val="006B06A1"/>
    <w:rsid w:val="006B3945"/>
    <w:rsid w:val="007B15A8"/>
    <w:rsid w:val="009319D1"/>
    <w:rsid w:val="00BE787B"/>
    <w:rsid w:val="00DA77D4"/>
    <w:rsid w:val="00DB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A3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A3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DA77D4"/>
    <w:pPr>
      <w:spacing w:after="0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A3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A3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DA77D4"/>
    <w:pPr>
      <w:spacing w:after="0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2013-01-17T14:42:00Z</dcterms:created>
  <dcterms:modified xsi:type="dcterms:W3CDTF">2013-01-17T15:38:00Z</dcterms:modified>
</cp:coreProperties>
</file>