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26" w:rsidRPr="00B85B46" w:rsidRDefault="002F0326" w:rsidP="002F03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5B46">
        <w:rPr>
          <w:rFonts w:ascii="Times New Roman" w:hAnsi="Times New Roman" w:cs="Times New Roman"/>
          <w:b/>
          <w:sz w:val="32"/>
          <w:szCs w:val="32"/>
        </w:rPr>
        <w:t>МБОУ МАМОНТОВСКАЯ ОСНОВНАЯ ОБЩЕОБРАЗОВАТЕЛЬНАЯ ШКОЛА</w:t>
      </w:r>
    </w:p>
    <w:p w:rsidR="002F0326" w:rsidRDefault="002F0326" w:rsidP="002F032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F0326" w:rsidRDefault="002F0326" w:rsidP="002F032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F0326" w:rsidRDefault="002F0326" w:rsidP="002F032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64728" w:rsidRPr="002F0326" w:rsidRDefault="002F0326" w:rsidP="00A8479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F0326">
        <w:rPr>
          <w:rFonts w:ascii="Times New Roman" w:hAnsi="Times New Roman" w:cs="Times New Roman"/>
          <w:b/>
          <w:sz w:val="48"/>
          <w:szCs w:val="48"/>
        </w:rPr>
        <w:t>МЕТОДИЧЕСКАЯ РАЗРАБОТКА Р</w:t>
      </w:r>
      <w:r w:rsidR="001520FD">
        <w:rPr>
          <w:rFonts w:ascii="Times New Roman" w:hAnsi="Times New Roman" w:cs="Times New Roman"/>
          <w:b/>
          <w:sz w:val="48"/>
          <w:szCs w:val="48"/>
        </w:rPr>
        <w:t xml:space="preserve">АЗДЕЛА </w:t>
      </w:r>
      <w:r w:rsidR="00A8479D" w:rsidRPr="002F0326">
        <w:rPr>
          <w:rFonts w:ascii="Times New Roman" w:hAnsi="Times New Roman" w:cs="Times New Roman"/>
          <w:b/>
          <w:sz w:val="48"/>
          <w:szCs w:val="48"/>
        </w:rPr>
        <w:t>ОБРАЗОВАТЕЛЬНОЙ ПРОГРАММЫ</w:t>
      </w:r>
      <w:r w:rsidR="00A8479D">
        <w:rPr>
          <w:rFonts w:ascii="Times New Roman" w:hAnsi="Times New Roman" w:cs="Times New Roman"/>
          <w:b/>
          <w:sz w:val="48"/>
          <w:szCs w:val="48"/>
        </w:rPr>
        <w:t xml:space="preserve"> ПО МАТЕМАТИКЕ</w:t>
      </w:r>
    </w:p>
    <w:p w:rsidR="002F0326" w:rsidRDefault="00930124" w:rsidP="002F032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«ЭЛЕМЕНТЫ КОМБИНАТОРИКИ И ТЕОРИЯ</w:t>
      </w:r>
      <w:r w:rsidR="002F0326" w:rsidRPr="002F0326">
        <w:rPr>
          <w:rFonts w:ascii="Times New Roman" w:hAnsi="Times New Roman" w:cs="Times New Roman"/>
          <w:b/>
          <w:i/>
          <w:sz w:val="56"/>
          <w:szCs w:val="56"/>
        </w:rPr>
        <w:t xml:space="preserve"> ВЕРОЯТНОСТЕЙ»</w:t>
      </w:r>
    </w:p>
    <w:p w:rsidR="00F77353" w:rsidRPr="002F0326" w:rsidRDefault="00F77353" w:rsidP="001520F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9 класс</w:t>
      </w:r>
    </w:p>
    <w:p w:rsidR="002F0326" w:rsidRDefault="002F0326" w:rsidP="002F0326">
      <w:pPr>
        <w:ind w:left="4678"/>
        <w:rPr>
          <w:rFonts w:ascii="Times New Roman" w:hAnsi="Times New Roman" w:cs="Times New Roman"/>
          <w:b/>
          <w:sz w:val="36"/>
          <w:szCs w:val="36"/>
        </w:rPr>
      </w:pPr>
    </w:p>
    <w:p w:rsidR="002F0326" w:rsidRPr="00B85B46" w:rsidRDefault="002F0326" w:rsidP="00F77353">
      <w:pPr>
        <w:rPr>
          <w:rFonts w:ascii="Times New Roman" w:hAnsi="Times New Roman" w:cs="Times New Roman"/>
          <w:b/>
          <w:sz w:val="32"/>
          <w:szCs w:val="32"/>
        </w:rPr>
      </w:pPr>
    </w:p>
    <w:p w:rsidR="002F0326" w:rsidRPr="00B85B46" w:rsidRDefault="002F0326" w:rsidP="002F0326">
      <w:pPr>
        <w:ind w:left="4678"/>
        <w:rPr>
          <w:rFonts w:ascii="Times New Roman" w:hAnsi="Times New Roman" w:cs="Times New Roman"/>
          <w:b/>
          <w:sz w:val="32"/>
          <w:szCs w:val="32"/>
        </w:rPr>
      </w:pPr>
      <w:r w:rsidRPr="00B85B46">
        <w:rPr>
          <w:rFonts w:ascii="Times New Roman" w:hAnsi="Times New Roman" w:cs="Times New Roman"/>
          <w:b/>
          <w:sz w:val="32"/>
          <w:szCs w:val="32"/>
        </w:rPr>
        <w:t>ВЫПОЛНИЛА</w:t>
      </w:r>
    </w:p>
    <w:p w:rsidR="002F0326" w:rsidRPr="00B85B46" w:rsidRDefault="002F0326" w:rsidP="002F0326">
      <w:pPr>
        <w:ind w:left="4678"/>
        <w:rPr>
          <w:rFonts w:ascii="Times New Roman" w:hAnsi="Times New Roman" w:cs="Times New Roman"/>
          <w:b/>
          <w:sz w:val="32"/>
          <w:szCs w:val="32"/>
        </w:rPr>
      </w:pPr>
      <w:r w:rsidRPr="00B85B46">
        <w:rPr>
          <w:rFonts w:ascii="Times New Roman" w:hAnsi="Times New Roman" w:cs="Times New Roman"/>
          <w:b/>
          <w:sz w:val="32"/>
          <w:szCs w:val="32"/>
        </w:rPr>
        <w:t>УЧИТЕЛЬ МАТЕМАТИКИ</w:t>
      </w:r>
    </w:p>
    <w:p w:rsidR="002F0326" w:rsidRPr="00B85B46" w:rsidRDefault="002F0326" w:rsidP="002F0326">
      <w:pPr>
        <w:ind w:left="4678"/>
        <w:rPr>
          <w:rFonts w:ascii="Times New Roman" w:hAnsi="Times New Roman" w:cs="Times New Roman"/>
          <w:b/>
          <w:sz w:val="32"/>
          <w:szCs w:val="32"/>
        </w:rPr>
      </w:pPr>
      <w:r w:rsidRPr="00B85B46">
        <w:rPr>
          <w:rFonts w:ascii="Times New Roman" w:hAnsi="Times New Roman" w:cs="Times New Roman"/>
          <w:b/>
          <w:sz w:val="32"/>
          <w:szCs w:val="32"/>
        </w:rPr>
        <w:t>ЗОТОВА Л.В.</w:t>
      </w:r>
    </w:p>
    <w:p w:rsidR="002F0326" w:rsidRDefault="002F0326" w:rsidP="002F03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0326" w:rsidRDefault="002F0326" w:rsidP="002F03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479D" w:rsidRDefault="00A8479D" w:rsidP="002F03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479D" w:rsidRDefault="00A8479D" w:rsidP="002F03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5B46" w:rsidRDefault="002F0326" w:rsidP="00BF0F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2011 ГОД</w:t>
      </w:r>
    </w:p>
    <w:p w:rsidR="00B85B46" w:rsidRDefault="00B85B46" w:rsidP="00B85B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  <w:r w:rsidRPr="00B85B46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7513"/>
        <w:gridCol w:w="1382"/>
      </w:tblGrid>
      <w:tr w:rsidR="00B85B46" w:rsidRPr="00B85B46" w:rsidTr="00027DC4">
        <w:tc>
          <w:tcPr>
            <w:tcW w:w="353" w:type="pct"/>
          </w:tcPr>
          <w:p w:rsidR="00B85B46" w:rsidRPr="00B85B46" w:rsidRDefault="00B85B46" w:rsidP="00B85B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vAlign w:val="center"/>
          </w:tcPr>
          <w:p w:rsidR="00B85B46" w:rsidRPr="00B85B46" w:rsidRDefault="00B85B46" w:rsidP="00B85B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 w:rsidR="00B85B46" w:rsidRDefault="00B85B46" w:rsidP="00B85B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85B46" w:rsidRPr="00B85B46" w:rsidTr="00027DC4">
        <w:tc>
          <w:tcPr>
            <w:tcW w:w="353" w:type="pct"/>
          </w:tcPr>
          <w:p w:rsidR="00B85B46" w:rsidRPr="00B85B46" w:rsidRDefault="00B85B46" w:rsidP="00B85B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B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25" w:type="pct"/>
            <w:vAlign w:val="center"/>
          </w:tcPr>
          <w:p w:rsidR="00B85B46" w:rsidRPr="00B85B46" w:rsidRDefault="00B85B46" w:rsidP="00B85B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B4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………………………………………..</w:t>
            </w:r>
          </w:p>
        </w:tc>
        <w:tc>
          <w:tcPr>
            <w:tcW w:w="722" w:type="pct"/>
            <w:vAlign w:val="center"/>
          </w:tcPr>
          <w:p w:rsidR="00B85B46" w:rsidRPr="00B85B46" w:rsidRDefault="00B85B46" w:rsidP="00B85B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B85B46" w:rsidRPr="00B85B46" w:rsidTr="00027DC4">
        <w:tc>
          <w:tcPr>
            <w:tcW w:w="353" w:type="pct"/>
          </w:tcPr>
          <w:p w:rsidR="00B85B46" w:rsidRPr="00B85B46" w:rsidRDefault="00B85B46" w:rsidP="00B85B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B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25" w:type="pct"/>
            <w:vAlign w:val="center"/>
          </w:tcPr>
          <w:p w:rsidR="00B85B46" w:rsidRPr="00B85B46" w:rsidRDefault="00B85B46" w:rsidP="00B85B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раздела …………………………………………</w:t>
            </w:r>
          </w:p>
        </w:tc>
        <w:tc>
          <w:tcPr>
            <w:tcW w:w="722" w:type="pct"/>
            <w:vAlign w:val="center"/>
          </w:tcPr>
          <w:p w:rsidR="00B85B46" w:rsidRPr="00B85B46" w:rsidRDefault="00B85B46" w:rsidP="00B85B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B85B46" w:rsidRPr="00B85B46" w:rsidTr="00027DC4">
        <w:tc>
          <w:tcPr>
            <w:tcW w:w="353" w:type="pct"/>
          </w:tcPr>
          <w:p w:rsidR="00B85B46" w:rsidRPr="00B85B46" w:rsidRDefault="00B85B46" w:rsidP="00B85B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25" w:type="pct"/>
            <w:vAlign w:val="center"/>
          </w:tcPr>
          <w:p w:rsidR="00B85B46" w:rsidRPr="00B85B46" w:rsidRDefault="00B85B46" w:rsidP="00B85B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объяснение специфики восприятия и освоения учебного материала обучающимися в соответствии с возрастными особенностями ………………</w:t>
            </w:r>
          </w:p>
        </w:tc>
        <w:tc>
          <w:tcPr>
            <w:tcW w:w="722" w:type="pct"/>
            <w:vAlign w:val="center"/>
          </w:tcPr>
          <w:p w:rsidR="00B85B46" w:rsidRDefault="00B85B46" w:rsidP="00B85B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B46" w:rsidRDefault="00B85B46" w:rsidP="00B85B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B46" w:rsidRPr="00B85B46" w:rsidRDefault="00B85B46" w:rsidP="00B85B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B85B46" w:rsidRPr="00B85B46" w:rsidTr="00027DC4">
        <w:tc>
          <w:tcPr>
            <w:tcW w:w="353" w:type="pct"/>
          </w:tcPr>
          <w:p w:rsidR="00B85B46" w:rsidRPr="00B85B46" w:rsidRDefault="00B85B46" w:rsidP="00B85B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25" w:type="pct"/>
            <w:vAlign w:val="center"/>
          </w:tcPr>
          <w:p w:rsidR="00B85B46" w:rsidRPr="00B85B46" w:rsidRDefault="00B85B46" w:rsidP="00B85B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освоения раздела программы ……</w:t>
            </w:r>
          </w:p>
        </w:tc>
        <w:tc>
          <w:tcPr>
            <w:tcW w:w="722" w:type="pct"/>
            <w:vAlign w:val="center"/>
          </w:tcPr>
          <w:p w:rsidR="00B85B46" w:rsidRPr="00B85B46" w:rsidRDefault="00B85B46" w:rsidP="00B85B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85B46" w:rsidRPr="00B85B46" w:rsidTr="00027DC4">
        <w:tc>
          <w:tcPr>
            <w:tcW w:w="353" w:type="pct"/>
          </w:tcPr>
          <w:p w:rsidR="00B85B46" w:rsidRPr="00B85B46" w:rsidRDefault="00B85B46" w:rsidP="00B85B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25" w:type="pct"/>
            <w:vAlign w:val="center"/>
          </w:tcPr>
          <w:p w:rsidR="00B85B46" w:rsidRPr="00B85B46" w:rsidRDefault="005013BD" w:rsidP="00B85B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используемых в образовательном процессе по разделу программы образовательных технологий, методов, форм организации деятельности обучающихся …………….</w:t>
            </w:r>
          </w:p>
        </w:tc>
        <w:tc>
          <w:tcPr>
            <w:tcW w:w="722" w:type="pct"/>
            <w:vAlign w:val="center"/>
          </w:tcPr>
          <w:p w:rsidR="005013BD" w:rsidRDefault="005013BD" w:rsidP="00B85B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3BD" w:rsidRDefault="005013BD" w:rsidP="00B85B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B46" w:rsidRPr="00B85B46" w:rsidRDefault="005013BD" w:rsidP="00B85B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</w:t>
            </w:r>
            <w:r w:rsidR="008C3A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5B46" w:rsidRPr="00B85B46" w:rsidTr="00027DC4">
        <w:tc>
          <w:tcPr>
            <w:tcW w:w="353" w:type="pct"/>
          </w:tcPr>
          <w:p w:rsidR="00B85B46" w:rsidRPr="00B85B46" w:rsidRDefault="005013BD" w:rsidP="00B85B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25" w:type="pct"/>
            <w:vAlign w:val="center"/>
          </w:tcPr>
          <w:p w:rsidR="00B85B46" w:rsidRPr="00B85B46" w:rsidRDefault="005013BD" w:rsidP="00B85B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знаний и система деятельности …………………….</w:t>
            </w:r>
          </w:p>
        </w:tc>
        <w:tc>
          <w:tcPr>
            <w:tcW w:w="722" w:type="pct"/>
            <w:vAlign w:val="center"/>
          </w:tcPr>
          <w:p w:rsidR="00B85B46" w:rsidRPr="00B85B46" w:rsidRDefault="008C3A02" w:rsidP="00B85B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9141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5B46" w:rsidRPr="00B85B46" w:rsidTr="00027DC4">
        <w:tc>
          <w:tcPr>
            <w:tcW w:w="353" w:type="pct"/>
          </w:tcPr>
          <w:p w:rsidR="00B85B46" w:rsidRPr="00B85B46" w:rsidRDefault="005013BD" w:rsidP="00B85B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25" w:type="pct"/>
            <w:vAlign w:val="center"/>
          </w:tcPr>
          <w:p w:rsidR="00B85B46" w:rsidRPr="00B85B46" w:rsidRDefault="005013BD" w:rsidP="00B85B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………………………………….</w:t>
            </w:r>
          </w:p>
        </w:tc>
        <w:tc>
          <w:tcPr>
            <w:tcW w:w="722" w:type="pct"/>
            <w:vAlign w:val="center"/>
          </w:tcPr>
          <w:p w:rsidR="00B85B46" w:rsidRPr="00B85B46" w:rsidRDefault="005013BD" w:rsidP="00B85B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A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604AA" w:rsidRPr="00B85B46" w:rsidTr="00027DC4">
        <w:tc>
          <w:tcPr>
            <w:tcW w:w="353" w:type="pct"/>
          </w:tcPr>
          <w:p w:rsidR="00F604AA" w:rsidRDefault="00F604AA" w:rsidP="00B85B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25" w:type="pct"/>
            <w:vAlign w:val="center"/>
          </w:tcPr>
          <w:p w:rsidR="00F604AA" w:rsidRDefault="00F604AA" w:rsidP="00B85B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комплекс ……………………………..</w:t>
            </w:r>
          </w:p>
        </w:tc>
        <w:tc>
          <w:tcPr>
            <w:tcW w:w="722" w:type="pct"/>
            <w:vAlign w:val="center"/>
          </w:tcPr>
          <w:p w:rsidR="00F604AA" w:rsidRDefault="00F604AA" w:rsidP="00B85B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A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5B46" w:rsidRPr="00B85B46" w:rsidTr="00027DC4">
        <w:tc>
          <w:tcPr>
            <w:tcW w:w="353" w:type="pct"/>
          </w:tcPr>
          <w:p w:rsidR="00B85B46" w:rsidRPr="00B85B46" w:rsidRDefault="00F604AA" w:rsidP="00B85B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13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5" w:type="pct"/>
            <w:vAlign w:val="center"/>
          </w:tcPr>
          <w:p w:rsidR="00B85B46" w:rsidRPr="00B85B46" w:rsidRDefault="005013BD" w:rsidP="00B85B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урока ………………………………………………</w:t>
            </w:r>
          </w:p>
        </w:tc>
        <w:tc>
          <w:tcPr>
            <w:tcW w:w="722" w:type="pct"/>
            <w:vAlign w:val="center"/>
          </w:tcPr>
          <w:p w:rsidR="00B85B46" w:rsidRPr="00B85B46" w:rsidRDefault="008C3A02" w:rsidP="00B85B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013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6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04AA" w:rsidRPr="00B85B46" w:rsidTr="00027DC4">
        <w:tc>
          <w:tcPr>
            <w:tcW w:w="353" w:type="pct"/>
          </w:tcPr>
          <w:p w:rsidR="00F604AA" w:rsidRDefault="00F604AA" w:rsidP="00B85B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25" w:type="pct"/>
            <w:vAlign w:val="center"/>
          </w:tcPr>
          <w:p w:rsidR="00F604AA" w:rsidRDefault="00027DC4" w:rsidP="00B85B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F604AA">
              <w:rPr>
                <w:rFonts w:ascii="Times New Roman" w:hAnsi="Times New Roman" w:cs="Times New Roman"/>
                <w:sz w:val="28"/>
                <w:szCs w:val="28"/>
              </w:rPr>
              <w:t>рименения методической разработки ………......</w:t>
            </w:r>
            <w:r w:rsidR="007E44CA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</w:t>
            </w:r>
          </w:p>
        </w:tc>
        <w:tc>
          <w:tcPr>
            <w:tcW w:w="722" w:type="pct"/>
            <w:vAlign w:val="center"/>
          </w:tcPr>
          <w:p w:rsidR="00F604AA" w:rsidRDefault="00A4664C" w:rsidP="00B85B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3A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85B46" w:rsidRPr="00B85B46" w:rsidRDefault="00B85B46">
      <w:pPr>
        <w:rPr>
          <w:rFonts w:ascii="Times New Roman" w:hAnsi="Times New Roman" w:cs="Times New Roman"/>
          <w:b/>
          <w:sz w:val="32"/>
          <w:szCs w:val="32"/>
        </w:rPr>
      </w:pPr>
    </w:p>
    <w:p w:rsidR="00B85B46" w:rsidRDefault="00B85B4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2F0326" w:rsidRDefault="002F0326" w:rsidP="002F03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0326" w:rsidRPr="001520FD" w:rsidRDefault="00F761D3" w:rsidP="00D731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0FD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D731BF" w:rsidRPr="00D731BF" w:rsidRDefault="00D731BF" w:rsidP="00D731BF">
      <w:pPr>
        <w:pStyle w:val="a4"/>
        <w:spacing w:line="360" w:lineRule="auto"/>
        <w:ind w:left="-567"/>
        <w:jc w:val="both"/>
        <w:rPr>
          <w:sz w:val="28"/>
          <w:szCs w:val="28"/>
        </w:rPr>
      </w:pPr>
      <w:r w:rsidRPr="00D731BF">
        <w:rPr>
          <w:sz w:val="28"/>
          <w:szCs w:val="28"/>
        </w:rPr>
        <w:t xml:space="preserve">   Один из важнейших аспектов модернизации содержания математического образования состоит во включении в школьные программы элементов статистики и теории вероятностей. Это обусловлено ролью, которую играют вероятностно статистические знания в общеобразовательной подготовке современного человека. Без минимальной вероятностно-статистической грамотности трудно адекватно воспринимать социальную, политическую, экономическую информацию и принимать на ее основе обоснованные решения. Современные физика, химия, биология, весь комплекс социально-экономических наук построены и развиваются на вероятностно статистической базе, и без соответствующей подготовки невозможно полноценное изучение этих дисциплин уже в средней школе. </w:t>
      </w:r>
    </w:p>
    <w:p w:rsidR="00D731BF" w:rsidRPr="00D731BF" w:rsidRDefault="00D731BF" w:rsidP="00D731BF">
      <w:pPr>
        <w:pStyle w:val="a4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изучении</w:t>
      </w:r>
      <w:r w:rsidRPr="00D731BF">
        <w:rPr>
          <w:sz w:val="28"/>
          <w:szCs w:val="28"/>
        </w:rPr>
        <w:t xml:space="preserve"> элементов комбинаторики, статистики и теории вероятностей в основной </w:t>
      </w:r>
      <w:r>
        <w:rPr>
          <w:sz w:val="28"/>
          <w:szCs w:val="28"/>
        </w:rPr>
        <w:t>школе следует</w:t>
      </w:r>
      <w:r w:rsidRPr="00D731BF">
        <w:rPr>
          <w:sz w:val="28"/>
          <w:szCs w:val="28"/>
        </w:rPr>
        <w:t xml:space="preserve"> ориентироваться на следующее содержание: </w:t>
      </w:r>
    </w:p>
    <w:p w:rsidR="00D731BF" w:rsidRPr="00D731BF" w:rsidRDefault="00D731BF" w:rsidP="00D731BF">
      <w:pPr>
        <w:pStyle w:val="a4"/>
        <w:spacing w:line="360" w:lineRule="auto"/>
        <w:ind w:left="-567"/>
        <w:jc w:val="both"/>
        <w:rPr>
          <w:i/>
          <w:sz w:val="28"/>
          <w:szCs w:val="28"/>
        </w:rPr>
      </w:pPr>
      <w:r w:rsidRPr="00D731BF">
        <w:rPr>
          <w:i/>
          <w:sz w:val="28"/>
          <w:szCs w:val="28"/>
        </w:rPr>
        <w:t xml:space="preserve">Решение комбинаторных задач: перебор вариантов, подсчет числа вариантов с помощью правила умножения. </w:t>
      </w:r>
    </w:p>
    <w:p w:rsidR="00D731BF" w:rsidRPr="00D731BF" w:rsidRDefault="00D731BF" w:rsidP="00D731BF">
      <w:pPr>
        <w:pStyle w:val="a4"/>
        <w:spacing w:line="360" w:lineRule="auto"/>
        <w:ind w:left="-567"/>
        <w:jc w:val="both"/>
        <w:rPr>
          <w:i/>
          <w:sz w:val="28"/>
          <w:szCs w:val="28"/>
        </w:rPr>
      </w:pPr>
      <w:r w:rsidRPr="00D731BF">
        <w:rPr>
          <w:i/>
          <w:sz w:val="28"/>
          <w:szCs w:val="28"/>
        </w:rPr>
        <w:t xml:space="preserve">Представление данных в виде таблиц, диаграмм, графиков. Диаграммы Эйлера. Средние результатов измерений. </w:t>
      </w:r>
    </w:p>
    <w:p w:rsidR="00D731BF" w:rsidRPr="00D731BF" w:rsidRDefault="00D731BF" w:rsidP="00D731BF">
      <w:pPr>
        <w:pStyle w:val="a4"/>
        <w:spacing w:line="360" w:lineRule="auto"/>
        <w:ind w:left="-567"/>
        <w:jc w:val="both"/>
        <w:rPr>
          <w:i/>
          <w:sz w:val="28"/>
          <w:szCs w:val="28"/>
        </w:rPr>
      </w:pPr>
      <w:r w:rsidRPr="00D731BF">
        <w:rPr>
          <w:i/>
          <w:sz w:val="28"/>
          <w:szCs w:val="28"/>
        </w:rPr>
        <w:t xml:space="preserve">Понятие и примеры случайных событий. Частота события, вероятность. Равновозможные события и подсчет их вероятности. </w:t>
      </w:r>
    </w:p>
    <w:p w:rsidR="00D731BF" w:rsidRPr="00D731BF" w:rsidRDefault="00D731BF" w:rsidP="00D731BF">
      <w:pPr>
        <w:pStyle w:val="a4"/>
        <w:spacing w:line="360" w:lineRule="auto"/>
        <w:ind w:left="-567"/>
        <w:jc w:val="both"/>
        <w:rPr>
          <w:i/>
          <w:sz w:val="28"/>
          <w:szCs w:val="28"/>
        </w:rPr>
      </w:pPr>
      <w:r w:rsidRPr="00D731BF">
        <w:rPr>
          <w:i/>
          <w:sz w:val="28"/>
          <w:szCs w:val="28"/>
        </w:rPr>
        <w:t xml:space="preserve">Представление о геометрической вероятности. </w:t>
      </w:r>
    </w:p>
    <w:p w:rsidR="00D731BF" w:rsidRPr="00D731BF" w:rsidRDefault="00A472A1" w:rsidP="00D731BF">
      <w:pPr>
        <w:pStyle w:val="a4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31BF" w:rsidRPr="00D731BF">
        <w:rPr>
          <w:sz w:val="28"/>
          <w:szCs w:val="28"/>
        </w:rPr>
        <w:t xml:space="preserve">Перечисленный круг вопросов представляет собой некоторый минимум, доступный учащимся основной школы и достаточный для формирования у них первоначальных вероятностно статистических представлений. Об этом свидетельствует опыт практического преподавания соответствующего материала </w:t>
      </w:r>
      <w:r w:rsidR="00D731BF" w:rsidRPr="00D731BF">
        <w:rPr>
          <w:sz w:val="28"/>
          <w:szCs w:val="28"/>
        </w:rPr>
        <w:lastRenderedPageBreak/>
        <w:t>во многих регионах Российской Федерации, например, в Москве, Санкт-Петербурге, Калуге, Орле, Туле, Калининг</w:t>
      </w:r>
      <w:r w:rsidR="002E32C2">
        <w:rPr>
          <w:sz w:val="28"/>
          <w:szCs w:val="28"/>
        </w:rPr>
        <w:t>раде,</w:t>
      </w:r>
      <w:r w:rsidR="00D731BF" w:rsidRPr="00D731BF">
        <w:rPr>
          <w:sz w:val="28"/>
          <w:szCs w:val="28"/>
        </w:rPr>
        <w:t xml:space="preserve"> Челябинской, Яросла</w:t>
      </w:r>
      <w:r w:rsidR="002E32C2">
        <w:rPr>
          <w:sz w:val="28"/>
          <w:szCs w:val="28"/>
        </w:rPr>
        <w:t>вской</w:t>
      </w:r>
      <w:r w:rsidR="00894347">
        <w:rPr>
          <w:sz w:val="28"/>
          <w:szCs w:val="28"/>
        </w:rPr>
        <w:t xml:space="preserve"> областях</w:t>
      </w:r>
      <w:r w:rsidR="00D731BF" w:rsidRPr="00D731BF">
        <w:rPr>
          <w:sz w:val="28"/>
          <w:szCs w:val="28"/>
        </w:rPr>
        <w:t xml:space="preserve"> и др. В старшем звене эта линия получит дальнейшее развитие. Для внедрения указанного содержания в практику созданы ре</w:t>
      </w:r>
      <w:r w:rsidR="00212888">
        <w:rPr>
          <w:sz w:val="28"/>
          <w:szCs w:val="28"/>
        </w:rPr>
        <w:t>альные условия. Имеется учебно-</w:t>
      </w:r>
      <w:r w:rsidR="00D731BF" w:rsidRPr="00D731BF">
        <w:rPr>
          <w:sz w:val="28"/>
          <w:szCs w:val="28"/>
        </w:rPr>
        <w:t>методическое обеспечение, позволяющее включать элементы комбинаторики, статистики и теории вероятностей в учебный процесс. Ряд учебников содержит соответствующий материал как органическую часть курса, к другим подготовлены специальные вкладыши. Помимо этого есть публикации, раскрывающие методику преподавания названного материала</w:t>
      </w:r>
      <w:r w:rsidR="00894347">
        <w:rPr>
          <w:sz w:val="28"/>
          <w:szCs w:val="28"/>
        </w:rPr>
        <w:t>,</w:t>
      </w:r>
      <w:r w:rsidR="00D731BF" w:rsidRPr="00D731BF">
        <w:rPr>
          <w:sz w:val="28"/>
          <w:szCs w:val="28"/>
        </w:rPr>
        <w:t xml:space="preserve"> как по конкретным учебникам, так и в общем плане. Изучение элементов комбинаторики, статистики и теории в</w:t>
      </w:r>
      <w:r w:rsidR="00D731BF">
        <w:rPr>
          <w:sz w:val="28"/>
          <w:szCs w:val="28"/>
        </w:rPr>
        <w:t>ероятностей целесообразно начинать</w:t>
      </w:r>
      <w:r w:rsidR="00D731BF" w:rsidRPr="00D731BF">
        <w:rPr>
          <w:sz w:val="28"/>
          <w:szCs w:val="28"/>
        </w:rPr>
        <w:t xml:space="preserve"> в 5–6 классах или в 7 классе — в зависимости от системы изложения в учебнике, по которому ведется преподавание. Необходимое время может быть найдено за счет отказа от рассмотрения с учащимися вопросов, которые не входят в обязательный минимум содержания основной школы (корень степени n, степень с дробным показателем, метод интервалов, тригонометрический материал в курсе алгебры), но сохраняются в ряде учебников и в практике работы учителей. </w:t>
      </w:r>
    </w:p>
    <w:p w:rsidR="00D731BF" w:rsidRPr="00D731BF" w:rsidRDefault="00D731BF" w:rsidP="00D731BF">
      <w:pPr>
        <w:pStyle w:val="a4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731BF">
        <w:rPr>
          <w:sz w:val="28"/>
          <w:szCs w:val="28"/>
        </w:rPr>
        <w:t>Элементы комбинаторики, ста</w:t>
      </w:r>
      <w:r>
        <w:rPr>
          <w:sz w:val="28"/>
          <w:szCs w:val="28"/>
        </w:rPr>
        <w:t xml:space="preserve">тистики и теории вероятностей входят </w:t>
      </w:r>
      <w:r w:rsidRPr="00D731BF">
        <w:rPr>
          <w:sz w:val="28"/>
          <w:szCs w:val="28"/>
        </w:rPr>
        <w:t xml:space="preserve">в материалы для итоговой аттестации выпускников основной школы. </w:t>
      </w:r>
    </w:p>
    <w:p w:rsidR="00F761D3" w:rsidRPr="00D731BF" w:rsidRDefault="00F761D3" w:rsidP="00D731BF">
      <w:pPr>
        <w:pStyle w:val="a3"/>
        <w:spacing w:line="36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A472A1" w:rsidRDefault="00A472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0326" w:rsidRPr="00BD4F7B" w:rsidRDefault="00A472A1" w:rsidP="0029066F">
      <w:pPr>
        <w:pStyle w:val="a3"/>
        <w:numPr>
          <w:ilvl w:val="0"/>
          <w:numId w:val="1"/>
        </w:numPr>
        <w:spacing w:line="360" w:lineRule="auto"/>
        <w:ind w:left="-2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F7B">
        <w:rPr>
          <w:rFonts w:ascii="Times New Roman" w:hAnsi="Times New Roman" w:cs="Times New Roman"/>
          <w:b/>
          <w:sz w:val="32"/>
          <w:szCs w:val="32"/>
        </w:rPr>
        <w:lastRenderedPageBreak/>
        <w:t>Цели и задачи раздела</w:t>
      </w:r>
    </w:p>
    <w:p w:rsidR="00F77353" w:rsidRPr="00F77353" w:rsidRDefault="00F77353" w:rsidP="00F77353">
      <w:pPr>
        <w:pStyle w:val="a3"/>
        <w:spacing w:line="360" w:lineRule="auto"/>
        <w:ind w:left="-2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53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1520FD" w:rsidRPr="001520FD" w:rsidRDefault="00F77353" w:rsidP="001520FD">
      <w:pPr>
        <w:pStyle w:val="a3"/>
        <w:spacing w:line="360" w:lineRule="auto"/>
        <w:ind w:left="-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6D6F">
        <w:rPr>
          <w:rFonts w:ascii="Times New Roman" w:hAnsi="Times New Roman" w:cs="Times New Roman"/>
          <w:sz w:val="28"/>
          <w:szCs w:val="28"/>
        </w:rPr>
        <w:t>Основная цель изучения раздела «Элементы комбинаторики и теории вероятностей» - 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456D6F" w:rsidRDefault="00F51364" w:rsidP="0029066F">
      <w:pPr>
        <w:pStyle w:val="a3"/>
        <w:spacing w:line="360" w:lineRule="auto"/>
        <w:ind w:left="-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Изучение темы начинается с решения задач, в которых требуется составить те или иные комбинации элементов и подсчитать их число. Разъясняется комбинаторное правило умножения, которое используется в дальнейшем при выводе формул для подсчета числа перестановок, размещений и сочетаний.</w:t>
      </w:r>
    </w:p>
    <w:p w:rsidR="00F51364" w:rsidRDefault="00F51364" w:rsidP="0029066F">
      <w:pPr>
        <w:pStyle w:val="a3"/>
        <w:spacing w:line="360" w:lineRule="auto"/>
        <w:ind w:left="-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изучении данного материала необходимо обратить внимание учащихся на</w:t>
      </w:r>
      <w:r w:rsidR="00894347">
        <w:rPr>
          <w:rFonts w:ascii="Times New Roman" w:hAnsi="Times New Roman" w:cs="Times New Roman"/>
          <w:sz w:val="28"/>
          <w:szCs w:val="28"/>
        </w:rPr>
        <w:t xml:space="preserve"> различие понятий «размещение» и «сочетание», сформулировать у них умение определять, о каком виде комбинаций идет речь в задаче.</w:t>
      </w:r>
    </w:p>
    <w:p w:rsidR="00894347" w:rsidRDefault="00894347" w:rsidP="0029066F">
      <w:pPr>
        <w:pStyle w:val="a3"/>
        <w:spacing w:line="360" w:lineRule="auto"/>
        <w:ind w:left="-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данной теме учащиеся знакомятся с начальными сведениями из теории </w:t>
      </w:r>
      <w:r w:rsidR="00790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</w:t>
      </w:r>
      <w:r w:rsidR="00790E05">
        <w:rPr>
          <w:rFonts w:ascii="Times New Roman" w:hAnsi="Times New Roman" w:cs="Times New Roman"/>
          <w:sz w:val="28"/>
          <w:szCs w:val="28"/>
        </w:rPr>
        <w:t xml:space="preserve"> к определению вероятности случайного события. Важно обратить внимание учащихся на то, что классическое определение вероятности можно применить только к таким моделям реальных событий, в которых все исходы являются равновозможными.</w:t>
      </w:r>
    </w:p>
    <w:p w:rsidR="00744813" w:rsidRDefault="00790E05" w:rsidP="0029066F">
      <w:pPr>
        <w:pStyle w:val="a3"/>
        <w:spacing w:line="360" w:lineRule="auto"/>
        <w:ind w:left="-2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7E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30124" w:rsidRDefault="00790E05" w:rsidP="00E21664">
      <w:pPr>
        <w:pStyle w:val="a3"/>
        <w:spacing w:line="360" w:lineRule="auto"/>
        <w:ind w:left="-2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7E1">
        <w:rPr>
          <w:rFonts w:ascii="Times New Roman" w:hAnsi="Times New Roman" w:cs="Times New Roman"/>
          <w:b/>
          <w:sz w:val="28"/>
          <w:szCs w:val="28"/>
        </w:rPr>
        <w:t>Триединая дидактическая цель раздела</w:t>
      </w:r>
    </w:p>
    <w:p w:rsidR="00790E05" w:rsidRPr="00F047E1" w:rsidRDefault="00790E05" w:rsidP="00E21664">
      <w:pPr>
        <w:pStyle w:val="a3"/>
        <w:spacing w:line="360" w:lineRule="auto"/>
        <w:ind w:left="-2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7E1">
        <w:rPr>
          <w:rFonts w:ascii="Times New Roman" w:hAnsi="Times New Roman" w:cs="Times New Roman"/>
          <w:b/>
          <w:sz w:val="28"/>
          <w:szCs w:val="28"/>
        </w:rPr>
        <w:t xml:space="preserve"> «Элементы комби</w:t>
      </w:r>
      <w:r w:rsidR="00930124">
        <w:rPr>
          <w:rFonts w:ascii="Times New Roman" w:hAnsi="Times New Roman" w:cs="Times New Roman"/>
          <w:b/>
          <w:sz w:val="28"/>
          <w:szCs w:val="28"/>
        </w:rPr>
        <w:t>наторики и теории вероятностей»</w:t>
      </w:r>
    </w:p>
    <w:p w:rsidR="0029066F" w:rsidRDefault="00790E05" w:rsidP="0029066F">
      <w:pPr>
        <w:pStyle w:val="a3"/>
        <w:spacing w:line="360" w:lineRule="auto"/>
        <w:ind w:left="-210"/>
        <w:jc w:val="both"/>
        <w:rPr>
          <w:rFonts w:ascii="Times New Roman" w:hAnsi="Times New Roman" w:cs="Times New Roman"/>
          <w:sz w:val="28"/>
          <w:szCs w:val="28"/>
        </w:rPr>
      </w:pPr>
      <w:r w:rsidRPr="00F047E1">
        <w:rPr>
          <w:rFonts w:ascii="Times New Roman" w:hAnsi="Times New Roman" w:cs="Times New Roman"/>
          <w:b/>
          <w:i/>
          <w:sz w:val="28"/>
          <w:szCs w:val="28"/>
          <w:u w:val="single"/>
        </w:rPr>
        <w:t>Познавательная: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66F" w:rsidRDefault="00790E05" w:rsidP="002906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</w:t>
      </w:r>
      <w:r w:rsidRPr="00790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 с понятиями перестановки, размещения, сочетания и соответствующими формулам</w:t>
      </w:r>
      <w:r w:rsidR="00F047E1">
        <w:rPr>
          <w:rFonts w:ascii="Times New Roman" w:hAnsi="Times New Roman" w:cs="Times New Roman"/>
          <w:sz w:val="28"/>
          <w:szCs w:val="28"/>
        </w:rPr>
        <w:t xml:space="preserve">и для подсчета их числа; </w:t>
      </w:r>
    </w:p>
    <w:p w:rsidR="0029066F" w:rsidRDefault="0029066F" w:rsidP="002906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умения определять, о каком виде комбинаций идет речь в задаче; </w:t>
      </w:r>
    </w:p>
    <w:p w:rsidR="0029066F" w:rsidRDefault="0029066F" w:rsidP="002906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познакомить с </w:t>
      </w:r>
      <w:r w:rsidR="00790E05">
        <w:rPr>
          <w:rFonts w:ascii="Times New Roman" w:hAnsi="Times New Roman" w:cs="Times New Roman"/>
          <w:sz w:val="28"/>
          <w:szCs w:val="28"/>
        </w:rPr>
        <w:t>понятия</w:t>
      </w:r>
      <w:r w:rsidR="00F047E1">
        <w:rPr>
          <w:rFonts w:ascii="Times New Roman" w:hAnsi="Times New Roman" w:cs="Times New Roman"/>
          <w:sz w:val="28"/>
          <w:szCs w:val="28"/>
        </w:rPr>
        <w:t>ми</w:t>
      </w:r>
      <w:r w:rsidR="00790E05">
        <w:rPr>
          <w:rFonts w:ascii="Times New Roman" w:hAnsi="Times New Roman" w:cs="Times New Roman"/>
          <w:sz w:val="28"/>
          <w:szCs w:val="28"/>
        </w:rPr>
        <w:t xml:space="preserve"> относительной частоты и</w:t>
      </w:r>
      <w:r>
        <w:rPr>
          <w:rFonts w:ascii="Times New Roman" w:hAnsi="Times New Roman" w:cs="Times New Roman"/>
          <w:sz w:val="28"/>
          <w:szCs w:val="28"/>
        </w:rPr>
        <w:t xml:space="preserve"> вероятности случайного события; </w:t>
      </w:r>
    </w:p>
    <w:p w:rsidR="0029066F" w:rsidRDefault="0029066F" w:rsidP="002906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66F">
        <w:rPr>
          <w:rFonts w:ascii="Times New Roman" w:hAnsi="Times New Roman" w:cs="Times New Roman"/>
          <w:sz w:val="28"/>
          <w:szCs w:val="28"/>
        </w:rPr>
        <w:t xml:space="preserve">сформировать умения </w:t>
      </w:r>
      <w:r w:rsidR="00F047E1" w:rsidRPr="0029066F">
        <w:rPr>
          <w:rFonts w:ascii="Times New Roman" w:hAnsi="Times New Roman" w:cs="Times New Roman"/>
          <w:sz w:val="28"/>
          <w:szCs w:val="28"/>
        </w:rPr>
        <w:t>применять изученные формулы для решения задач, в том числе практического содержания;</w:t>
      </w:r>
      <w:r w:rsidRPr="00290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7E1" w:rsidRDefault="0029066F" w:rsidP="002906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66F">
        <w:rPr>
          <w:rFonts w:ascii="Times New Roman" w:hAnsi="Times New Roman" w:cs="Times New Roman"/>
          <w:sz w:val="28"/>
          <w:szCs w:val="28"/>
        </w:rPr>
        <w:t>сформировать умения</w:t>
      </w:r>
      <w:r w:rsidR="00F047E1" w:rsidRPr="0029066F">
        <w:rPr>
          <w:rFonts w:ascii="Times New Roman" w:hAnsi="Times New Roman" w:cs="Times New Roman"/>
          <w:sz w:val="28"/>
          <w:szCs w:val="28"/>
        </w:rPr>
        <w:t xml:space="preserve"> вычислять вероятность и использовать формулы комбинаторики.</w:t>
      </w:r>
    </w:p>
    <w:p w:rsidR="00744813" w:rsidRDefault="0029066F" w:rsidP="0029066F">
      <w:pPr>
        <w:pStyle w:val="a3"/>
        <w:spacing w:line="360" w:lineRule="auto"/>
        <w:ind w:left="-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813" w:rsidRDefault="00744813" w:rsidP="0074481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функциональную грамотность – умение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расчеты; </w:t>
      </w:r>
    </w:p>
    <w:p w:rsidR="00744813" w:rsidRDefault="00744813" w:rsidP="0074481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обогатить представление о современной картине мира и методах его исследования; </w:t>
      </w:r>
    </w:p>
    <w:p w:rsidR="0029066F" w:rsidRPr="0029066F" w:rsidRDefault="00930124" w:rsidP="0074481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развитие основ</w:t>
      </w:r>
      <w:r w:rsidR="00744813">
        <w:rPr>
          <w:rFonts w:ascii="Times New Roman" w:hAnsi="Times New Roman" w:cs="Times New Roman"/>
          <w:sz w:val="28"/>
          <w:szCs w:val="28"/>
        </w:rPr>
        <w:t xml:space="preserve"> вероятностного мышления.</w:t>
      </w:r>
    </w:p>
    <w:p w:rsidR="00744813" w:rsidRDefault="00F047E1" w:rsidP="0029066F">
      <w:pPr>
        <w:pStyle w:val="a3"/>
        <w:spacing w:line="360" w:lineRule="auto"/>
        <w:ind w:left="-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813" w:rsidRDefault="00EE5E24" w:rsidP="0029066F">
      <w:pPr>
        <w:pStyle w:val="a3"/>
        <w:spacing w:line="360" w:lineRule="auto"/>
        <w:ind w:left="-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возможность использовать приобретенные знания и умения в практической деятельности и повседневной жизни</w:t>
      </w:r>
      <w:r w:rsidR="007448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813" w:rsidRDefault="00EE5E24" w:rsidP="007448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выстраивания аргументации при доказательстве и в диалоге; </w:t>
      </w:r>
    </w:p>
    <w:p w:rsidR="00744813" w:rsidRDefault="00EE5E24" w:rsidP="007448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задач в повседневной и профессиональной деятельности; </w:t>
      </w:r>
    </w:p>
    <w:p w:rsidR="00F047E1" w:rsidRDefault="00EE5E24" w:rsidP="007448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ситуацией.</w:t>
      </w:r>
    </w:p>
    <w:p w:rsidR="00E21664" w:rsidRDefault="00E21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0E05" w:rsidRPr="00BD4F7B" w:rsidRDefault="00E21664" w:rsidP="00E2166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F7B">
        <w:rPr>
          <w:rFonts w:ascii="Times New Roman" w:hAnsi="Times New Roman" w:cs="Times New Roman"/>
          <w:b/>
          <w:sz w:val="32"/>
          <w:szCs w:val="32"/>
        </w:rPr>
        <w:lastRenderedPageBreak/>
        <w:t>Психолого-педагогическое объяснение специфики восприятия и освоения учебного материала обучающимися в соответствии с возрастными особенностями</w:t>
      </w:r>
    </w:p>
    <w:p w:rsidR="0027313D" w:rsidRDefault="00930124" w:rsidP="0027313D">
      <w:pPr>
        <w:shd w:val="clear" w:color="auto" w:fill="FFFFFF"/>
        <w:spacing w:before="300" w:after="30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13D">
        <w:rPr>
          <w:rFonts w:ascii="Times New Roman" w:hAnsi="Times New Roman" w:cs="Times New Roman"/>
          <w:sz w:val="28"/>
          <w:szCs w:val="28"/>
        </w:rPr>
        <w:t xml:space="preserve"> </w:t>
      </w:r>
      <w:r w:rsidR="001520FD">
        <w:rPr>
          <w:rFonts w:ascii="Times New Roman" w:hAnsi="Times New Roman" w:cs="Times New Roman"/>
          <w:sz w:val="28"/>
          <w:szCs w:val="28"/>
        </w:rPr>
        <w:t xml:space="preserve">Раздел  </w:t>
      </w:r>
      <w:r w:rsidR="00BD4F7B">
        <w:rPr>
          <w:rFonts w:ascii="Times New Roman" w:hAnsi="Times New Roman" w:cs="Times New Roman"/>
          <w:sz w:val="28"/>
          <w:szCs w:val="28"/>
        </w:rPr>
        <w:t>«Элементы комбинаторики и теория</w:t>
      </w:r>
      <w:r w:rsidR="001520FD">
        <w:rPr>
          <w:rFonts w:ascii="Times New Roman" w:hAnsi="Times New Roman" w:cs="Times New Roman"/>
          <w:sz w:val="28"/>
          <w:szCs w:val="28"/>
        </w:rPr>
        <w:t xml:space="preserve"> вероятностей»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по математике относится к 9 классу</w:t>
      </w:r>
      <w:r w:rsidR="0027313D">
        <w:rPr>
          <w:rFonts w:ascii="Times New Roman" w:hAnsi="Times New Roman" w:cs="Times New Roman"/>
          <w:sz w:val="28"/>
          <w:szCs w:val="28"/>
        </w:rPr>
        <w:t>. Учащимся, как правило, 14 – 15 лет, это период завершения подросткового возраста.</w:t>
      </w:r>
    </w:p>
    <w:p w:rsidR="00F60B02" w:rsidRDefault="004235C6" w:rsidP="007A4F47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pict>
          <v:group id="_x0000_s1051" style="position:absolute;left:0;text-align:left;margin-left:23.35pt;margin-top:172.45pt;width:366.15pt;height:69.2pt;z-index:251675136" coordorigin="2168,7863" coordsize="7323,13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4496;top:7863;width:2255;height:587" o:regroupid="1">
              <v:textbox style="mso-next-textbox:#_x0000_s1044">
                <w:txbxContent>
                  <w:p w:rsidR="00F60B02" w:rsidRPr="00F60B02" w:rsidRDefault="00F60B02" w:rsidP="00F60B02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F60B0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Восприятие</w:t>
                    </w:r>
                  </w:p>
                  <w:p w:rsidR="00F60B02" w:rsidRDefault="00F60B02"/>
                </w:txbxContent>
              </v:textbox>
            </v:shape>
            <v:shape id="_x0000_s1045" type="#_x0000_t202" style="position:absolute;left:2168;top:8665;width:2255;height:582" o:regroupid="1">
              <v:textbox style="mso-next-textbox:#_x0000_s1045">
                <w:txbxContent>
                  <w:p w:rsidR="00F60B02" w:rsidRPr="00F60B02" w:rsidRDefault="00F60B02" w:rsidP="00F60B02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Виды </w:t>
                    </w:r>
                  </w:p>
                </w:txbxContent>
              </v:textbox>
            </v:shape>
            <v:shape id="_x0000_s1046" type="#_x0000_t202" style="position:absolute;left:7100;top:8665;width:2391;height:582" o:regroupid="1">
              <v:textbox style="mso-next-textbox:#_x0000_s1046">
                <w:txbxContent>
                  <w:p w:rsidR="00F60B02" w:rsidRPr="00F60B02" w:rsidRDefault="00F60B02" w:rsidP="00F60B02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F60B0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Свойства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7" type="#_x0000_t32" style="position:absolute;left:4496;top:8450;width:231;height:376;flip:x" o:connectortype="straight" o:regroupid="1">
              <v:stroke endarrow="block"/>
            </v:shape>
            <v:shape id="_x0000_s1048" type="#_x0000_t32" style="position:absolute;left:6453;top:8450;width:402;height:299" o:connectortype="straight" o:regroupid="1">
              <v:stroke endarrow="block"/>
            </v:shape>
          </v:group>
        </w:pict>
      </w:r>
      <w:r w:rsidR="0027313D">
        <w:rPr>
          <w:rFonts w:ascii="Times New Roman" w:eastAsia="Times-Roman" w:hAnsi="Times New Roman" w:cs="Times New Roman"/>
          <w:sz w:val="28"/>
          <w:szCs w:val="28"/>
        </w:rPr>
        <w:t xml:space="preserve">  </w:t>
      </w:r>
      <w:r w:rsidR="0027313D" w:rsidRPr="00E21664">
        <w:rPr>
          <w:rFonts w:ascii="Times New Roman" w:eastAsia="Times-Roman" w:hAnsi="Times New Roman" w:cs="Times New Roman"/>
          <w:sz w:val="28"/>
          <w:szCs w:val="28"/>
        </w:rPr>
        <w:t xml:space="preserve">В отечественной психологии в рамках системно-функционального подхода считается, что в подростковом возрасте центральной, или ведущей, функцией является развитие мышления, функция образования понятий. Под влиянием обучения, усвоения более обобщенных знаний и основ наук высшие психические функции постепенно преобразуются в хорошо организованные, произвольно управляемые процессы. </w:t>
      </w:r>
      <w:r w:rsidR="0027313D" w:rsidRPr="00E21664">
        <w:rPr>
          <w:rFonts w:ascii="Times New Roman" w:eastAsia="Times-Roman" w:hAnsi="Times New Roman" w:cs="Times New Roman"/>
          <w:i/>
          <w:iCs/>
          <w:sz w:val="28"/>
          <w:szCs w:val="28"/>
        </w:rPr>
        <w:t xml:space="preserve">Восприятие </w:t>
      </w:r>
      <w:r w:rsidR="0027313D" w:rsidRPr="00E21664">
        <w:rPr>
          <w:rFonts w:ascii="Times New Roman" w:eastAsia="Times-Roman" w:hAnsi="Times New Roman" w:cs="Times New Roman"/>
          <w:sz w:val="28"/>
          <w:szCs w:val="28"/>
        </w:rPr>
        <w:t xml:space="preserve">становится избирательной, целенаправленной, аналитико-синтетической деятельностью. </w:t>
      </w:r>
    </w:p>
    <w:p w:rsidR="00F60B02" w:rsidRDefault="00F60B02" w:rsidP="007A4F47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60B02" w:rsidRDefault="00F60B02" w:rsidP="007A4F47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60B02" w:rsidRDefault="004235C6" w:rsidP="007A4F47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pict>
          <v:shape id="_x0000_s1049" type="#_x0000_t202" style="position:absolute;left:0;text-align:left;margin-left:13.4pt;margin-top:8.85pt;width:137.9pt;height:206.65pt;z-index:251678720" o:regroupid="1" stroked="f">
            <v:textbox style="mso-next-textbox:#_x0000_s1049">
              <w:txbxContent>
                <w:p w:rsidR="00F60B02" w:rsidRPr="00F60B02" w:rsidRDefault="00F60B02" w:rsidP="00F60B02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0B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простые (восприятие величины, формы, цвета)</w:t>
                  </w:r>
                </w:p>
                <w:p w:rsidR="00F60B02" w:rsidRPr="00F60B02" w:rsidRDefault="00F60B02" w:rsidP="00F60B02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0B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сложные (сочетание простых видов)</w:t>
                  </w:r>
                </w:p>
                <w:p w:rsidR="00F60B02" w:rsidRPr="00F60B02" w:rsidRDefault="00F60B02" w:rsidP="00F60B02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0B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 специальные (восприятие пространства, движения, времени)</w:t>
                  </w:r>
                </w:p>
                <w:p w:rsidR="00F60B02" w:rsidRPr="005F265C" w:rsidRDefault="00F60B02" w:rsidP="00F60B02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F265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F60B02" w:rsidRDefault="00F60B02" w:rsidP="00F60B02">
                  <w:pPr>
                    <w:spacing w:line="240" w:lineRule="auto"/>
                  </w:pPr>
                </w:p>
                <w:p w:rsidR="00F60B02" w:rsidRPr="005F265C" w:rsidRDefault="00F60B02" w:rsidP="00F60B02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pict>
          <v:shape id="_x0000_s1050" type="#_x0000_t202" style="position:absolute;left:0;text-align:left;margin-left:257.7pt;margin-top:8.85pt;width:137.9pt;height:227.3pt;z-index:251679744" o:regroupid="1" stroked="f">
            <v:textbox style="mso-next-textbox:#_x0000_s1050">
              <w:txbxContent>
                <w:p w:rsidR="00F60B02" w:rsidRPr="00F60B02" w:rsidRDefault="00F60B02" w:rsidP="00F60B02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0B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осмысленность</w:t>
                  </w:r>
                </w:p>
                <w:p w:rsidR="00F60B02" w:rsidRPr="00F60B02" w:rsidRDefault="00F60B02" w:rsidP="00F60B02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0B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обобщенность</w:t>
                  </w:r>
                </w:p>
                <w:p w:rsidR="00F60B02" w:rsidRPr="00F60B02" w:rsidRDefault="00F60B02" w:rsidP="00F60B02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0B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целостность</w:t>
                  </w:r>
                </w:p>
                <w:p w:rsidR="00F60B02" w:rsidRPr="00F60B02" w:rsidRDefault="00F60B02" w:rsidP="00F60B02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0B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константность</w:t>
                  </w:r>
                </w:p>
                <w:p w:rsidR="00F60B02" w:rsidRPr="00F60B02" w:rsidRDefault="00F60B02" w:rsidP="00F60B02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0B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F60B02" w:rsidRPr="00F60B02" w:rsidRDefault="00F60B02" w:rsidP="00F60B02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60B02" w:rsidRDefault="00F60B02" w:rsidP="00F60B02">
                  <w:pPr>
                    <w:spacing w:line="240" w:lineRule="auto"/>
                  </w:pPr>
                </w:p>
                <w:p w:rsidR="00F60B02" w:rsidRPr="005F265C" w:rsidRDefault="00F60B02" w:rsidP="00F60B02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F60B02" w:rsidRDefault="00F60B02" w:rsidP="007A4F47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60B02" w:rsidRDefault="00F60B02" w:rsidP="007A4F47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60B02" w:rsidRDefault="00F60B02" w:rsidP="007A4F47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60B02" w:rsidRDefault="00F60B02" w:rsidP="007A4F47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60B02" w:rsidRDefault="00F60B02" w:rsidP="007A4F47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BF0F8B" w:rsidRDefault="00BF0F8B" w:rsidP="00F60B0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60B02" w:rsidRDefault="004235C6" w:rsidP="00F60B0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lastRenderedPageBreak/>
        <w:pict>
          <v:group id="_x0000_s1060" style="position:absolute;left:0;text-align:left;margin-left:29pt;margin-top:74.6pt;width:372.65pt;height:65.9pt;z-index:251683328" coordorigin="2281,2201" coordsize="7453,1318">
            <v:shape id="_x0000_s1053" type="#_x0000_t202" style="position:absolute;left:4609;top:2201;width:2378;height:503" o:regroupid="2">
              <v:textbox style="mso-next-textbox:#_x0000_s1053">
                <w:txbxContent>
                  <w:p w:rsidR="00F60B02" w:rsidRPr="00F60B02" w:rsidRDefault="00F60B02" w:rsidP="00F60B02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F60B0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Внимание</w:t>
                    </w:r>
                  </w:p>
                </w:txbxContent>
              </v:textbox>
            </v:shape>
            <v:shape id="_x0000_s1054" type="#_x0000_t202" style="position:absolute;left:2281;top:3003;width:2378;height:503" o:regroupid="2">
              <v:textbox style="mso-next-textbox:#_x0000_s1054">
                <w:txbxContent>
                  <w:p w:rsidR="00F60B02" w:rsidRPr="00F60B02" w:rsidRDefault="00F60B02" w:rsidP="00F60B02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F60B0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Виды</w:t>
                    </w:r>
                  </w:p>
                </w:txbxContent>
              </v:textbox>
            </v:shape>
            <v:shape id="_x0000_s1055" type="#_x0000_t202" style="position:absolute;left:7213;top:3003;width:2521;height:516" o:regroupid="2">
              <v:textbox style="mso-next-textbox:#_x0000_s1055">
                <w:txbxContent>
                  <w:p w:rsidR="00F60B02" w:rsidRPr="00286348" w:rsidRDefault="00F60B02" w:rsidP="00F60B02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28634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Свойства</w:t>
                    </w:r>
                  </w:p>
                </w:txbxContent>
              </v:textbox>
            </v:shape>
            <v:shape id="_x0000_s1056" type="#_x0000_t32" style="position:absolute;left:4609;top:2704;width:402;height:299;flip:x" o:connectortype="straight" o:regroupid="2">
              <v:stroke endarrow="block"/>
            </v:shape>
            <v:shape id="_x0000_s1057" type="#_x0000_t32" style="position:absolute;left:6452;top:2704;width:434;height:299" o:connectortype="straight" o:regroupid="2">
              <v:stroke endarrow="block"/>
            </v:shape>
          </v:group>
        </w:pict>
      </w:r>
      <w:r w:rsidR="00BF0F8B">
        <w:rPr>
          <w:rFonts w:ascii="Times New Roman" w:eastAsia="Times-Roman" w:hAnsi="Times New Roman" w:cs="Times New Roman"/>
          <w:sz w:val="28"/>
          <w:szCs w:val="28"/>
        </w:rPr>
        <w:t xml:space="preserve">   </w:t>
      </w:r>
      <w:r w:rsidR="0027313D" w:rsidRPr="00E21664">
        <w:rPr>
          <w:rFonts w:ascii="Times New Roman" w:eastAsia="Times-Roman" w:hAnsi="Times New Roman" w:cs="Times New Roman"/>
          <w:sz w:val="28"/>
          <w:szCs w:val="28"/>
        </w:rPr>
        <w:t>Качественно улучшаются все основные параметры внимания: объем, устойчивость, интенсивность, возможность распределения и переключения; оно оказывается контролируемым, произвольным процессом.</w:t>
      </w:r>
    </w:p>
    <w:p w:rsidR="00F60B02" w:rsidRDefault="00F60B02" w:rsidP="00F60B0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60B02" w:rsidRDefault="004235C6" w:rsidP="00F60B0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pict>
          <v:shape id="_x0000_s1059" type="#_x0000_t202" style="position:absolute;left:0;text-align:left;margin-left:270.15pt;margin-top:30.2pt;width:145.4pt;height:130.6pt;z-index:251687936" o:regroupid="2" stroked="f">
            <v:textbox style="mso-next-textbox:#_x0000_s1059">
              <w:txbxContent>
                <w:p w:rsidR="00F60B02" w:rsidRPr="00286348" w:rsidRDefault="00F60B02" w:rsidP="00F60B02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63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F60B02" w:rsidRPr="00286348" w:rsidRDefault="00F60B02" w:rsidP="00F60B02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63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устойчивость</w:t>
                  </w:r>
                </w:p>
                <w:p w:rsidR="00F60B02" w:rsidRPr="00286348" w:rsidRDefault="00F60B02" w:rsidP="00F60B02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63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распределение</w:t>
                  </w:r>
                </w:p>
                <w:p w:rsidR="00F60B02" w:rsidRPr="00286348" w:rsidRDefault="00F60B02" w:rsidP="00F60B02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63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переключение</w:t>
                  </w:r>
                </w:p>
                <w:p w:rsidR="00F60B02" w:rsidRPr="00286348" w:rsidRDefault="00F60B02" w:rsidP="00F60B02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63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сосредоточение</w:t>
                  </w:r>
                </w:p>
                <w:p w:rsidR="00F60B02" w:rsidRPr="005F265C" w:rsidRDefault="00F60B02" w:rsidP="00F60B02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F60B02" w:rsidRDefault="00F60B02" w:rsidP="00F60B02">
                  <w:pPr>
                    <w:spacing w:line="240" w:lineRule="auto"/>
                  </w:pPr>
                </w:p>
                <w:p w:rsidR="00F60B02" w:rsidRPr="005F265C" w:rsidRDefault="00F60B02" w:rsidP="00F60B02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pict>
          <v:shape id="_x0000_s1058" type="#_x0000_t202" style="position:absolute;left:0;text-align:left;margin-left:24.5pt;margin-top:33.6pt;width:145.4pt;height:91.2pt;z-index:251686912" o:regroupid="2" stroked="f">
            <v:textbox style="mso-next-textbox:#_x0000_s1058">
              <w:txbxContent>
                <w:p w:rsidR="00F60B02" w:rsidRPr="00286348" w:rsidRDefault="00F60B02" w:rsidP="00F60B02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63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непроизвольное</w:t>
                  </w:r>
                </w:p>
                <w:p w:rsidR="00F60B02" w:rsidRPr="00286348" w:rsidRDefault="00F60B02" w:rsidP="00F60B02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63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произвольное</w:t>
                  </w:r>
                </w:p>
                <w:p w:rsidR="00F60B02" w:rsidRPr="00286348" w:rsidRDefault="00F60B02" w:rsidP="00F60B02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63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 послепроизвольное</w:t>
                  </w:r>
                </w:p>
                <w:p w:rsidR="00F60B02" w:rsidRPr="00286348" w:rsidRDefault="00F60B02" w:rsidP="00F60B02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634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60B02" w:rsidRDefault="00F60B02" w:rsidP="00F60B02">
                  <w:pPr>
                    <w:spacing w:line="240" w:lineRule="auto"/>
                  </w:pPr>
                </w:p>
                <w:p w:rsidR="00F60B02" w:rsidRPr="005F265C" w:rsidRDefault="00F60B02" w:rsidP="00F60B02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F60B02" w:rsidRDefault="00F60B02" w:rsidP="00F60B0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60B02" w:rsidRDefault="00F60B02" w:rsidP="00F60B0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60B02" w:rsidRDefault="00F60B02" w:rsidP="00F60B0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60B02" w:rsidRDefault="00F60B02" w:rsidP="00F60B0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27313D" w:rsidRDefault="0027313D" w:rsidP="00286348">
      <w:pPr>
        <w:tabs>
          <w:tab w:val="left" w:pos="224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2166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286348">
        <w:rPr>
          <w:rFonts w:ascii="Times New Roman" w:eastAsia="Times-Roman" w:hAnsi="Times New Roman" w:cs="Times New Roman"/>
          <w:sz w:val="28"/>
          <w:szCs w:val="28"/>
        </w:rPr>
        <w:t xml:space="preserve">  </w:t>
      </w:r>
      <w:r w:rsidRPr="00E21664">
        <w:rPr>
          <w:rFonts w:ascii="Times New Roman" w:eastAsia="Times-Roman" w:hAnsi="Times New Roman" w:cs="Times New Roman"/>
          <w:i/>
          <w:iCs/>
          <w:sz w:val="28"/>
          <w:szCs w:val="28"/>
        </w:rPr>
        <w:t xml:space="preserve">Память </w:t>
      </w:r>
      <w:r w:rsidRPr="00E21664">
        <w:rPr>
          <w:rFonts w:ascii="Times New Roman" w:eastAsia="Times-Roman" w:hAnsi="Times New Roman" w:cs="Times New Roman"/>
          <w:sz w:val="28"/>
          <w:szCs w:val="28"/>
        </w:rPr>
        <w:t xml:space="preserve">внутренне опосредствована логическими операциями; запоминание и воспроизведение приобретают смысловой характер. Увеличивается объем памяти, избирательность и точность мнемической деятельности. Постепенно перестраиваются процессы мышления — оперирование конкретными представлениями сменяется теоретическим мышлением. </w:t>
      </w:r>
      <w:r w:rsidRPr="00E21664">
        <w:rPr>
          <w:rFonts w:ascii="Times New Roman" w:eastAsia="Times-Roman" w:hAnsi="Times New Roman" w:cs="Times New Roman"/>
          <w:i/>
          <w:iCs/>
          <w:sz w:val="28"/>
          <w:szCs w:val="28"/>
        </w:rPr>
        <w:t>Теоретическое</w:t>
      </w:r>
      <w:r w:rsidRPr="00E2166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21664">
        <w:rPr>
          <w:rFonts w:ascii="Times New Roman" w:eastAsia="Times-Roman" w:hAnsi="Times New Roman" w:cs="Times New Roman"/>
          <w:i/>
          <w:iCs/>
          <w:sz w:val="28"/>
          <w:szCs w:val="28"/>
        </w:rPr>
        <w:t xml:space="preserve">мышление </w:t>
      </w:r>
      <w:r w:rsidRPr="00E21664">
        <w:rPr>
          <w:rFonts w:ascii="Times New Roman" w:eastAsia="Times-Roman" w:hAnsi="Times New Roman" w:cs="Times New Roman"/>
          <w:sz w:val="28"/>
          <w:szCs w:val="28"/>
        </w:rPr>
        <w:t xml:space="preserve">строится на умении оперировать понятиями, сопоставлять их, переходить в ходе размышления от одного суждения к другому. </w:t>
      </w:r>
      <w:r w:rsidR="008261A3">
        <w:rPr>
          <w:rFonts w:ascii="Times New Roman" w:eastAsia="Times-Roman" w:hAnsi="Times New Roman" w:cs="Times New Roman"/>
          <w:sz w:val="28"/>
          <w:szCs w:val="28"/>
        </w:rPr>
        <w:t xml:space="preserve">Мыслительные операции становятся формально-логическими, подросток умеет оперировать гипотезами, у него развиты операции классификации, аналогии, обобщения. </w:t>
      </w:r>
      <w:r w:rsidRPr="00E21664">
        <w:rPr>
          <w:rFonts w:ascii="Times New Roman" w:eastAsia="Times-Roman" w:hAnsi="Times New Roman" w:cs="Times New Roman"/>
          <w:sz w:val="28"/>
          <w:szCs w:val="28"/>
        </w:rPr>
        <w:t>В связи с развитием самостоятельного мышления, переходом к инициативной познавательной активности усиливаются индивидуальные различия в интеллектуальной деятельности.</w:t>
      </w:r>
      <w:r w:rsidR="008261A3">
        <w:rPr>
          <w:rFonts w:ascii="Times New Roman" w:eastAsia="Times-Roman" w:hAnsi="Times New Roman" w:cs="Times New Roman"/>
          <w:sz w:val="28"/>
          <w:szCs w:val="28"/>
        </w:rPr>
        <w:t xml:space="preserve"> Особенно развиваются познавательные интересы к разным отраслям знаний. Раньше других проявляются музыкальные, художественные и литературные способности, позже математические  и технические.</w:t>
      </w:r>
      <w:r w:rsidR="007A4F47">
        <w:rPr>
          <w:rFonts w:ascii="Times New Roman" w:eastAsia="Times-Roman" w:hAnsi="Times New Roman" w:cs="Times New Roman"/>
          <w:sz w:val="28"/>
          <w:szCs w:val="28"/>
        </w:rPr>
        <w:t xml:space="preserve"> Речь становится контролируемой, подросток любит говорить грамотно, умно, красиво.</w:t>
      </w:r>
    </w:p>
    <w:p w:rsidR="008261A3" w:rsidRDefault="008261A3" w:rsidP="0027313D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 </w:t>
      </w:r>
      <w:r w:rsidR="00286F6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В 14-15 лет заметно развиваются волевые черты, так как подросток ставит цель и может планировать действия. Более устойчивым становится характер, но нарушение дисциплины и эмоциональные срывы еще возможны.</w:t>
      </w:r>
      <w:r w:rsidR="00286F6E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286F6E" w:rsidRPr="00E21664" w:rsidRDefault="00286F6E" w:rsidP="0027313D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</w:t>
      </w:r>
      <w:r w:rsidRPr="00E21664">
        <w:rPr>
          <w:rFonts w:ascii="Times New Roman" w:eastAsia="Times-Roman" w:hAnsi="Times New Roman" w:cs="Times New Roman"/>
          <w:sz w:val="28"/>
          <w:szCs w:val="28"/>
        </w:rPr>
        <w:t xml:space="preserve">Представленная выше идеальная модель того уровня психического и личностного развития, которого при благоприятных условиях (обучения и воспитания) должен достигнуть каждый подросток, реализуется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далеко не всегда. В классе, практически, всегда есть подростки, которые </w:t>
      </w:r>
      <w:r w:rsidRPr="00E21664">
        <w:rPr>
          <w:rFonts w:ascii="Times New Roman" w:eastAsia="Times-Roman" w:hAnsi="Times New Roman" w:cs="Times New Roman"/>
          <w:sz w:val="28"/>
          <w:szCs w:val="28"/>
        </w:rPr>
        <w:t>имеют невысокий уровень общего психического развития. Познавательная потребность у них бедна и однообразна, преобладают занимательные и пассивные формы ее удовлетворения. Общекультурные интересы достаточно широки и неустойчивы. Школьники опираются на способы механического запоминания, недостаточно используя приемы смыслового запоминания. Они не владеют в достаточной мере интеллектуальными приемами и умениями (вербального анализа, обобщения, образного анализа и синтеза). Теоретическое понятийное мышление развито слабо. Личностные особенности средних школьников свидетельствуют о низком уровне саморегуляции, о выраженной школьной тревожности, неуверенности в себе, эмоциональной усталости, несоответствии уровня притязаний возможностям учащихся.</w:t>
      </w:r>
    </w:p>
    <w:p w:rsidR="00286F6E" w:rsidRPr="00286F6E" w:rsidRDefault="00286F6E" w:rsidP="00286F6E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</w:t>
      </w:r>
      <w:r w:rsidRPr="00286F6E">
        <w:rPr>
          <w:rFonts w:ascii="Times New Roman" w:eastAsia="Times-Roman" w:hAnsi="Times New Roman" w:cs="Times New Roman"/>
          <w:sz w:val="28"/>
          <w:szCs w:val="28"/>
        </w:rPr>
        <w:t>Не умея и/или не желая учиться, не понимая необходимости этого, подросток тратит много времени и сил на домашние задания, испытывает перегрузку, отсутствие радости и отрицательные чувства к учению. Причины неуспеваемости в средних классах связаны с отсутствием адекватной мотивации учения, со смещением акцентов на формальные элементы учебной деят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ельности. </w:t>
      </w:r>
    </w:p>
    <w:p w:rsidR="00286348" w:rsidRDefault="00286F6E" w:rsidP="007640CD">
      <w:pPr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</w:t>
      </w:r>
      <w:r w:rsidRPr="00286F6E">
        <w:rPr>
          <w:rFonts w:ascii="Times New Roman" w:eastAsia="Times-Roman" w:hAnsi="Times New Roman" w:cs="Times New Roman"/>
          <w:sz w:val="28"/>
          <w:szCs w:val="28"/>
        </w:rPr>
        <w:t>Таким образом, решающее значение для развития теоретического мышления и логической памяти имеет организация и мотивация учебной деятельности в средних классах школы, содержание учебных программ, система методов подачи учебного материала и контроля за его усвоением.</w:t>
      </w:r>
    </w:p>
    <w:p w:rsidR="007640CD" w:rsidRDefault="00286348" w:rsidP="00BF0F8B">
      <w:pPr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br w:type="page"/>
      </w:r>
    </w:p>
    <w:p w:rsidR="00286F6E" w:rsidRPr="00BD4F7B" w:rsidRDefault="00BD4F7B" w:rsidP="00BD4F7B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F7B">
        <w:rPr>
          <w:rFonts w:ascii="Times New Roman" w:hAnsi="Times New Roman" w:cs="Times New Roman"/>
          <w:b/>
          <w:sz w:val="32"/>
          <w:szCs w:val="32"/>
        </w:rPr>
        <w:lastRenderedPageBreak/>
        <w:t>Ожидаемые результаты освоения раздела программы</w:t>
      </w:r>
    </w:p>
    <w:p w:rsidR="00BD4F7B" w:rsidRDefault="00BD4F7B" w:rsidP="00BD4F7B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2808B5">
        <w:rPr>
          <w:rFonts w:ascii="Times New Roman" w:hAnsi="Times New Roman" w:cs="Times New Roman"/>
          <w:sz w:val="28"/>
          <w:szCs w:val="28"/>
        </w:rPr>
        <w:t>результате и</w:t>
      </w:r>
      <w:r>
        <w:rPr>
          <w:rFonts w:ascii="Times New Roman" w:hAnsi="Times New Roman" w:cs="Times New Roman"/>
          <w:sz w:val="28"/>
          <w:szCs w:val="28"/>
        </w:rPr>
        <w:t>зучения раздела «Элементы комбинаторики и теория вероятностей» обучающийся должен:</w:t>
      </w:r>
    </w:p>
    <w:p w:rsidR="00BD4F7B" w:rsidRPr="00CB42E0" w:rsidRDefault="00BD4F7B" w:rsidP="00BD4F7B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2E0">
        <w:rPr>
          <w:rFonts w:ascii="Times New Roman" w:hAnsi="Times New Roman" w:cs="Times New Roman"/>
          <w:b/>
          <w:sz w:val="28"/>
          <w:szCs w:val="28"/>
        </w:rPr>
        <w:t xml:space="preserve">  Знать/понимать:</w:t>
      </w:r>
    </w:p>
    <w:p w:rsidR="00BD4F7B" w:rsidRDefault="002808B5" w:rsidP="00BD4F7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4F7B">
        <w:rPr>
          <w:rFonts w:ascii="Times New Roman" w:hAnsi="Times New Roman" w:cs="Times New Roman"/>
          <w:sz w:val="28"/>
          <w:szCs w:val="28"/>
        </w:rPr>
        <w:t>онятия перестановки, размещения, сочетания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соответствующие формулы для их подсчета;</w:t>
      </w:r>
    </w:p>
    <w:p w:rsidR="002808B5" w:rsidRDefault="002808B5" w:rsidP="00BD4F7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относительной частоты и вероятности случайного события;</w:t>
      </w:r>
    </w:p>
    <w:p w:rsidR="002808B5" w:rsidRPr="002808B5" w:rsidRDefault="002808B5" w:rsidP="002808B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вероятностный характер многих закономерностей окружающего мира.</w:t>
      </w:r>
    </w:p>
    <w:p w:rsidR="002808B5" w:rsidRPr="00CB42E0" w:rsidRDefault="002808B5" w:rsidP="002808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2E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808B5" w:rsidRDefault="002808B5" w:rsidP="002808B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2808B5" w:rsidRDefault="002808B5" w:rsidP="002808B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вычислять средние значения результатов измерений;</w:t>
      </w:r>
    </w:p>
    <w:p w:rsidR="002808B5" w:rsidRDefault="002808B5" w:rsidP="002808B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частоту события;</w:t>
      </w:r>
    </w:p>
    <w:p w:rsidR="002808B5" w:rsidRPr="002808B5" w:rsidRDefault="00CB42E0" w:rsidP="002808B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вероятности случайных событий в простейших случаях.</w:t>
      </w:r>
    </w:p>
    <w:p w:rsidR="002808B5" w:rsidRPr="00CB42E0" w:rsidRDefault="00CB42E0" w:rsidP="002808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2E0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Pr="00CB42E0">
        <w:rPr>
          <w:rFonts w:ascii="Times New Roman" w:hAnsi="Times New Roman" w:cs="Times New Roman"/>
          <w:b/>
          <w:sz w:val="28"/>
          <w:szCs w:val="28"/>
        </w:rPr>
        <w:t>:</w:t>
      </w:r>
    </w:p>
    <w:p w:rsidR="00CB42E0" w:rsidRDefault="00CB42E0" w:rsidP="00CB42E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выстраивания аргументации при доказательстве и в диалоге;</w:t>
      </w:r>
    </w:p>
    <w:p w:rsidR="00CB42E0" w:rsidRDefault="00CB42E0" w:rsidP="00CB42E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распознавания логически некорректных рассуждений;</w:t>
      </w:r>
    </w:p>
    <w:p w:rsidR="00CB42E0" w:rsidRDefault="00CB42E0" w:rsidP="00CB42E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учебных и практических задач, требующих систематического перебора вариантов;</w:t>
      </w:r>
    </w:p>
    <w:p w:rsidR="00CB42E0" w:rsidRDefault="00CB42E0" w:rsidP="00CB42E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2E0">
        <w:rPr>
          <w:rFonts w:ascii="Times New Roman" w:hAnsi="Times New Roman" w:cs="Times New Roman"/>
          <w:sz w:val="28"/>
          <w:szCs w:val="28"/>
        </w:rPr>
        <w:t>сравнения шансов наступления случайных событий, для оценки вероятности случайного события в практических ситуациях, сопоставле</w:t>
      </w:r>
      <w:r>
        <w:rPr>
          <w:rFonts w:ascii="Times New Roman" w:hAnsi="Times New Roman" w:cs="Times New Roman"/>
          <w:sz w:val="28"/>
          <w:szCs w:val="28"/>
        </w:rPr>
        <w:t>ния модели с реальной ситуацией;</w:t>
      </w:r>
    </w:p>
    <w:p w:rsidR="00CB42E0" w:rsidRDefault="00CB42E0" w:rsidP="00CB42E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понимания статистических утверждений.</w:t>
      </w:r>
    </w:p>
    <w:p w:rsidR="00CB42E0" w:rsidRDefault="00CB4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0ACD" w:rsidRPr="00B45884" w:rsidRDefault="00C60ACD" w:rsidP="00B4588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884">
        <w:rPr>
          <w:rFonts w:ascii="Times New Roman" w:hAnsi="Times New Roman" w:cs="Times New Roman"/>
          <w:b/>
          <w:sz w:val="32"/>
          <w:szCs w:val="32"/>
        </w:rPr>
        <w:lastRenderedPageBreak/>
        <w:t>Обоснование используемых в образовательном процессе образовательных технологий, методов, форм организации деятельности обучающихся</w:t>
      </w:r>
    </w:p>
    <w:p w:rsidR="00B45884" w:rsidRDefault="00B45884" w:rsidP="00B45884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Происходящие сегодня в нашей стране социокультурные изменения неопровержимо показывают, что существующее образование не удовлетворяет актуальным запросам общества. Оно не в полной мере готовит молодое поколение к успешной, качественной жизни. А ведь именно такой результат образования, а не просто получение хорошего аттестата является основным свидетельством эффективности работы школы как социального института.</w:t>
      </w:r>
    </w:p>
    <w:p w:rsidR="00B45884" w:rsidRDefault="00B45884" w:rsidP="00B45884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Школа пока не готова предоставить ученику образование, соответствующее динамичным изменениям в социуме, возросшему объему информации, стремительному развитию информационных технологий.  Между тем современное общество все более приобретает черты информационного.</w:t>
      </w:r>
    </w:p>
    <w:p w:rsidR="00B45884" w:rsidRDefault="00934A54" w:rsidP="00B45884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5884">
        <w:rPr>
          <w:rFonts w:ascii="Times New Roman" w:hAnsi="Times New Roman" w:cs="Times New Roman"/>
          <w:sz w:val="28"/>
          <w:szCs w:val="28"/>
        </w:rPr>
        <w:t>Сегодня основным фактором, преобразующим нашу жизнь, является информация. Темпы получения, накопления и передачи информации обеспечены развитием и широким внедрением во все сферы жизни информационно-коммуникационных технологий (ИКТ)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A54" w:rsidRDefault="00934A54" w:rsidP="00B45884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Образование в информационном обществе приобретает новое качество благодаря наличию информационных и телекоммуникационных технологий.</w:t>
      </w:r>
    </w:p>
    <w:p w:rsidR="00934A54" w:rsidRDefault="00934A54" w:rsidP="00B45884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63CA">
        <w:rPr>
          <w:rFonts w:ascii="Times New Roman" w:hAnsi="Times New Roman" w:cs="Times New Roman"/>
          <w:sz w:val="28"/>
          <w:szCs w:val="28"/>
        </w:rPr>
        <w:t>Процесс обучения – это целенаправленная совместная деятельность учителя и учащихся, направленная на решение задач образования и развития личности.</w:t>
      </w:r>
    </w:p>
    <w:p w:rsidR="002563CA" w:rsidRDefault="002563CA" w:rsidP="00B45884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Метод обучения – это способ целенаправленной, совместной деятельности учителя и учащихся, связанной с достижением целей образования.</w:t>
      </w:r>
    </w:p>
    <w:p w:rsidR="00411D38" w:rsidRPr="008B217E" w:rsidRDefault="00411D38" w:rsidP="00B45884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изучении раздела «Элементы комбинаторики и теория вероятностей» целесообразно и</w:t>
      </w:r>
      <w:r w:rsidR="008B217E">
        <w:rPr>
          <w:rFonts w:ascii="Times New Roman" w:hAnsi="Times New Roman" w:cs="Times New Roman"/>
          <w:sz w:val="28"/>
          <w:szCs w:val="28"/>
        </w:rPr>
        <w:t xml:space="preserve">спользовать следующие методы обучения, классифицируемые </w:t>
      </w:r>
      <w:r w:rsidR="008B217E" w:rsidRPr="00411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критерию степени самостоятельности и творчества в деятельности обучаемых</w:t>
      </w:r>
      <w:r w:rsidRPr="008B217E">
        <w:rPr>
          <w:rFonts w:ascii="Times New Roman" w:hAnsi="Times New Roman" w:cs="Times New Roman"/>
          <w:sz w:val="28"/>
          <w:szCs w:val="28"/>
        </w:rPr>
        <w:t>:</w:t>
      </w:r>
    </w:p>
    <w:p w:rsidR="008B217E" w:rsidRPr="008B217E" w:rsidRDefault="008B217E" w:rsidP="008B217E">
      <w:pPr>
        <w:spacing w:before="100" w:beforeAutospacing="1" w:after="100" w:afterAutospacing="1" w:line="360" w:lineRule="auto"/>
        <w:ind w:left="-567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Объяснительно-иллюстративный метод обучения</w:t>
      </w:r>
      <w:r w:rsidRPr="00411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метод, при котором учащиеся получают знания на лекц</w:t>
      </w:r>
      <w:r w:rsidRPr="008B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ии, из учебной </w:t>
      </w:r>
      <w:r w:rsidRPr="00411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литературы, через экранное пособие в "готовом" виде. Восприн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имая и осмысливая факты,</w:t>
      </w:r>
      <w:r w:rsidRPr="00411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учащиеся</w:t>
      </w:r>
      <w:r w:rsidRPr="00411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остаются в рамках репродуктивного (воспроизводящего) мышления</w:t>
      </w:r>
      <w:r w:rsidRPr="008B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0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</w:t>
      </w:r>
      <w:r w:rsidR="0011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я использую</w:t>
      </w:r>
      <w:r w:rsidR="0050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первого урока данного раздела при проведении лекции о возникновении комбинаторики и теории вероятностей.</w:t>
      </w:r>
    </w:p>
    <w:p w:rsidR="008B217E" w:rsidRPr="008B217E" w:rsidRDefault="008B217E" w:rsidP="008B217E">
      <w:pPr>
        <w:spacing w:before="100" w:beforeAutospacing="1" w:after="100" w:afterAutospacing="1" w:line="360" w:lineRule="auto"/>
        <w:ind w:left="-567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1D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Репродуктивный метод обучения</w:t>
      </w:r>
      <w:r w:rsidRPr="00411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метод, где применение изученного осуществляется на основе образца или правила. Здесь деятельность обучаемых носит алгоритмический характер, т.е. выполняется по инструкциям, предписаниям, правилам в аналогичных, сходных с показанным образцом ситуациях. </w:t>
      </w:r>
      <w:r w:rsidR="00114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метод применяю на первом уроке по теме «Вероятность равновозможных событий», когда учащиеся по формуле только учатся вычислять вероятность. Материал данного урока сложный и принципиально новый, поэтому репродуктивный метод обучения наиболее целесообразен.</w:t>
      </w:r>
    </w:p>
    <w:p w:rsidR="00BF0F8B" w:rsidRDefault="008B217E" w:rsidP="008B217E">
      <w:pPr>
        <w:spacing w:before="100" w:beforeAutospacing="1" w:after="100" w:afterAutospacing="1" w:line="360" w:lineRule="auto"/>
        <w:ind w:left="-567" w:firstLine="27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11D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 проблемного изложения в обучении</w:t>
      </w:r>
      <w:r w:rsidRPr="00411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метод, при котором, используя самые различн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источники и средства, учитель</w:t>
      </w:r>
      <w:r w:rsidRPr="00411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прежде чем излагать материал, ставит проблему, формулирует познавательную задачу, а затем, раскрывая систему доказа</w:t>
      </w:r>
      <w:r w:rsidR="00F3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тельств, </w:t>
      </w:r>
      <w:r w:rsidRPr="00411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показывает способ решения поставленной задачи. </w:t>
      </w:r>
      <w:r w:rsidRPr="00411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2744" w:rsidRDefault="008B217E" w:rsidP="008B217E">
      <w:pPr>
        <w:spacing w:before="100" w:beforeAutospacing="1" w:after="100" w:afterAutospacing="1" w:line="360" w:lineRule="auto"/>
        <w:ind w:left="-567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Частичнопоисковый метод обучения</w:t>
      </w:r>
      <w:r w:rsidRPr="00411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организации активного поиска решения выдвинутых в обучении (или самостоятельно сформулиров</w:t>
      </w:r>
      <w:r w:rsidR="00F3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анных) познавательных задач под руководством учителя.</w:t>
      </w:r>
      <w:r w:rsidRPr="00411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мышления приобретает продуктивный характер, но при этом поэтапно направляется и контролируется педагогом или самими учащимися на основе работы над программами (в том числе и компьютерными) и учебными пособиями. </w:t>
      </w:r>
    </w:p>
    <w:p w:rsidR="008F2744" w:rsidRPr="008F2744" w:rsidRDefault="008F2744" w:rsidP="008B217E">
      <w:pPr>
        <w:spacing w:before="100" w:beforeAutospacing="1" w:after="100" w:afterAutospacing="1" w:line="360" w:lineRule="auto"/>
        <w:ind w:left="-567" w:firstLine="27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F27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Метод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проблемного изложения </w:t>
      </w:r>
      <w:r w:rsidRPr="008F27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ч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астичнопоисковый метод результативно применяю на уроках по темам «Перестановки», «Размещения», «Сочетания».</w:t>
      </w:r>
    </w:p>
    <w:p w:rsidR="008B217E" w:rsidRPr="00411D38" w:rsidRDefault="008B217E" w:rsidP="008B217E">
      <w:pPr>
        <w:spacing w:before="100" w:beforeAutospacing="1" w:after="100" w:afterAutospacing="1" w:line="360" w:lineRule="auto"/>
        <w:ind w:left="-567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Исследовательский метод обучения</w:t>
      </w:r>
      <w:r w:rsidRPr="00411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метод, в котором после анализа материала, постановки проблем и задач и краткого устного или письменного инструктажа обучаемые самостоятельно изучают литературу, источники, ведут наблюдения и измерения и выполняют другие действия поискового характера. Инициатива, самостоятельность, творческий поиск проявляются в исследовательской деятельности наиболее полно. </w:t>
      </w:r>
      <w:r w:rsidR="008F2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метод применим на уроке по теме «Относительная частота случайного события»</w:t>
      </w:r>
    </w:p>
    <w:p w:rsidR="008B217E" w:rsidRPr="00A8479D" w:rsidRDefault="00F369B4" w:rsidP="00827CE2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79D">
        <w:rPr>
          <w:rFonts w:ascii="Times New Roman" w:hAnsi="Times New Roman" w:cs="Times New Roman"/>
          <w:b/>
          <w:sz w:val="28"/>
          <w:szCs w:val="28"/>
        </w:rPr>
        <w:t xml:space="preserve">  Ни один из перечисленных методов обучения не утрачивает своего значения при обучении в информационно-образовательной среде.</w:t>
      </w:r>
    </w:p>
    <w:p w:rsidR="00F369B4" w:rsidRDefault="00F369B4" w:rsidP="00827CE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первом уроке лекцию о зарождении и становлении раздела математики «Комбинаторика и те</w:t>
      </w:r>
      <w:r w:rsidR="00A61487">
        <w:rPr>
          <w:rFonts w:ascii="Times New Roman" w:hAnsi="Times New Roman" w:cs="Times New Roman"/>
          <w:sz w:val="28"/>
          <w:szCs w:val="28"/>
        </w:rPr>
        <w:t>ория вероятностей» я</w:t>
      </w:r>
      <w:r>
        <w:rPr>
          <w:rFonts w:ascii="Times New Roman" w:hAnsi="Times New Roman" w:cs="Times New Roman"/>
          <w:sz w:val="28"/>
          <w:szCs w:val="28"/>
        </w:rPr>
        <w:t xml:space="preserve"> сопрово</w:t>
      </w:r>
      <w:r w:rsidR="00A61487">
        <w:rPr>
          <w:rFonts w:ascii="Times New Roman" w:hAnsi="Times New Roman" w:cs="Times New Roman"/>
          <w:sz w:val="28"/>
          <w:szCs w:val="28"/>
        </w:rPr>
        <w:t>ждаю</w:t>
      </w:r>
      <w:r>
        <w:rPr>
          <w:rFonts w:ascii="Times New Roman" w:hAnsi="Times New Roman" w:cs="Times New Roman"/>
          <w:sz w:val="28"/>
          <w:szCs w:val="28"/>
        </w:rPr>
        <w:t xml:space="preserve"> презентацией</w:t>
      </w:r>
      <w:r w:rsidR="00A61487">
        <w:rPr>
          <w:rFonts w:ascii="Times New Roman" w:hAnsi="Times New Roman" w:cs="Times New Roman"/>
          <w:sz w:val="28"/>
          <w:szCs w:val="28"/>
        </w:rPr>
        <w:t xml:space="preserve"> о</w:t>
      </w:r>
      <w:r w:rsidR="00DE1833">
        <w:rPr>
          <w:rFonts w:ascii="Times New Roman" w:hAnsi="Times New Roman" w:cs="Times New Roman"/>
          <w:sz w:val="28"/>
          <w:szCs w:val="28"/>
        </w:rPr>
        <w:t>б</w:t>
      </w:r>
      <w:r w:rsidR="00A61487">
        <w:rPr>
          <w:rFonts w:ascii="Times New Roman" w:hAnsi="Times New Roman" w:cs="Times New Roman"/>
          <w:sz w:val="28"/>
          <w:szCs w:val="28"/>
        </w:rPr>
        <w:t xml:space="preserve"> ученых, внесших вклад в становление и развитие теории вероятностей</w:t>
      </w:r>
      <w:r w:rsidR="00F672D9">
        <w:rPr>
          <w:rFonts w:ascii="Times New Roman" w:hAnsi="Times New Roman" w:cs="Times New Roman"/>
          <w:sz w:val="28"/>
          <w:szCs w:val="28"/>
        </w:rPr>
        <w:t xml:space="preserve"> (на диске)</w:t>
      </w:r>
      <w:r w:rsidR="00A61487">
        <w:rPr>
          <w:rFonts w:ascii="Times New Roman" w:hAnsi="Times New Roman" w:cs="Times New Roman"/>
          <w:sz w:val="28"/>
          <w:szCs w:val="28"/>
        </w:rPr>
        <w:t>.</w:t>
      </w:r>
    </w:p>
    <w:p w:rsidR="00F62E75" w:rsidRDefault="00F62E75" w:rsidP="00827CE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уроке по</w:t>
      </w:r>
      <w:r w:rsidRPr="00F62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проверке и коррекции знаний и умений </w:t>
      </w:r>
      <w:r w:rsidR="00827CE2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CE2">
        <w:rPr>
          <w:rFonts w:ascii="Times New Roman" w:hAnsi="Times New Roman" w:cs="Times New Roman"/>
          <w:sz w:val="28"/>
          <w:szCs w:val="28"/>
        </w:rPr>
        <w:t xml:space="preserve">«Статистическое и классическое определение вероятности» можно </w:t>
      </w:r>
      <w:r>
        <w:rPr>
          <w:rFonts w:ascii="Times New Roman" w:hAnsi="Times New Roman" w:cs="Times New Roman"/>
          <w:sz w:val="28"/>
          <w:szCs w:val="28"/>
        </w:rPr>
        <w:t>использовать тест в компьютерном варианте</w:t>
      </w:r>
      <w:r w:rsidR="00827CE2">
        <w:rPr>
          <w:rFonts w:ascii="Times New Roman" w:hAnsi="Times New Roman" w:cs="Times New Roman"/>
          <w:sz w:val="28"/>
          <w:szCs w:val="28"/>
        </w:rPr>
        <w:t xml:space="preserve"> (на диске)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7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2D9" w:rsidRDefault="00F672D9" w:rsidP="00827CE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E51">
        <w:rPr>
          <w:rFonts w:ascii="Times New Roman" w:hAnsi="Times New Roman" w:cs="Times New Roman"/>
          <w:sz w:val="28"/>
          <w:szCs w:val="28"/>
        </w:rPr>
        <w:t xml:space="preserve"> </w:t>
      </w:r>
      <w:r w:rsidR="00827CE2">
        <w:rPr>
          <w:rFonts w:ascii="Times New Roman" w:hAnsi="Times New Roman" w:cs="Times New Roman"/>
          <w:sz w:val="28"/>
          <w:szCs w:val="28"/>
        </w:rPr>
        <w:t>Работу н</w:t>
      </w:r>
      <w:r>
        <w:rPr>
          <w:rFonts w:ascii="Times New Roman" w:hAnsi="Times New Roman" w:cs="Times New Roman"/>
          <w:sz w:val="28"/>
          <w:szCs w:val="28"/>
        </w:rPr>
        <w:t>а уроке «Случайные, достоверные, невозможные события»</w:t>
      </w:r>
      <w:r w:rsidR="00827CE2">
        <w:rPr>
          <w:rFonts w:ascii="Times New Roman" w:hAnsi="Times New Roman" w:cs="Times New Roman"/>
          <w:sz w:val="28"/>
          <w:szCs w:val="28"/>
        </w:rPr>
        <w:t xml:space="preserve"> можно сопроводить гипертекстом – формой организации текстового материала, при которой он представлен как многомерная сеть (на диске).</w:t>
      </w:r>
    </w:p>
    <w:p w:rsidR="00F672D9" w:rsidRDefault="00F672D9" w:rsidP="00827CE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1833">
        <w:rPr>
          <w:rFonts w:ascii="Times New Roman" w:hAnsi="Times New Roman" w:cs="Times New Roman"/>
          <w:sz w:val="28"/>
          <w:szCs w:val="28"/>
        </w:rPr>
        <w:t>Подготовку к и</w:t>
      </w:r>
      <w:r>
        <w:rPr>
          <w:rFonts w:ascii="Times New Roman" w:hAnsi="Times New Roman" w:cs="Times New Roman"/>
          <w:sz w:val="28"/>
          <w:szCs w:val="28"/>
        </w:rPr>
        <w:t>тоговой атте</w:t>
      </w:r>
      <w:r w:rsidR="00DE1833">
        <w:rPr>
          <w:rFonts w:ascii="Times New Roman" w:hAnsi="Times New Roman" w:cs="Times New Roman"/>
          <w:sz w:val="28"/>
          <w:szCs w:val="28"/>
        </w:rPr>
        <w:t>стации по данному разделу я провожу, используя презентацию «Готовимся к ГИА»</w:t>
      </w:r>
      <w:r w:rsidR="00A61487">
        <w:rPr>
          <w:rFonts w:ascii="Times New Roman" w:hAnsi="Times New Roman" w:cs="Times New Roman"/>
          <w:sz w:val="28"/>
          <w:szCs w:val="28"/>
        </w:rPr>
        <w:t xml:space="preserve"> (на диске).</w:t>
      </w:r>
    </w:p>
    <w:p w:rsidR="00A61487" w:rsidRPr="00BF0F8B" w:rsidRDefault="00A61487" w:rsidP="00827CE2">
      <w:pPr>
        <w:spacing w:line="36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0F8B">
        <w:rPr>
          <w:rFonts w:ascii="Times New Roman" w:hAnsi="Times New Roman" w:cs="Times New Roman"/>
          <w:b/>
          <w:i/>
          <w:sz w:val="28"/>
          <w:szCs w:val="28"/>
        </w:rPr>
        <w:t>Использование информационно-коммуникационных технологий позволяет:</w:t>
      </w:r>
    </w:p>
    <w:p w:rsidR="00A61487" w:rsidRDefault="00A61487" w:rsidP="00A6148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мотивацию к учению;</w:t>
      </w:r>
    </w:p>
    <w:p w:rsidR="00A61487" w:rsidRDefault="00A61487" w:rsidP="00A6148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элементы новизны в традиционные уроки;</w:t>
      </w:r>
    </w:p>
    <w:p w:rsidR="00A61487" w:rsidRPr="00A61487" w:rsidRDefault="00A61487" w:rsidP="00A6148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возможности представления информации (</w:t>
      </w:r>
      <w:r w:rsidRPr="00A61487">
        <w:rPr>
          <w:rFonts w:ascii="Times New Roman" w:hAnsi="Times New Roman" w:cs="Times New Roman"/>
          <w:color w:val="000000"/>
          <w:sz w:val="28"/>
          <w:szCs w:val="28"/>
        </w:rPr>
        <w:t>цвет, мультипликация, музыка, звуковая речь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61487" w:rsidRPr="00DE1833" w:rsidRDefault="00DE1833" w:rsidP="00A6148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строить </w:t>
      </w:r>
      <w:r w:rsidRPr="00A61487">
        <w:rPr>
          <w:rFonts w:ascii="Times New Roman" w:hAnsi="Times New Roman" w:cs="Times New Roman"/>
          <w:color w:val="000000"/>
          <w:sz w:val="28"/>
          <w:szCs w:val="28"/>
        </w:rPr>
        <w:t>индивидуализированное обучение на основе модели учащегося, учитывающей историю его обучения и индивидуальные особенности памяти, восприятия, мышления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E1833" w:rsidRPr="00DE1833" w:rsidRDefault="00DE1833" w:rsidP="005013BD">
      <w:pPr>
        <w:pStyle w:val="a3"/>
        <w:numPr>
          <w:ilvl w:val="0"/>
          <w:numId w:val="15"/>
        </w:numPr>
        <w:spacing w:line="360" w:lineRule="auto"/>
        <w:ind w:left="14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активно включать</w:t>
      </w:r>
      <w:r w:rsidRPr="00DE1833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в учебный процесс,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1833">
        <w:rPr>
          <w:rFonts w:ascii="Times New Roman" w:hAnsi="Times New Roman" w:cs="Times New Roman"/>
          <w:color w:val="000000"/>
          <w:sz w:val="28"/>
          <w:szCs w:val="28"/>
        </w:rPr>
        <w:t xml:space="preserve"> сосредоточить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DE1833">
        <w:rPr>
          <w:rFonts w:ascii="Times New Roman" w:hAnsi="Times New Roman" w:cs="Times New Roman"/>
          <w:color w:val="000000"/>
          <w:sz w:val="28"/>
          <w:szCs w:val="28"/>
        </w:rPr>
        <w:t xml:space="preserve">внимание на наиболее важных аспектах изучаемого </w:t>
      </w:r>
      <w:r w:rsidR="00A8479D">
        <w:rPr>
          <w:rFonts w:ascii="Times New Roman" w:hAnsi="Times New Roman" w:cs="Times New Roman"/>
          <w:color w:val="000000"/>
          <w:sz w:val="28"/>
          <w:szCs w:val="28"/>
        </w:rPr>
        <w:t>материала</w:t>
      </w:r>
      <w:r w:rsidRPr="00DE183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E1833" w:rsidRPr="00DE1833" w:rsidRDefault="00DE1833" w:rsidP="00A6148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расширить</w:t>
      </w:r>
      <w:r w:rsidRPr="00A61487">
        <w:rPr>
          <w:rFonts w:ascii="Times New Roman" w:hAnsi="Times New Roman" w:cs="Times New Roman"/>
          <w:color w:val="000000"/>
          <w:sz w:val="28"/>
          <w:szCs w:val="28"/>
        </w:rPr>
        <w:t xml:space="preserve"> наборы применяемых учебных задач;</w:t>
      </w:r>
    </w:p>
    <w:p w:rsidR="00DE1833" w:rsidRPr="00A61487" w:rsidRDefault="00DE1833" w:rsidP="00A6148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учащимся пользоваться </w:t>
      </w:r>
      <w:r w:rsidRPr="00A61487">
        <w:rPr>
          <w:rFonts w:ascii="Times New Roman" w:hAnsi="Times New Roman" w:cs="Times New Roman"/>
          <w:color w:val="000000"/>
          <w:sz w:val="28"/>
          <w:szCs w:val="28"/>
        </w:rPr>
        <w:t>большим объемом ранее недоступной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6148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62E75" w:rsidRPr="008B217E" w:rsidRDefault="00BF0F8B" w:rsidP="00BF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479D" w:rsidRPr="00B9141C" w:rsidRDefault="00C60ACD" w:rsidP="00A8479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41C">
        <w:rPr>
          <w:rFonts w:ascii="Times New Roman" w:hAnsi="Times New Roman" w:cs="Times New Roman"/>
          <w:b/>
          <w:sz w:val="32"/>
          <w:szCs w:val="32"/>
        </w:rPr>
        <w:lastRenderedPageBreak/>
        <w:t>Система знани</w:t>
      </w:r>
      <w:r w:rsidR="008241E6" w:rsidRPr="00B9141C">
        <w:rPr>
          <w:rFonts w:ascii="Times New Roman" w:hAnsi="Times New Roman" w:cs="Times New Roman"/>
          <w:b/>
          <w:sz w:val="32"/>
          <w:szCs w:val="32"/>
        </w:rPr>
        <w:t>й и система деятельности</w:t>
      </w:r>
    </w:p>
    <w:p w:rsidR="00B9141C" w:rsidRPr="00B9141C" w:rsidRDefault="00B9141C" w:rsidP="00B914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9141C">
        <w:rPr>
          <w:rFonts w:ascii="Times New Roman" w:hAnsi="Times New Roman" w:cs="Times New Roman"/>
          <w:sz w:val="28"/>
          <w:szCs w:val="28"/>
        </w:rPr>
        <w:t>- расширение круга математических задач;</w:t>
      </w:r>
    </w:p>
    <w:p w:rsidR="00B9141C" w:rsidRPr="00B9141C" w:rsidRDefault="00B9141C" w:rsidP="00B914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9141C">
        <w:rPr>
          <w:rFonts w:ascii="Times New Roman" w:hAnsi="Times New Roman" w:cs="Times New Roman"/>
          <w:sz w:val="28"/>
          <w:szCs w:val="28"/>
        </w:rPr>
        <w:t>- знакомство с новым разделом математики;</w:t>
      </w:r>
    </w:p>
    <w:p w:rsidR="00B9141C" w:rsidRPr="00B9141C" w:rsidRDefault="00B9141C" w:rsidP="00B914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9141C">
        <w:rPr>
          <w:rFonts w:ascii="Times New Roman" w:hAnsi="Times New Roman" w:cs="Times New Roman"/>
          <w:sz w:val="28"/>
          <w:szCs w:val="28"/>
        </w:rPr>
        <w:t>- процесс открытия новых понятий;</w:t>
      </w:r>
    </w:p>
    <w:p w:rsidR="00B9141C" w:rsidRPr="00B9141C" w:rsidRDefault="00B9141C" w:rsidP="00B914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конструирование определений</w:t>
      </w:r>
      <w:r w:rsidRPr="00B9141C">
        <w:rPr>
          <w:rFonts w:ascii="Times New Roman" w:hAnsi="Times New Roman" w:cs="Times New Roman"/>
          <w:sz w:val="28"/>
          <w:szCs w:val="28"/>
        </w:rPr>
        <w:t>;</w:t>
      </w:r>
    </w:p>
    <w:p w:rsidR="00B9141C" w:rsidRDefault="00B9141C" w:rsidP="00B9141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-формулировка правил,</w:t>
      </w:r>
      <w:r w:rsidRPr="00B9141C">
        <w:rPr>
          <w:rFonts w:ascii="Times New Roman" w:hAnsi="Times New Roman" w:cs="Times New Roman"/>
          <w:sz w:val="28"/>
          <w:szCs w:val="28"/>
        </w:rPr>
        <w:t xml:space="preserve"> используя эври</w:t>
      </w:r>
      <w:r>
        <w:rPr>
          <w:rFonts w:ascii="Times New Roman" w:hAnsi="Times New Roman" w:cs="Times New Roman"/>
          <w:sz w:val="28"/>
          <w:szCs w:val="28"/>
        </w:rPr>
        <w:t xml:space="preserve">стические методы (эксперимент, </w:t>
      </w:r>
      <w:r w:rsidRPr="00B9141C">
        <w:rPr>
          <w:rFonts w:ascii="Times New Roman" w:hAnsi="Times New Roman" w:cs="Times New Roman"/>
          <w:sz w:val="28"/>
          <w:szCs w:val="28"/>
        </w:rPr>
        <w:t>обобщение</w:t>
      </w:r>
      <w:r>
        <w:rPr>
          <w:rFonts w:ascii="Times New Roman" w:hAnsi="Times New Roman" w:cs="Times New Roman"/>
          <w:sz w:val="28"/>
          <w:szCs w:val="28"/>
        </w:rPr>
        <w:t>, неполная индукция);</w:t>
      </w:r>
    </w:p>
    <w:p w:rsidR="00B9141C" w:rsidRDefault="00B9141C" w:rsidP="00B9141C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проблемы;</w:t>
      </w:r>
    </w:p>
    <w:p w:rsidR="00B9141C" w:rsidRDefault="00B9141C" w:rsidP="00B914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аналитико-синтетическая деятельность на всех этапах решения задач;</w:t>
      </w:r>
    </w:p>
    <w:p w:rsidR="00B9141C" w:rsidRDefault="00B9141C" w:rsidP="00B914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прогнозирование ситуаций при решении задач применения нового правила;</w:t>
      </w:r>
    </w:p>
    <w:p w:rsidR="00B9141C" w:rsidRDefault="00B9141C" w:rsidP="00B914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исследование результата решения задачи;</w:t>
      </w:r>
    </w:p>
    <w:p w:rsidR="00B9141C" w:rsidRDefault="00B9141C" w:rsidP="00B914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взаимообучение;</w:t>
      </w:r>
    </w:p>
    <w:p w:rsidR="00B9141C" w:rsidRDefault="00B9141C" w:rsidP="00B914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самоконтроль;</w:t>
      </w:r>
    </w:p>
    <w:p w:rsidR="00DA2EA0" w:rsidRPr="00B9141C" w:rsidRDefault="00B9141C" w:rsidP="00B9141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рефлексия.</w:t>
      </w:r>
    </w:p>
    <w:tbl>
      <w:tblPr>
        <w:tblStyle w:val="a5"/>
        <w:tblW w:w="5403" w:type="pct"/>
        <w:tblInd w:w="-743" w:type="dxa"/>
        <w:tblLook w:val="04A0"/>
      </w:tblPr>
      <w:tblGrid>
        <w:gridCol w:w="499"/>
        <w:gridCol w:w="3431"/>
        <w:gridCol w:w="6412"/>
      </w:tblGrid>
      <w:tr w:rsidR="00A8479D" w:rsidRPr="00A8479D" w:rsidTr="00B9141C">
        <w:tc>
          <w:tcPr>
            <w:tcW w:w="241" w:type="pct"/>
            <w:vAlign w:val="center"/>
          </w:tcPr>
          <w:p w:rsidR="00A8479D" w:rsidRPr="00A8479D" w:rsidRDefault="00A8479D" w:rsidP="00706BE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9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59" w:type="pct"/>
            <w:vAlign w:val="center"/>
          </w:tcPr>
          <w:p w:rsidR="00A8479D" w:rsidRPr="00A8479D" w:rsidRDefault="00A8479D" w:rsidP="00706BE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9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00" w:type="pct"/>
            <w:vAlign w:val="center"/>
          </w:tcPr>
          <w:p w:rsidR="00A8479D" w:rsidRPr="00A8479D" w:rsidRDefault="00DA2EA0" w:rsidP="00706BE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A8479D" w:rsidTr="00E765B7">
        <w:tc>
          <w:tcPr>
            <w:tcW w:w="241" w:type="pct"/>
            <w:vAlign w:val="center"/>
          </w:tcPr>
          <w:p w:rsidR="00A8479D" w:rsidRDefault="00A8479D" w:rsidP="00706BE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9" w:type="pct"/>
            <w:vAlign w:val="center"/>
          </w:tcPr>
          <w:p w:rsidR="00A8479D" w:rsidRDefault="00E765B7" w:rsidP="00706BE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</w:t>
            </w:r>
          </w:p>
        </w:tc>
        <w:tc>
          <w:tcPr>
            <w:tcW w:w="3100" w:type="pct"/>
          </w:tcPr>
          <w:p w:rsidR="00A8479D" w:rsidRDefault="00DA2EA0" w:rsidP="00706BE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Выполнять перебор всех возможных вариантов для пересчета объектов или комбинаций.</w:t>
            </w:r>
          </w:p>
          <w:p w:rsidR="00DA2EA0" w:rsidRDefault="00DA2EA0" w:rsidP="00706BE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06BEF">
              <w:rPr>
                <w:rFonts w:ascii="Times New Roman" w:hAnsi="Times New Roman" w:cs="Times New Roman"/>
                <w:sz w:val="28"/>
                <w:szCs w:val="28"/>
              </w:rPr>
              <w:t>Применять правило комбинаторного умножения для решения задач на нахождение числа объектов или комбинаций (диагонали многоугольника, рукопожатия, число кодов, шифров, паролей и т.п.)</w:t>
            </w:r>
          </w:p>
          <w:p w:rsidR="00DA2EA0" w:rsidRDefault="00706BEF" w:rsidP="00706BE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Распознавать задачи на определение числа перестановок и выполнять соответствующие вычисления.</w:t>
            </w:r>
          </w:p>
          <w:p w:rsidR="00706BEF" w:rsidRDefault="00706BEF" w:rsidP="00706BE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задачи на вычисление вероятности с применением комбинаторики</w:t>
            </w:r>
          </w:p>
        </w:tc>
      </w:tr>
      <w:tr w:rsidR="00A8479D" w:rsidTr="00DA2EA0">
        <w:trPr>
          <w:trHeight w:val="2507"/>
        </w:trPr>
        <w:tc>
          <w:tcPr>
            <w:tcW w:w="241" w:type="pct"/>
            <w:vAlign w:val="center"/>
          </w:tcPr>
          <w:p w:rsidR="00A8479D" w:rsidRDefault="00A8479D" w:rsidP="00706BE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59" w:type="pct"/>
            <w:vAlign w:val="center"/>
          </w:tcPr>
          <w:p w:rsidR="00A8479D" w:rsidRDefault="00E765B7" w:rsidP="00706BE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сведения из теории вероятностей</w:t>
            </w:r>
          </w:p>
        </w:tc>
        <w:tc>
          <w:tcPr>
            <w:tcW w:w="3100" w:type="pct"/>
          </w:tcPr>
          <w:p w:rsidR="00DA2EA0" w:rsidRDefault="00DA2EA0" w:rsidP="00706BE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E13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роводить</w:t>
            </w:r>
            <w:r w:rsidR="003E1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случайные эксперименты</w:t>
            </w:r>
            <w:r w:rsidR="003E13F8">
              <w:rPr>
                <w:rFonts w:ascii="Times New Roman" w:hAnsi="Times New Roman" w:cs="Times New Roman"/>
                <w:sz w:val="28"/>
                <w:szCs w:val="28"/>
              </w:rPr>
              <w:t>, интерпретирование их результатов.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ычислять</w:t>
            </w:r>
            <w:r w:rsidR="003E13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частоту</w:t>
            </w:r>
            <w:r w:rsidR="003E13F8">
              <w:rPr>
                <w:rFonts w:ascii="Times New Roman" w:hAnsi="Times New Roman" w:cs="Times New Roman"/>
                <w:sz w:val="28"/>
                <w:szCs w:val="28"/>
              </w:rPr>
              <w:t xml:space="preserve"> случайного 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ытия, оценивать</w:t>
            </w:r>
            <w:r w:rsidR="003E13F8">
              <w:rPr>
                <w:rFonts w:ascii="Times New Roman" w:hAnsi="Times New Roman" w:cs="Times New Roman"/>
                <w:sz w:val="28"/>
                <w:szCs w:val="28"/>
              </w:rPr>
              <w:t xml:space="preserve"> вероятности с помощью частоты, полученной опытным путем.</w:t>
            </w:r>
          </w:p>
          <w:p w:rsidR="00A8479D" w:rsidRDefault="003E13F8" w:rsidP="00706BE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E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2EA0">
              <w:rPr>
                <w:rFonts w:ascii="Times New Roman" w:hAnsi="Times New Roman" w:cs="Times New Roman"/>
                <w:sz w:val="28"/>
                <w:szCs w:val="28"/>
              </w:rPr>
              <w:t>риводить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EA0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достоверных и невозможных событий. О</w:t>
            </w:r>
            <w:r w:rsidR="00DA2EA0">
              <w:rPr>
                <w:rFonts w:ascii="Times New Roman" w:hAnsi="Times New Roman" w:cs="Times New Roman"/>
                <w:sz w:val="28"/>
                <w:szCs w:val="28"/>
              </w:rPr>
              <w:t>бъяснять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EA0">
              <w:rPr>
                <w:rFonts w:ascii="Times New Roman" w:hAnsi="Times New Roman" w:cs="Times New Roman"/>
                <w:sz w:val="28"/>
                <w:szCs w:val="28"/>
              </w:rPr>
              <w:t>значимость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маловероятных событий в зависимости</w:t>
            </w:r>
            <w:r w:rsidR="00DA2EA0">
              <w:rPr>
                <w:rFonts w:ascii="Times New Roman" w:hAnsi="Times New Roman" w:cs="Times New Roman"/>
                <w:sz w:val="28"/>
                <w:szCs w:val="28"/>
              </w:rPr>
              <w:t xml:space="preserve"> от их последствий. </w:t>
            </w:r>
          </w:p>
          <w:p w:rsidR="00DA2EA0" w:rsidRDefault="00DA2EA0" w:rsidP="00706BE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задач на нахождение вероятностей событий. Приводить примеры противоположных событий. Использовать при решении задач свойство вероятностей противоположных событий</w:t>
            </w:r>
          </w:p>
        </w:tc>
      </w:tr>
    </w:tbl>
    <w:p w:rsidR="00A8479D" w:rsidRPr="00DE1833" w:rsidRDefault="00A8479D" w:rsidP="00A8479D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C60ACD" w:rsidRPr="000D58CF" w:rsidRDefault="00503F74" w:rsidP="00DE1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0ACD" w:rsidRPr="00BE27E1" w:rsidRDefault="00C60ACD" w:rsidP="009F5C79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27E1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 по разделу</w:t>
      </w:r>
    </w:p>
    <w:tbl>
      <w:tblPr>
        <w:tblStyle w:val="a5"/>
        <w:tblW w:w="5388" w:type="pct"/>
        <w:tblInd w:w="-567" w:type="dxa"/>
        <w:tblLayout w:type="fixed"/>
        <w:tblLook w:val="04A0"/>
      </w:tblPr>
      <w:tblGrid>
        <w:gridCol w:w="500"/>
        <w:gridCol w:w="2934"/>
        <w:gridCol w:w="2327"/>
        <w:gridCol w:w="2286"/>
        <w:gridCol w:w="2267"/>
      </w:tblGrid>
      <w:tr w:rsidR="00AA6D4A" w:rsidRPr="00DE1833" w:rsidTr="00DE1833">
        <w:tc>
          <w:tcPr>
            <w:tcW w:w="242" w:type="pct"/>
            <w:vAlign w:val="center"/>
          </w:tcPr>
          <w:p w:rsidR="009F5C79" w:rsidRPr="00DE1833" w:rsidRDefault="00972960" w:rsidP="009F5C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8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22" w:type="pct"/>
            <w:vAlign w:val="center"/>
          </w:tcPr>
          <w:p w:rsidR="009F5C79" w:rsidRPr="00DE1833" w:rsidRDefault="009F5C79" w:rsidP="009F5C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83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28" w:type="pct"/>
            <w:vAlign w:val="center"/>
          </w:tcPr>
          <w:p w:rsidR="009F5C79" w:rsidRPr="00DE1833" w:rsidRDefault="009F5C79" w:rsidP="009F5C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833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08" w:type="pct"/>
            <w:vAlign w:val="center"/>
          </w:tcPr>
          <w:p w:rsidR="009F5C79" w:rsidRPr="00DE1833" w:rsidRDefault="009F5C79" w:rsidP="009F5C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83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099" w:type="pct"/>
            <w:vAlign w:val="center"/>
          </w:tcPr>
          <w:p w:rsidR="009F5C79" w:rsidRPr="00DE1833" w:rsidRDefault="009F5C79" w:rsidP="009F5C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83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A6D4A" w:rsidTr="00DE1833">
        <w:tc>
          <w:tcPr>
            <w:tcW w:w="242" w:type="pct"/>
            <w:vAlign w:val="center"/>
          </w:tcPr>
          <w:p w:rsidR="009F5C79" w:rsidRDefault="009F5C79" w:rsidP="00ED4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pct"/>
            <w:vAlign w:val="center"/>
          </w:tcPr>
          <w:p w:rsidR="009F5C79" w:rsidRPr="00BF0F8B" w:rsidRDefault="009F5C79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комбинаторики. Примеры комбинаторных задач</w:t>
            </w:r>
          </w:p>
        </w:tc>
        <w:tc>
          <w:tcPr>
            <w:tcW w:w="1128" w:type="pct"/>
            <w:vAlign w:val="center"/>
          </w:tcPr>
          <w:p w:rsidR="009F5C79" w:rsidRPr="00BF0F8B" w:rsidRDefault="009F5C79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108" w:type="pct"/>
            <w:vAlign w:val="center"/>
          </w:tcPr>
          <w:p w:rsidR="009F5C79" w:rsidRPr="00BF0F8B" w:rsidRDefault="009F5C79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1099" w:type="pct"/>
            <w:vAlign w:val="center"/>
          </w:tcPr>
          <w:p w:rsidR="00972960" w:rsidRPr="00BF0F8B" w:rsidRDefault="00972960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D4141" w:rsidRPr="00BF0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30, № 715, 718(а), 720</w:t>
            </w:r>
          </w:p>
        </w:tc>
      </w:tr>
      <w:tr w:rsidR="00AA6D4A" w:rsidTr="00DE1833">
        <w:tc>
          <w:tcPr>
            <w:tcW w:w="242" w:type="pct"/>
            <w:vAlign w:val="center"/>
          </w:tcPr>
          <w:p w:rsidR="009F5C79" w:rsidRDefault="009F5C79" w:rsidP="00ED4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2" w:type="pct"/>
            <w:vAlign w:val="center"/>
          </w:tcPr>
          <w:p w:rsidR="009F5C79" w:rsidRPr="00BF0F8B" w:rsidRDefault="009F5C79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комбинаторики. Примеры комбинаторных задач</w:t>
            </w:r>
          </w:p>
        </w:tc>
        <w:tc>
          <w:tcPr>
            <w:tcW w:w="1128" w:type="pct"/>
            <w:vAlign w:val="center"/>
          </w:tcPr>
          <w:p w:rsidR="009F5C79" w:rsidRPr="00BF0F8B" w:rsidRDefault="009F5C79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108" w:type="pct"/>
            <w:vAlign w:val="center"/>
          </w:tcPr>
          <w:p w:rsidR="009F5C79" w:rsidRPr="00BF0F8B" w:rsidRDefault="009F5C79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1099" w:type="pct"/>
            <w:vAlign w:val="center"/>
          </w:tcPr>
          <w:p w:rsidR="009F5C79" w:rsidRPr="00BF0F8B" w:rsidRDefault="00972960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п. 30, № 724, 726, 728</w:t>
            </w:r>
          </w:p>
        </w:tc>
      </w:tr>
      <w:tr w:rsidR="00AA6D4A" w:rsidTr="00DE1833">
        <w:tc>
          <w:tcPr>
            <w:tcW w:w="242" w:type="pct"/>
            <w:vAlign w:val="center"/>
          </w:tcPr>
          <w:p w:rsidR="009F5C79" w:rsidRDefault="00BE27E1" w:rsidP="00ED4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2" w:type="pct"/>
            <w:vAlign w:val="center"/>
          </w:tcPr>
          <w:p w:rsidR="009F5C79" w:rsidRPr="00BF0F8B" w:rsidRDefault="00972960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1128" w:type="pct"/>
            <w:vAlign w:val="center"/>
          </w:tcPr>
          <w:p w:rsidR="009F5C79" w:rsidRPr="00BF0F8B" w:rsidRDefault="00972960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108" w:type="pct"/>
            <w:vAlign w:val="center"/>
          </w:tcPr>
          <w:p w:rsidR="009F5C79" w:rsidRPr="00BF0F8B" w:rsidRDefault="00972960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1099" w:type="pct"/>
            <w:vAlign w:val="center"/>
          </w:tcPr>
          <w:p w:rsidR="009F5C79" w:rsidRPr="00BF0F8B" w:rsidRDefault="00972960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D4141" w:rsidRPr="00BF0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31, № 733, 736, 739</w:t>
            </w:r>
          </w:p>
        </w:tc>
      </w:tr>
      <w:tr w:rsidR="00AA6D4A" w:rsidTr="00DE1833">
        <w:tc>
          <w:tcPr>
            <w:tcW w:w="242" w:type="pct"/>
            <w:vAlign w:val="center"/>
          </w:tcPr>
          <w:p w:rsidR="009F5C79" w:rsidRDefault="00BE27E1" w:rsidP="00ED4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2" w:type="pct"/>
            <w:vAlign w:val="center"/>
          </w:tcPr>
          <w:p w:rsidR="009F5C79" w:rsidRPr="00BF0F8B" w:rsidRDefault="00972960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1128" w:type="pct"/>
            <w:vAlign w:val="center"/>
          </w:tcPr>
          <w:p w:rsidR="009F5C79" w:rsidRPr="00BF0F8B" w:rsidRDefault="00972960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108" w:type="pct"/>
            <w:vAlign w:val="center"/>
          </w:tcPr>
          <w:p w:rsidR="009F5C79" w:rsidRPr="00BF0F8B" w:rsidRDefault="00972960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1099" w:type="pct"/>
            <w:vAlign w:val="center"/>
          </w:tcPr>
          <w:p w:rsidR="009F5C79" w:rsidRPr="00BF0F8B" w:rsidRDefault="00972960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D4141" w:rsidRPr="00BF0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31, № 740(а), 743, 747(а, б)</w:t>
            </w:r>
          </w:p>
        </w:tc>
      </w:tr>
      <w:tr w:rsidR="00AA6D4A" w:rsidTr="00DE1833">
        <w:tc>
          <w:tcPr>
            <w:tcW w:w="242" w:type="pct"/>
            <w:vAlign w:val="center"/>
          </w:tcPr>
          <w:p w:rsidR="009F5C79" w:rsidRDefault="00BE27E1" w:rsidP="00ED4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2" w:type="pct"/>
            <w:vAlign w:val="center"/>
          </w:tcPr>
          <w:p w:rsidR="009F5C79" w:rsidRPr="00BF0F8B" w:rsidRDefault="00972960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</w:p>
        </w:tc>
        <w:tc>
          <w:tcPr>
            <w:tcW w:w="1128" w:type="pct"/>
            <w:vAlign w:val="center"/>
          </w:tcPr>
          <w:p w:rsidR="009F5C79" w:rsidRPr="00BF0F8B" w:rsidRDefault="00972960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108" w:type="pct"/>
            <w:vAlign w:val="center"/>
          </w:tcPr>
          <w:p w:rsidR="009F5C79" w:rsidRPr="00BF0F8B" w:rsidRDefault="00972960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</w:p>
        </w:tc>
        <w:tc>
          <w:tcPr>
            <w:tcW w:w="1099" w:type="pct"/>
            <w:vAlign w:val="center"/>
          </w:tcPr>
          <w:p w:rsidR="009F5C79" w:rsidRPr="00BF0F8B" w:rsidRDefault="00972960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D4141" w:rsidRPr="00BF0F8B">
              <w:rPr>
                <w:rFonts w:ascii="Times New Roman" w:hAnsi="Times New Roman" w:cs="Times New Roman"/>
                <w:sz w:val="24"/>
                <w:szCs w:val="24"/>
              </w:rPr>
              <w:t xml:space="preserve"> 32, № 755</w:t>
            </w: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="00ED4141" w:rsidRPr="00BF0F8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="00ED4141" w:rsidRPr="00BF0F8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A6D4A" w:rsidTr="00DE1833">
        <w:tc>
          <w:tcPr>
            <w:tcW w:w="242" w:type="pct"/>
            <w:vAlign w:val="center"/>
          </w:tcPr>
          <w:p w:rsidR="009F5C79" w:rsidRDefault="00BE27E1" w:rsidP="00ED4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2" w:type="pct"/>
            <w:vAlign w:val="center"/>
          </w:tcPr>
          <w:p w:rsidR="009F5C79" w:rsidRPr="00BF0F8B" w:rsidRDefault="00ED4141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</w:p>
        </w:tc>
        <w:tc>
          <w:tcPr>
            <w:tcW w:w="1128" w:type="pct"/>
            <w:vAlign w:val="center"/>
          </w:tcPr>
          <w:p w:rsidR="009F5C79" w:rsidRPr="00BF0F8B" w:rsidRDefault="00ED4141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108" w:type="pct"/>
            <w:vAlign w:val="center"/>
          </w:tcPr>
          <w:p w:rsidR="009F5C79" w:rsidRPr="00BF0F8B" w:rsidRDefault="00ED4141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</w:p>
        </w:tc>
        <w:tc>
          <w:tcPr>
            <w:tcW w:w="1099" w:type="pct"/>
            <w:vAlign w:val="center"/>
          </w:tcPr>
          <w:p w:rsidR="009F5C79" w:rsidRPr="00BF0F8B" w:rsidRDefault="00ED4141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п. 32, № 760(а), 762(а), 763</w:t>
            </w:r>
          </w:p>
        </w:tc>
      </w:tr>
      <w:tr w:rsidR="00AA6D4A" w:rsidTr="00DE1833">
        <w:tc>
          <w:tcPr>
            <w:tcW w:w="242" w:type="pct"/>
            <w:vAlign w:val="center"/>
          </w:tcPr>
          <w:p w:rsidR="009F5C79" w:rsidRDefault="00BE27E1" w:rsidP="00ED4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2" w:type="pct"/>
            <w:vAlign w:val="center"/>
          </w:tcPr>
          <w:p w:rsidR="009F5C79" w:rsidRPr="00BF0F8B" w:rsidRDefault="00ED4141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</w:p>
        </w:tc>
        <w:tc>
          <w:tcPr>
            <w:tcW w:w="1128" w:type="pct"/>
            <w:vAlign w:val="center"/>
          </w:tcPr>
          <w:p w:rsidR="009F5C79" w:rsidRPr="00BF0F8B" w:rsidRDefault="00ED4141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108" w:type="pct"/>
            <w:vAlign w:val="center"/>
          </w:tcPr>
          <w:p w:rsidR="009F5C79" w:rsidRPr="00BF0F8B" w:rsidRDefault="00ED4141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</w:p>
        </w:tc>
        <w:tc>
          <w:tcPr>
            <w:tcW w:w="1099" w:type="pct"/>
            <w:vAlign w:val="center"/>
          </w:tcPr>
          <w:p w:rsidR="009F5C79" w:rsidRPr="00BF0F8B" w:rsidRDefault="00ED4141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п. 33, № 769, 771, 772(а)</w:t>
            </w:r>
          </w:p>
        </w:tc>
      </w:tr>
      <w:tr w:rsidR="00AA6D4A" w:rsidTr="00DE1833">
        <w:tc>
          <w:tcPr>
            <w:tcW w:w="242" w:type="pct"/>
            <w:vAlign w:val="center"/>
          </w:tcPr>
          <w:p w:rsidR="009F5C79" w:rsidRDefault="00BE27E1" w:rsidP="00ED4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2" w:type="pct"/>
            <w:vAlign w:val="center"/>
          </w:tcPr>
          <w:p w:rsidR="009F5C79" w:rsidRPr="00BF0F8B" w:rsidRDefault="00ED4141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</w:p>
        </w:tc>
        <w:tc>
          <w:tcPr>
            <w:tcW w:w="1128" w:type="pct"/>
            <w:vAlign w:val="center"/>
          </w:tcPr>
          <w:p w:rsidR="009F5C79" w:rsidRPr="00BF0F8B" w:rsidRDefault="00ED4141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108" w:type="pct"/>
            <w:vAlign w:val="center"/>
          </w:tcPr>
          <w:p w:rsidR="009F5C79" w:rsidRPr="00BF0F8B" w:rsidRDefault="00ED4141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</w:p>
        </w:tc>
        <w:tc>
          <w:tcPr>
            <w:tcW w:w="1099" w:type="pct"/>
            <w:vAlign w:val="center"/>
          </w:tcPr>
          <w:p w:rsidR="009F5C79" w:rsidRPr="00BF0F8B" w:rsidRDefault="00ED4141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п. 33, № 776(а), 778(а, б), 784(а)</w:t>
            </w:r>
          </w:p>
        </w:tc>
      </w:tr>
      <w:tr w:rsidR="00AA6D4A" w:rsidTr="00DE1833">
        <w:tc>
          <w:tcPr>
            <w:tcW w:w="242" w:type="pct"/>
            <w:vAlign w:val="center"/>
          </w:tcPr>
          <w:p w:rsidR="009F5C79" w:rsidRDefault="00BE27E1" w:rsidP="00ED4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2" w:type="pct"/>
            <w:vAlign w:val="center"/>
          </w:tcPr>
          <w:p w:rsidR="009F5C79" w:rsidRPr="00BF0F8B" w:rsidRDefault="00ED4141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</w:p>
        </w:tc>
        <w:tc>
          <w:tcPr>
            <w:tcW w:w="1128" w:type="pct"/>
            <w:vAlign w:val="center"/>
          </w:tcPr>
          <w:p w:rsidR="009F5C79" w:rsidRPr="00BF0F8B" w:rsidRDefault="00ED4141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108" w:type="pct"/>
            <w:vAlign w:val="center"/>
          </w:tcPr>
          <w:p w:rsidR="009F5C79" w:rsidRPr="00BF0F8B" w:rsidRDefault="00ED4141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</w:p>
        </w:tc>
        <w:tc>
          <w:tcPr>
            <w:tcW w:w="1099" w:type="pct"/>
            <w:vAlign w:val="center"/>
          </w:tcPr>
          <w:p w:rsidR="009F5C79" w:rsidRPr="00BF0F8B" w:rsidRDefault="00ED4141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п. 33, № 779(а), 781, 784(б)</w:t>
            </w:r>
          </w:p>
        </w:tc>
      </w:tr>
      <w:tr w:rsidR="00AA6D4A" w:rsidTr="00DE1833">
        <w:tc>
          <w:tcPr>
            <w:tcW w:w="242" w:type="pct"/>
            <w:vAlign w:val="center"/>
          </w:tcPr>
          <w:p w:rsidR="009F5C79" w:rsidRDefault="00BE27E1" w:rsidP="00ED4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2" w:type="pct"/>
            <w:vAlign w:val="center"/>
          </w:tcPr>
          <w:p w:rsidR="009F5C79" w:rsidRPr="00BF0F8B" w:rsidRDefault="00ED4141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1128" w:type="pct"/>
            <w:vAlign w:val="center"/>
          </w:tcPr>
          <w:p w:rsidR="009F5C79" w:rsidRPr="00BF0F8B" w:rsidRDefault="00ED4141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108" w:type="pct"/>
            <w:vAlign w:val="center"/>
          </w:tcPr>
          <w:p w:rsidR="009F5C79" w:rsidRPr="00BF0F8B" w:rsidRDefault="00AA6D4A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Случайные, достоверные, невозможные события</w:t>
            </w:r>
          </w:p>
        </w:tc>
        <w:tc>
          <w:tcPr>
            <w:tcW w:w="1099" w:type="pct"/>
            <w:vAlign w:val="center"/>
          </w:tcPr>
          <w:p w:rsidR="009F5C79" w:rsidRPr="00BF0F8B" w:rsidRDefault="00AA6D4A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п. 34, № 788, 790(а), 792</w:t>
            </w:r>
          </w:p>
        </w:tc>
      </w:tr>
      <w:tr w:rsidR="00AA6D4A" w:rsidTr="00DE1833">
        <w:tc>
          <w:tcPr>
            <w:tcW w:w="242" w:type="pct"/>
            <w:vAlign w:val="center"/>
          </w:tcPr>
          <w:p w:rsidR="009F5C79" w:rsidRDefault="00BE27E1" w:rsidP="00ED4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2" w:type="pct"/>
            <w:vAlign w:val="center"/>
          </w:tcPr>
          <w:p w:rsidR="009F5C79" w:rsidRPr="00BF0F8B" w:rsidRDefault="00AA6D4A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1128" w:type="pct"/>
            <w:vAlign w:val="center"/>
          </w:tcPr>
          <w:p w:rsidR="009F5C79" w:rsidRPr="00BF0F8B" w:rsidRDefault="00AA6D4A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108" w:type="pct"/>
            <w:vAlign w:val="center"/>
          </w:tcPr>
          <w:p w:rsidR="009F5C79" w:rsidRPr="00BF0F8B" w:rsidRDefault="00AA6D4A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Статистическое и классическое определение вероятности</w:t>
            </w:r>
          </w:p>
        </w:tc>
        <w:tc>
          <w:tcPr>
            <w:tcW w:w="1099" w:type="pct"/>
            <w:vAlign w:val="center"/>
          </w:tcPr>
          <w:p w:rsidR="009F5C79" w:rsidRPr="00BF0F8B" w:rsidRDefault="00AA6D4A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п. 35, № 799, 801, 803</w:t>
            </w:r>
          </w:p>
        </w:tc>
      </w:tr>
      <w:tr w:rsidR="00AA6D4A" w:rsidTr="00DE1833">
        <w:tc>
          <w:tcPr>
            <w:tcW w:w="242" w:type="pct"/>
            <w:vAlign w:val="center"/>
          </w:tcPr>
          <w:p w:rsidR="009F5C79" w:rsidRDefault="00BE27E1" w:rsidP="00ED4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2" w:type="pct"/>
            <w:vAlign w:val="center"/>
          </w:tcPr>
          <w:p w:rsidR="009F5C79" w:rsidRPr="00BF0F8B" w:rsidRDefault="00AA6D4A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1128" w:type="pct"/>
            <w:vAlign w:val="center"/>
          </w:tcPr>
          <w:p w:rsidR="009F5C79" w:rsidRPr="00BF0F8B" w:rsidRDefault="00AA6D4A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Проверка и коррекция знаний и умений</w:t>
            </w:r>
          </w:p>
        </w:tc>
        <w:tc>
          <w:tcPr>
            <w:tcW w:w="1108" w:type="pct"/>
            <w:vAlign w:val="center"/>
          </w:tcPr>
          <w:p w:rsidR="009F5C79" w:rsidRPr="00BF0F8B" w:rsidRDefault="00AA6D4A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Статистическое и классическое определение вероятности</w:t>
            </w:r>
          </w:p>
        </w:tc>
        <w:tc>
          <w:tcPr>
            <w:tcW w:w="1099" w:type="pct"/>
            <w:vAlign w:val="center"/>
          </w:tcPr>
          <w:p w:rsidR="009F5C79" w:rsidRPr="00BF0F8B" w:rsidRDefault="00AA6D4A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Индивидуально на карточках</w:t>
            </w:r>
          </w:p>
        </w:tc>
      </w:tr>
      <w:tr w:rsidR="00AA6D4A" w:rsidTr="00DE1833">
        <w:tc>
          <w:tcPr>
            <w:tcW w:w="242" w:type="pct"/>
            <w:vAlign w:val="center"/>
          </w:tcPr>
          <w:p w:rsidR="009F5C79" w:rsidRDefault="00BE27E1" w:rsidP="00ED4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2" w:type="pct"/>
            <w:vAlign w:val="center"/>
          </w:tcPr>
          <w:p w:rsidR="009F5C79" w:rsidRPr="00BF0F8B" w:rsidRDefault="00AA6D4A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«Элементы комбинаторики и теории вероятностей»</w:t>
            </w:r>
          </w:p>
        </w:tc>
        <w:tc>
          <w:tcPr>
            <w:tcW w:w="1128" w:type="pct"/>
            <w:vAlign w:val="center"/>
          </w:tcPr>
          <w:p w:rsidR="009F5C79" w:rsidRPr="00BF0F8B" w:rsidRDefault="00AA6D4A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108" w:type="pct"/>
            <w:vAlign w:val="center"/>
          </w:tcPr>
          <w:p w:rsidR="009F5C79" w:rsidRPr="00BF0F8B" w:rsidRDefault="00AA6D4A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Перестановки, размещения, сочетания, вероятность равновозможных событий</w:t>
            </w:r>
          </w:p>
        </w:tc>
        <w:tc>
          <w:tcPr>
            <w:tcW w:w="1099" w:type="pct"/>
            <w:vAlign w:val="center"/>
          </w:tcPr>
          <w:p w:rsidR="009F5C79" w:rsidRPr="00BF0F8B" w:rsidRDefault="008241E6" w:rsidP="00ED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F8B">
              <w:rPr>
                <w:rFonts w:ascii="Times New Roman" w:hAnsi="Times New Roman" w:cs="Times New Roman"/>
                <w:sz w:val="24"/>
                <w:szCs w:val="24"/>
              </w:rPr>
              <w:t>Повторить содержание п. 30 - 35</w:t>
            </w:r>
          </w:p>
        </w:tc>
      </w:tr>
    </w:tbl>
    <w:p w:rsidR="00BF0F8B" w:rsidRDefault="00BF0F8B" w:rsidP="00BF0F8B">
      <w:pPr>
        <w:pStyle w:val="a3"/>
        <w:spacing w:line="240" w:lineRule="auto"/>
        <w:ind w:left="-207"/>
        <w:rPr>
          <w:rFonts w:ascii="Times New Roman" w:hAnsi="Times New Roman" w:cs="Times New Roman"/>
          <w:b/>
          <w:sz w:val="32"/>
          <w:szCs w:val="32"/>
        </w:rPr>
      </w:pPr>
    </w:p>
    <w:p w:rsidR="00BF0F8B" w:rsidRDefault="00BF0F8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60ACD" w:rsidRPr="007E44CA" w:rsidRDefault="00F604AA" w:rsidP="007E44C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4CA">
        <w:rPr>
          <w:rFonts w:ascii="Times New Roman" w:hAnsi="Times New Roman" w:cs="Times New Roman"/>
          <w:b/>
          <w:sz w:val="32"/>
          <w:szCs w:val="32"/>
        </w:rPr>
        <w:lastRenderedPageBreak/>
        <w:t>Учебно-методический комплекс</w:t>
      </w:r>
    </w:p>
    <w:p w:rsidR="007E44CA" w:rsidRPr="007E44CA" w:rsidRDefault="007E44CA" w:rsidP="007E44CA">
      <w:pPr>
        <w:pStyle w:val="a3"/>
        <w:spacing w:line="240" w:lineRule="auto"/>
        <w:ind w:left="-207"/>
        <w:rPr>
          <w:rFonts w:ascii="Times New Roman" w:hAnsi="Times New Roman" w:cs="Times New Roman"/>
          <w:b/>
          <w:sz w:val="32"/>
          <w:szCs w:val="32"/>
        </w:rPr>
      </w:pPr>
    </w:p>
    <w:p w:rsidR="00F604AA" w:rsidRDefault="00F604AA" w:rsidP="007E44CA">
      <w:pPr>
        <w:pStyle w:val="a3"/>
        <w:numPr>
          <w:ilvl w:val="0"/>
          <w:numId w:val="16"/>
        </w:numPr>
        <w:spacing w:line="360" w:lineRule="auto"/>
        <w:ind w:left="14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математике для общеобразовательных учреждений, сост. Т.А. Бурмистрова, М., Просвещение, 2009</w:t>
      </w:r>
    </w:p>
    <w:p w:rsidR="00F604AA" w:rsidRDefault="00F604AA" w:rsidP="007E44CA">
      <w:pPr>
        <w:pStyle w:val="a3"/>
        <w:numPr>
          <w:ilvl w:val="0"/>
          <w:numId w:val="16"/>
        </w:numPr>
        <w:spacing w:line="360" w:lineRule="auto"/>
        <w:ind w:left="14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по алгебре 9 класс, авт.</w:t>
      </w:r>
      <w:r w:rsidR="007E44CA">
        <w:rPr>
          <w:rFonts w:ascii="Times New Roman" w:hAnsi="Times New Roman" w:cs="Times New Roman"/>
          <w:sz w:val="28"/>
          <w:szCs w:val="28"/>
        </w:rPr>
        <w:t>Ю.Н. Макарычев, Н.Г. Миндюк и др., М., Просвещение, 2009</w:t>
      </w:r>
    </w:p>
    <w:p w:rsidR="007E44CA" w:rsidRDefault="007E44CA" w:rsidP="007E44CA">
      <w:pPr>
        <w:pStyle w:val="a3"/>
        <w:numPr>
          <w:ilvl w:val="0"/>
          <w:numId w:val="16"/>
        </w:numPr>
        <w:spacing w:line="360" w:lineRule="auto"/>
        <w:ind w:left="14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статистики и вероятность 7-9, авт. М.В. Ткачева, Н.Е. Федорова, М., Просвещение, 2006</w:t>
      </w:r>
    </w:p>
    <w:p w:rsidR="007E44CA" w:rsidRDefault="007E44CA" w:rsidP="007E44CA">
      <w:pPr>
        <w:pStyle w:val="a3"/>
        <w:numPr>
          <w:ilvl w:val="0"/>
          <w:numId w:val="16"/>
        </w:numPr>
        <w:spacing w:line="360" w:lineRule="auto"/>
        <w:ind w:left="14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по статистике, комбинаторике и теории вероятностей, авт. В.Н. Студенецкая</w:t>
      </w:r>
    </w:p>
    <w:p w:rsidR="007E44CA" w:rsidRDefault="007E44CA" w:rsidP="007E44CA">
      <w:pPr>
        <w:pStyle w:val="a3"/>
        <w:numPr>
          <w:ilvl w:val="0"/>
          <w:numId w:val="16"/>
        </w:numPr>
        <w:spacing w:line="360" w:lineRule="auto"/>
        <w:ind w:left="14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для подготовки к ГИА, авт. Ященко, Шестаков, М., МИОО, 2011</w:t>
      </w:r>
    </w:p>
    <w:p w:rsidR="007E44CA" w:rsidRDefault="007E44CA" w:rsidP="007E44CA">
      <w:pPr>
        <w:pStyle w:val="a3"/>
        <w:numPr>
          <w:ilvl w:val="0"/>
          <w:numId w:val="16"/>
        </w:numPr>
        <w:spacing w:line="360" w:lineRule="auto"/>
        <w:ind w:left="14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для подготовки к ГИА, авт. Лаппо, М., МИОО, 2011</w:t>
      </w:r>
    </w:p>
    <w:p w:rsidR="007E44CA" w:rsidRPr="007E44CA" w:rsidRDefault="007E44CA" w:rsidP="007E44CA">
      <w:pPr>
        <w:pStyle w:val="a3"/>
        <w:numPr>
          <w:ilvl w:val="0"/>
          <w:numId w:val="16"/>
        </w:numPr>
        <w:spacing w:line="360" w:lineRule="auto"/>
        <w:ind w:left="14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Контрольно-измерительные материалы по алгебре 9 класс, сост. Л.Ю. Бабошкина, М., ВАКО, 2010</w:t>
      </w:r>
    </w:p>
    <w:p w:rsidR="00C60ACD" w:rsidRPr="00CB42E0" w:rsidRDefault="00C60ACD" w:rsidP="00C60ACD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CB42E0" w:rsidRPr="00CB42E0" w:rsidRDefault="00CB42E0" w:rsidP="00CB42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64C" w:rsidRDefault="007E44CA" w:rsidP="00A4664C">
      <w:pPr>
        <w:pStyle w:val="a3"/>
        <w:ind w:left="153"/>
        <w:jc w:val="center"/>
        <w:rPr>
          <w:sz w:val="28"/>
          <w:szCs w:val="28"/>
        </w:rPr>
      </w:pPr>
      <w:r w:rsidRPr="00A4664C">
        <w:rPr>
          <w:rFonts w:ascii="Times New Roman" w:hAnsi="Times New Roman" w:cs="Times New Roman"/>
          <w:sz w:val="28"/>
          <w:szCs w:val="28"/>
        </w:rPr>
        <w:br w:type="page"/>
      </w:r>
    </w:p>
    <w:p w:rsidR="00A4664C" w:rsidRDefault="00A466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br w:type="page"/>
      </w:r>
      <w:r w:rsidR="00027DC4">
        <w:rPr>
          <w:rFonts w:ascii="Times New Roman" w:hAnsi="Times New Roman" w:cs="Times New Roman"/>
          <w:b/>
          <w:sz w:val="32"/>
          <w:szCs w:val="32"/>
        </w:rPr>
        <w:lastRenderedPageBreak/>
        <w:t>9.ииии</w:t>
      </w:r>
    </w:p>
    <w:p w:rsidR="00027DC4" w:rsidRDefault="00027DC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4664C" w:rsidRPr="00027DC4" w:rsidRDefault="00A4664C" w:rsidP="00027DC4">
      <w:pPr>
        <w:rPr>
          <w:rFonts w:ascii="Times New Roman" w:hAnsi="Times New Roman" w:cs="Times New Roman"/>
          <w:b/>
          <w:sz w:val="32"/>
          <w:szCs w:val="32"/>
        </w:rPr>
      </w:pPr>
    </w:p>
    <w:p w:rsidR="00BD4F7B" w:rsidRPr="00027DC4" w:rsidRDefault="00BF0F8B" w:rsidP="00027DC4">
      <w:pPr>
        <w:pStyle w:val="a3"/>
        <w:numPr>
          <w:ilvl w:val="0"/>
          <w:numId w:val="19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7DC4" w:rsidRPr="00027DC4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рименение</w:t>
      </w:r>
      <w:r w:rsidR="007E44CA" w:rsidRPr="00027DC4">
        <w:rPr>
          <w:rFonts w:ascii="Times New Roman" w:hAnsi="Times New Roman" w:cs="Times New Roman"/>
          <w:b/>
          <w:sz w:val="32"/>
          <w:szCs w:val="32"/>
        </w:rPr>
        <w:t xml:space="preserve"> методической разработки</w:t>
      </w:r>
    </w:p>
    <w:p w:rsidR="007E44CA" w:rsidRDefault="00313107" w:rsidP="007E44CA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Комбинаторика и теория вероятностей до настоящего времени не включались в школьный курс математики; это совершенно новые для школьной программы вопросы, поэтому при их изучении возникают наибольшие расхождения между авторами учебников как в подборе материала, так и в характере его изложения.</w:t>
      </w:r>
    </w:p>
    <w:p w:rsidR="009C4BB2" w:rsidRDefault="009C4BB2" w:rsidP="007E44CA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материал изучается в конце учебного года, в предэкзаменационный период, и вызвать интерес учащихся к изучению темы становится сложно.</w:t>
      </w:r>
    </w:p>
    <w:p w:rsidR="00313107" w:rsidRDefault="00313107" w:rsidP="007E44CA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0044">
        <w:rPr>
          <w:rFonts w:ascii="Times New Roman" w:hAnsi="Times New Roman" w:cs="Times New Roman"/>
          <w:sz w:val="28"/>
          <w:szCs w:val="28"/>
        </w:rPr>
        <w:t>Работая по данной теме первый год, я применяла в основном репродуктивный метод обучения. Обуславливалось это отсутствием материала в учебнике, так как он был не обязательным компонентом школьного образования, этого материала не было в итоговой аттестации. Поэтому и мотивация у учащихся к изучению данной темы была низкая.</w:t>
      </w:r>
    </w:p>
    <w:p w:rsidR="00480044" w:rsidRDefault="00480044" w:rsidP="007E44CA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2065">
        <w:rPr>
          <w:rFonts w:ascii="Times New Roman" w:hAnsi="Times New Roman" w:cs="Times New Roman"/>
          <w:sz w:val="28"/>
          <w:szCs w:val="28"/>
        </w:rPr>
        <w:t xml:space="preserve">В прошлом году я решила при изучении данной темы использовать проблемное обучение, исследовательский метод и применение информационно-коммуникационных технологий. И </w:t>
      </w:r>
      <w:r w:rsidR="00B45347">
        <w:rPr>
          <w:rFonts w:ascii="Times New Roman" w:hAnsi="Times New Roman" w:cs="Times New Roman"/>
          <w:sz w:val="28"/>
          <w:szCs w:val="28"/>
        </w:rPr>
        <w:t xml:space="preserve">это позволило повысить </w:t>
      </w:r>
      <w:r w:rsidR="00942065">
        <w:rPr>
          <w:rFonts w:ascii="Times New Roman" w:hAnsi="Times New Roman" w:cs="Times New Roman"/>
          <w:sz w:val="28"/>
          <w:szCs w:val="28"/>
        </w:rPr>
        <w:t>качество обучения по данной те</w:t>
      </w:r>
      <w:r w:rsidR="00600CAE">
        <w:rPr>
          <w:rFonts w:ascii="Times New Roman" w:hAnsi="Times New Roman" w:cs="Times New Roman"/>
          <w:sz w:val="28"/>
          <w:szCs w:val="28"/>
        </w:rPr>
        <w:t>ме с 57% до 65</w:t>
      </w:r>
      <w:r w:rsidR="00942065">
        <w:rPr>
          <w:rFonts w:ascii="Times New Roman" w:hAnsi="Times New Roman" w:cs="Times New Roman"/>
          <w:sz w:val="28"/>
          <w:szCs w:val="28"/>
        </w:rPr>
        <w:t>%.</w:t>
      </w:r>
    </w:p>
    <w:p w:rsidR="00B45347" w:rsidRDefault="00942065" w:rsidP="00B45347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5347">
        <w:rPr>
          <w:rFonts w:ascii="Times New Roman" w:hAnsi="Times New Roman" w:cs="Times New Roman"/>
          <w:sz w:val="28"/>
          <w:szCs w:val="28"/>
        </w:rPr>
        <w:t xml:space="preserve">При использовании данных </w:t>
      </w:r>
      <w:r w:rsidR="00600CAE">
        <w:rPr>
          <w:rFonts w:ascii="Times New Roman" w:hAnsi="Times New Roman" w:cs="Times New Roman"/>
          <w:sz w:val="28"/>
          <w:szCs w:val="28"/>
        </w:rPr>
        <w:t>методов обучения школьники приобретают умения</w:t>
      </w:r>
      <w:r w:rsidR="00B45347">
        <w:rPr>
          <w:rFonts w:ascii="Times New Roman" w:hAnsi="Times New Roman" w:cs="Times New Roman"/>
          <w:sz w:val="28"/>
          <w:szCs w:val="28"/>
        </w:rPr>
        <w:t>:</w:t>
      </w:r>
    </w:p>
    <w:p w:rsidR="00B45347" w:rsidRPr="00B45347" w:rsidRDefault="00B45347" w:rsidP="00B45347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347">
        <w:rPr>
          <w:rFonts w:ascii="Times New Roman" w:hAnsi="Times New Roman" w:cs="Times New Roman"/>
          <w:sz w:val="28"/>
          <w:szCs w:val="28"/>
        </w:rPr>
        <w:t xml:space="preserve">видеть математическую задачу в контексте проблемной ситуации; </w:t>
      </w:r>
    </w:p>
    <w:p w:rsidR="00B45347" w:rsidRDefault="00B45347" w:rsidP="00B45347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понимать и использовать математические средства наглядности для иллюстрации, аргументации; </w:t>
      </w:r>
    </w:p>
    <w:p w:rsidR="00942065" w:rsidRDefault="00B45347" w:rsidP="00B45347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выдвигать гипотезы при решении учебных задач и понимать необходимость их проверки; </w:t>
      </w:r>
    </w:p>
    <w:p w:rsidR="00B45347" w:rsidRDefault="00B45347" w:rsidP="00B45347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ставить цели, выбирать и создавать алгоритмы для решения</w:t>
      </w:r>
      <w:r w:rsidR="00600CAE">
        <w:rPr>
          <w:rFonts w:ascii="Times New Roman" w:hAnsi="Times New Roman" w:cs="Times New Roman"/>
          <w:sz w:val="28"/>
          <w:szCs w:val="28"/>
        </w:rPr>
        <w:t xml:space="preserve"> учебных математических проблем;</w:t>
      </w:r>
    </w:p>
    <w:p w:rsidR="00600CAE" w:rsidRDefault="00600CAE" w:rsidP="00B45347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приобретают способность к эмоциональному</w:t>
      </w:r>
      <w:r w:rsidR="003E13F8">
        <w:rPr>
          <w:rFonts w:ascii="Times New Roman" w:hAnsi="Times New Roman" w:cs="Times New Roman"/>
          <w:sz w:val="28"/>
          <w:szCs w:val="28"/>
        </w:rPr>
        <w:t xml:space="preserve"> восприятию математических задач, решений, рассуждений.</w:t>
      </w:r>
    </w:p>
    <w:p w:rsidR="00600CAE" w:rsidRDefault="00600CAE" w:rsidP="00600CAE">
      <w:pPr>
        <w:pStyle w:val="a3"/>
        <w:spacing w:line="360" w:lineRule="auto"/>
        <w:ind w:left="513"/>
        <w:jc w:val="both"/>
        <w:rPr>
          <w:rFonts w:ascii="Times New Roman" w:hAnsi="Times New Roman" w:cs="Times New Roman"/>
          <w:sz w:val="28"/>
          <w:szCs w:val="28"/>
        </w:rPr>
      </w:pPr>
    </w:p>
    <w:p w:rsidR="00942065" w:rsidRPr="00E21664" w:rsidRDefault="00942065" w:rsidP="007E44CA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942065" w:rsidRPr="00E21664" w:rsidSect="00DE1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201" w:rsidRDefault="00065201" w:rsidP="002E32C2">
      <w:pPr>
        <w:spacing w:after="0" w:line="240" w:lineRule="auto"/>
      </w:pPr>
      <w:r>
        <w:separator/>
      </w:r>
    </w:p>
  </w:endnote>
  <w:endnote w:type="continuationSeparator" w:id="0">
    <w:p w:rsidR="00065201" w:rsidRDefault="00065201" w:rsidP="002E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2C2" w:rsidRDefault="002E32C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7074"/>
      <w:docPartObj>
        <w:docPartGallery w:val="Page Numbers (Bottom of Page)"/>
        <w:docPartUnique/>
      </w:docPartObj>
    </w:sdtPr>
    <w:sdtContent>
      <w:p w:rsidR="002E32C2" w:rsidRDefault="004235C6">
        <w:pPr>
          <w:pStyle w:val="ab"/>
          <w:jc w:val="center"/>
        </w:pPr>
        <w:fldSimple w:instr=" PAGE   \* MERGEFORMAT ">
          <w:r w:rsidR="008C3A02">
            <w:rPr>
              <w:noProof/>
            </w:rPr>
            <w:t>2</w:t>
          </w:r>
        </w:fldSimple>
      </w:p>
    </w:sdtContent>
  </w:sdt>
  <w:p w:rsidR="002E32C2" w:rsidRDefault="002E32C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2C2" w:rsidRDefault="002E32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201" w:rsidRDefault="00065201" w:rsidP="002E32C2">
      <w:pPr>
        <w:spacing w:after="0" w:line="240" w:lineRule="auto"/>
      </w:pPr>
      <w:r>
        <w:separator/>
      </w:r>
    </w:p>
  </w:footnote>
  <w:footnote w:type="continuationSeparator" w:id="0">
    <w:p w:rsidR="00065201" w:rsidRDefault="00065201" w:rsidP="002E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2C2" w:rsidRDefault="002E32C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2C2" w:rsidRDefault="002E32C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2C2" w:rsidRDefault="002E32C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0A8"/>
    <w:multiLevelType w:val="multilevel"/>
    <w:tmpl w:val="E0C6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63D16"/>
    <w:multiLevelType w:val="hybridMultilevel"/>
    <w:tmpl w:val="5CD49F18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1BEE3358"/>
    <w:multiLevelType w:val="hybridMultilevel"/>
    <w:tmpl w:val="C20E18DE"/>
    <w:lvl w:ilvl="0" w:tplc="89CE19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2636595"/>
    <w:multiLevelType w:val="multilevel"/>
    <w:tmpl w:val="47AC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A2DCC"/>
    <w:multiLevelType w:val="hybridMultilevel"/>
    <w:tmpl w:val="7116D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13CDA"/>
    <w:multiLevelType w:val="hybridMultilevel"/>
    <w:tmpl w:val="5A48FC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9D34F14"/>
    <w:multiLevelType w:val="hybridMultilevel"/>
    <w:tmpl w:val="D4C8BF0C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>
    <w:nsid w:val="379B720B"/>
    <w:multiLevelType w:val="hybridMultilevel"/>
    <w:tmpl w:val="C94E692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>
    <w:nsid w:val="3DDB2B2E"/>
    <w:multiLevelType w:val="hybridMultilevel"/>
    <w:tmpl w:val="80FEE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B7D62"/>
    <w:multiLevelType w:val="hybridMultilevel"/>
    <w:tmpl w:val="EBF01760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>
    <w:nsid w:val="51F8560B"/>
    <w:multiLevelType w:val="hybridMultilevel"/>
    <w:tmpl w:val="65781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C290E"/>
    <w:multiLevelType w:val="hybridMultilevel"/>
    <w:tmpl w:val="88800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F2D48"/>
    <w:multiLevelType w:val="hybridMultilevel"/>
    <w:tmpl w:val="DC203BCC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>
    <w:nsid w:val="60B37E00"/>
    <w:multiLevelType w:val="hybridMultilevel"/>
    <w:tmpl w:val="BEC40F4A"/>
    <w:lvl w:ilvl="0" w:tplc="BE30CD2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646C501E"/>
    <w:multiLevelType w:val="hybridMultilevel"/>
    <w:tmpl w:val="17464DD0"/>
    <w:lvl w:ilvl="0" w:tplc="A91647A6">
      <w:start w:val="10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4D63045"/>
    <w:multiLevelType w:val="hybridMultilevel"/>
    <w:tmpl w:val="67047678"/>
    <w:lvl w:ilvl="0" w:tplc="97541A5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605B8A"/>
    <w:multiLevelType w:val="hybridMultilevel"/>
    <w:tmpl w:val="16B45260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7">
    <w:nsid w:val="74ED710E"/>
    <w:multiLevelType w:val="multilevel"/>
    <w:tmpl w:val="0EA2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64363B"/>
    <w:multiLevelType w:val="hybridMultilevel"/>
    <w:tmpl w:val="72C8F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4"/>
  </w:num>
  <w:num w:numId="9">
    <w:abstractNumId w:val="8"/>
  </w:num>
  <w:num w:numId="10">
    <w:abstractNumId w:val="10"/>
  </w:num>
  <w:num w:numId="11">
    <w:abstractNumId w:val="18"/>
  </w:num>
  <w:num w:numId="12">
    <w:abstractNumId w:val="11"/>
  </w:num>
  <w:num w:numId="13">
    <w:abstractNumId w:val="17"/>
  </w:num>
  <w:num w:numId="14">
    <w:abstractNumId w:val="0"/>
  </w:num>
  <w:num w:numId="15">
    <w:abstractNumId w:val="5"/>
  </w:num>
  <w:num w:numId="16">
    <w:abstractNumId w:val="13"/>
  </w:num>
  <w:num w:numId="17">
    <w:abstractNumId w:val="1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326"/>
    <w:rsid w:val="00027DC4"/>
    <w:rsid w:val="0003111E"/>
    <w:rsid w:val="00065201"/>
    <w:rsid w:val="00072598"/>
    <w:rsid w:val="000825BC"/>
    <w:rsid w:val="000A1510"/>
    <w:rsid w:val="000C2DB5"/>
    <w:rsid w:val="000D58CF"/>
    <w:rsid w:val="000F0952"/>
    <w:rsid w:val="001144E8"/>
    <w:rsid w:val="001520FD"/>
    <w:rsid w:val="00180786"/>
    <w:rsid w:val="001C1D2D"/>
    <w:rsid w:val="001F4419"/>
    <w:rsid w:val="00212888"/>
    <w:rsid w:val="002563CA"/>
    <w:rsid w:val="0027313D"/>
    <w:rsid w:val="002808B5"/>
    <w:rsid w:val="00286348"/>
    <w:rsid w:val="00286F6E"/>
    <w:rsid w:val="0029066F"/>
    <w:rsid w:val="002E32C2"/>
    <w:rsid w:val="002F0326"/>
    <w:rsid w:val="00313107"/>
    <w:rsid w:val="003927CF"/>
    <w:rsid w:val="00394B40"/>
    <w:rsid w:val="003C7C78"/>
    <w:rsid w:val="003E13F8"/>
    <w:rsid w:val="00410756"/>
    <w:rsid w:val="00411D38"/>
    <w:rsid w:val="004235C6"/>
    <w:rsid w:val="00456D6F"/>
    <w:rsid w:val="00480044"/>
    <w:rsid w:val="005013BD"/>
    <w:rsid w:val="00503F74"/>
    <w:rsid w:val="00504668"/>
    <w:rsid w:val="00513651"/>
    <w:rsid w:val="005367C9"/>
    <w:rsid w:val="005412E6"/>
    <w:rsid w:val="00542026"/>
    <w:rsid w:val="005F265C"/>
    <w:rsid w:val="005F4CEA"/>
    <w:rsid w:val="00600CAE"/>
    <w:rsid w:val="00664728"/>
    <w:rsid w:val="006C11D4"/>
    <w:rsid w:val="00706BEF"/>
    <w:rsid w:val="007123B4"/>
    <w:rsid w:val="00744813"/>
    <w:rsid w:val="007640CD"/>
    <w:rsid w:val="00790E05"/>
    <w:rsid w:val="007A4F47"/>
    <w:rsid w:val="007C10E5"/>
    <w:rsid w:val="007E2E51"/>
    <w:rsid w:val="007E44CA"/>
    <w:rsid w:val="008241E6"/>
    <w:rsid w:val="008261A3"/>
    <w:rsid w:val="00827CE2"/>
    <w:rsid w:val="008725CA"/>
    <w:rsid w:val="00894347"/>
    <w:rsid w:val="00895D26"/>
    <w:rsid w:val="008B217E"/>
    <w:rsid w:val="008B4FA3"/>
    <w:rsid w:val="008C3A02"/>
    <w:rsid w:val="008F2744"/>
    <w:rsid w:val="00930124"/>
    <w:rsid w:val="00934A54"/>
    <w:rsid w:val="00942065"/>
    <w:rsid w:val="009555BE"/>
    <w:rsid w:val="00972960"/>
    <w:rsid w:val="00975B18"/>
    <w:rsid w:val="009C4BB2"/>
    <w:rsid w:val="009D2F8D"/>
    <w:rsid w:val="009D5969"/>
    <w:rsid w:val="009E43BA"/>
    <w:rsid w:val="009F5C79"/>
    <w:rsid w:val="00A2239A"/>
    <w:rsid w:val="00A31C74"/>
    <w:rsid w:val="00A4664C"/>
    <w:rsid w:val="00A472A1"/>
    <w:rsid w:val="00A61487"/>
    <w:rsid w:val="00A8479D"/>
    <w:rsid w:val="00AA6D4A"/>
    <w:rsid w:val="00AC56F7"/>
    <w:rsid w:val="00AC5917"/>
    <w:rsid w:val="00B42546"/>
    <w:rsid w:val="00B444CB"/>
    <w:rsid w:val="00B45347"/>
    <w:rsid w:val="00B45884"/>
    <w:rsid w:val="00B85B46"/>
    <w:rsid w:val="00B9141C"/>
    <w:rsid w:val="00BD467A"/>
    <w:rsid w:val="00BD4F7B"/>
    <w:rsid w:val="00BE27E1"/>
    <w:rsid w:val="00BF0F8B"/>
    <w:rsid w:val="00C60ACD"/>
    <w:rsid w:val="00C83511"/>
    <w:rsid w:val="00CB38C0"/>
    <w:rsid w:val="00CB42E0"/>
    <w:rsid w:val="00CF13DA"/>
    <w:rsid w:val="00D3235A"/>
    <w:rsid w:val="00D406F3"/>
    <w:rsid w:val="00D731BF"/>
    <w:rsid w:val="00DA2EA0"/>
    <w:rsid w:val="00DE1833"/>
    <w:rsid w:val="00E03F63"/>
    <w:rsid w:val="00E0733B"/>
    <w:rsid w:val="00E21664"/>
    <w:rsid w:val="00E40D7B"/>
    <w:rsid w:val="00E6625A"/>
    <w:rsid w:val="00E765B7"/>
    <w:rsid w:val="00E84CFF"/>
    <w:rsid w:val="00ED4141"/>
    <w:rsid w:val="00EE5E24"/>
    <w:rsid w:val="00F047E1"/>
    <w:rsid w:val="00F0531D"/>
    <w:rsid w:val="00F369B4"/>
    <w:rsid w:val="00F51364"/>
    <w:rsid w:val="00F604AA"/>
    <w:rsid w:val="00F60B02"/>
    <w:rsid w:val="00F62E75"/>
    <w:rsid w:val="00F672D9"/>
    <w:rsid w:val="00F70B5F"/>
    <w:rsid w:val="00F761D3"/>
    <w:rsid w:val="00F77353"/>
    <w:rsid w:val="00FB5C23"/>
    <w:rsid w:val="00FD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5" type="connector" idref="#_x0000_s1057"/>
        <o:r id="V:Rule6" type="connector" idref="#_x0000_s1056"/>
        <o:r id="V:Rule7" type="connector" idref="#_x0000_s1048"/>
        <o:r id="V:Rule8" type="connector" idref="#_x0000_s1047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28"/>
  </w:style>
  <w:style w:type="paragraph" w:styleId="1">
    <w:name w:val="heading 1"/>
    <w:basedOn w:val="a"/>
    <w:next w:val="a"/>
    <w:link w:val="10"/>
    <w:uiPriority w:val="9"/>
    <w:qFormat/>
    <w:rsid w:val="00A46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1D38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1D3"/>
    <w:pPr>
      <w:ind w:left="720"/>
      <w:contextualSpacing/>
    </w:pPr>
  </w:style>
  <w:style w:type="paragraph" w:styleId="a4">
    <w:name w:val="Normal (Web)"/>
    <w:basedOn w:val="a"/>
    <w:unhideWhenUsed/>
    <w:rsid w:val="00D7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60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11D38"/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11D38"/>
    <w:rPr>
      <w:strike w:val="0"/>
      <w:dstrike w:val="0"/>
      <w:color w:val="0000CC"/>
      <w:sz w:val="22"/>
      <w:szCs w:val="22"/>
      <w:u w:val="none"/>
      <w:effect w:val="none"/>
    </w:rPr>
  </w:style>
  <w:style w:type="paragraph" w:customStyle="1" w:styleId="fr1">
    <w:name w:val="fr1"/>
    <w:basedOn w:val="a"/>
    <w:rsid w:val="00895D2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6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nhideWhenUsed/>
    <w:rsid w:val="00A466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466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E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32C2"/>
  </w:style>
  <w:style w:type="paragraph" w:styleId="ab">
    <w:name w:val="footer"/>
    <w:basedOn w:val="a"/>
    <w:link w:val="ac"/>
    <w:uiPriority w:val="99"/>
    <w:unhideWhenUsed/>
    <w:rsid w:val="002E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3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3356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2011-12-01T19:32:00Z</cp:lastPrinted>
  <dcterms:created xsi:type="dcterms:W3CDTF">2011-11-17T19:20:00Z</dcterms:created>
  <dcterms:modified xsi:type="dcterms:W3CDTF">2011-12-01T19:33:00Z</dcterms:modified>
</cp:coreProperties>
</file>