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9D" w:rsidRPr="000B239D" w:rsidRDefault="000B239D" w:rsidP="00F201E0">
      <w:pPr>
        <w:pStyle w:val="1"/>
        <w:rPr>
          <w:sz w:val="24"/>
          <w:szCs w:val="24"/>
        </w:rPr>
      </w:pPr>
      <w:r w:rsidRPr="000B239D">
        <w:rPr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0B239D" w:rsidRPr="000B239D" w:rsidRDefault="000B239D" w:rsidP="00F201E0">
      <w:pPr>
        <w:pStyle w:val="1"/>
        <w:rPr>
          <w:sz w:val="24"/>
          <w:szCs w:val="24"/>
        </w:rPr>
      </w:pPr>
      <w:r w:rsidRPr="000B239D">
        <w:rPr>
          <w:sz w:val="24"/>
          <w:szCs w:val="24"/>
        </w:rPr>
        <w:t xml:space="preserve">детский сад № 2 «Олененок» </w:t>
      </w:r>
    </w:p>
    <w:p w:rsidR="000B239D" w:rsidRPr="000B239D" w:rsidRDefault="000B239D" w:rsidP="00F201E0">
      <w:pPr>
        <w:pStyle w:val="1"/>
        <w:rPr>
          <w:sz w:val="24"/>
          <w:szCs w:val="24"/>
        </w:rPr>
      </w:pPr>
      <w:r w:rsidRPr="000B239D">
        <w:rPr>
          <w:sz w:val="24"/>
          <w:szCs w:val="24"/>
        </w:rPr>
        <w:t>городского округа Стрежевой</w:t>
      </w:r>
    </w:p>
    <w:p w:rsidR="000B239D" w:rsidRPr="000B239D" w:rsidRDefault="000B239D" w:rsidP="00F201E0">
      <w:pPr>
        <w:pStyle w:val="1"/>
        <w:rPr>
          <w:sz w:val="24"/>
          <w:szCs w:val="24"/>
        </w:rPr>
      </w:pPr>
    </w:p>
    <w:p w:rsidR="000B239D" w:rsidRPr="000B239D" w:rsidRDefault="000B239D" w:rsidP="00F201E0">
      <w:pPr>
        <w:pStyle w:val="1"/>
        <w:rPr>
          <w:sz w:val="24"/>
          <w:szCs w:val="24"/>
        </w:rPr>
      </w:pPr>
    </w:p>
    <w:p w:rsidR="000B239D" w:rsidRPr="000B239D" w:rsidRDefault="000B239D" w:rsidP="00F201E0">
      <w:pPr>
        <w:pStyle w:val="1"/>
        <w:rPr>
          <w:sz w:val="24"/>
          <w:szCs w:val="24"/>
        </w:rPr>
      </w:pPr>
    </w:p>
    <w:p w:rsidR="000B239D" w:rsidRDefault="000B239D" w:rsidP="00F201E0">
      <w:pPr>
        <w:pStyle w:val="1"/>
        <w:rPr>
          <w:b/>
          <w:sz w:val="24"/>
          <w:szCs w:val="24"/>
        </w:rPr>
      </w:pPr>
    </w:p>
    <w:p w:rsidR="000B239D" w:rsidRDefault="000B239D" w:rsidP="00F201E0">
      <w:pPr>
        <w:pStyle w:val="1"/>
        <w:rPr>
          <w:b/>
          <w:sz w:val="24"/>
          <w:szCs w:val="24"/>
        </w:rPr>
      </w:pPr>
    </w:p>
    <w:p w:rsidR="000B239D" w:rsidRDefault="000B239D" w:rsidP="00F201E0">
      <w:pPr>
        <w:pStyle w:val="1"/>
        <w:rPr>
          <w:b/>
          <w:sz w:val="24"/>
          <w:szCs w:val="24"/>
        </w:rPr>
      </w:pPr>
    </w:p>
    <w:p w:rsidR="000B239D" w:rsidRDefault="000B239D" w:rsidP="00F201E0">
      <w:pPr>
        <w:pStyle w:val="1"/>
        <w:rPr>
          <w:b/>
          <w:sz w:val="24"/>
          <w:szCs w:val="24"/>
        </w:rPr>
      </w:pPr>
    </w:p>
    <w:p w:rsidR="000B239D" w:rsidRDefault="000B239D" w:rsidP="00F201E0">
      <w:pPr>
        <w:pStyle w:val="1"/>
        <w:rPr>
          <w:b/>
          <w:sz w:val="24"/>
          <w:szCs w:val="24"/>
        </w:rPr>
      </w:pPr>
    </w:p>
    <w:p w:rsidR="000B239D" w:rsidRDefault="000B239D" w:rsidP="00F201E0">
      <w:pPr>
        <w:pStyle w:val="1"/>
        <w:rPr>
          <w:b/>
          <w:sz w:val="24"/>
          <w:szCs w:val="24"/>
        </w:rPr>
      </w:pPr>
    </w:p>
    <w:p w:rsidR="000B239D" w:rsidRDefault="000B239D" w:rsidP="00F201E0">
      <w:pPr>
        <w:pStyle w:val="1"/>
        <w:rPr>
          <w:b/>
          <w:sz w:val="24"/>
          <w:szCs w:val="24"/>
        </w:rPr>
      </w:pPr>
    </w:p>
    <w:p w:rsidR="000B239D" w:rsidRDefault="000B239D" w:rsidP="00F201E0">
      <w:pPr>
        <w:pStyle w:val="1"/>
        <w:rPr>
          <w:b/>
          <w:sz w:val="24"/>
          <w:szCs w:val="24"/>
        </w:rPr>
      </w:pPr>
    </w:p>
    <w:p w:rsidR="000B239D" w:rsidRPr="000B239D" w:rsidRDefault="000B239D" w:rsidP="000B239D"/>
    <w:p w:rsidR="000B239D" w:rsidRDefault="000B239D" w:rsidP="00F201E0">
      <w:pPr>
        <w:pStyle w:val="1"/>
        <w:rPr>
          <w:b/>
          <w:sz w:val="24"/>
          <w:szCs w:val="24"/>
        </w:rPr>
      </w:pPr>
    </w:p>
    <w:p w:rsidR="000B239D" w:rsidRDefault="000B239D" w:rsidP="00F201E0">
      <w:pPr>
        <w:pStyle w:val="1"/>
        <w:rPr>
          <w:b/>
          <w:sz w:val="24"/>
          <w:szCs w:val="24"/>
        </w:rPr>
      </w:pPr>
    </w:p>
    <w:p w:rsidR="000B239D" w:rsidRDefault="000B239D" w:rsidP="00F201E0">
      <w:pPr>
        <w:pStyle w:val="1"/>
        <w:rPr>
          <w:b/>
          <w:sz w:val="24"/>
          <w:szCs w:val="24"/>
        </w:rPr>
      </w:pPr>
    </w:p>
    <w:p w:rsidR="000B239D" w:rsidRPr="000B239D" w:rsidRDefault="00D862EB" w:rsidP="00F201E0">
      <w:pPr>
        <w:pStyle w:val="1"/>
        <w:rPr>
          <w:b/>
          <w:i/>
          <w:sz w:val="40"/>
          <w:szCs w:val="40"/>
        </w:rPr>
      </w:pPr>
      <w:r w:rsidRPr="000B239D">
        <w:rPr>
          <w:b/>
          <w:i/>
          <w:sz w:val="40"/>
          <w:szCs w:val="40"/>
        </w:rPr>
        <w:t>ПЛАНИРОВАНИЕ</w:t>
      </w:r>
      <w:r w:rsidR="00190608" w:rsidRPr="000B239D">
        <w:rPr>
          <w:b/>
          <w:i/>
          <w:sz w:val="40"/>
          <w:szCs w:val="40"/>
        </w:rPr>
        <w:t xml:space="preserve"> ОБРАЗОВАТЕЛЬНОГО ПРОЦЕССА </w:t>
      </w:r>
    </w:p>
    <w:p w:rsidR="00C14EB5" w:rsidRPr="000B239D" w:rsidRDefault="000B239D" w:rsidP="00F201E0">
      <w:pPr>
        <w:pStyle w:val="1"/>
        <w:rPr>
          <w:b/>
          <w:i/>
          <w:sz w:val="40"/>
          <w:szCs w:val="40"/>
        </w:rPr>
      </w:pPr>
      <w:r w:rsidRPr="000B239D">
        <w:rPr>
          <w:b/>
          <w:i/>
          <w:sz w:val="40"/>
          <w:szCs w:val="40"/>
        </w:rPr>
        <w:t xml:space="preserve">В СООТВЕТСТВИИ С </w:t>
      </w:r>
      <w:r w:rsidR="00D862EB" w:rsidRPr="000B239D">
        <w:rPr>
          <w:b/>
          <w:i/>
          <w:sz w:val="40"/>
          <w:szCs w:val="40"/>
        </w:rPr>
        <w:t>ФГТ</w:t>
      </w:r>
    </w:p>
    <w:p w:rsidR="0035177A" w:rsidRPr="000B239D" w:rsidRDefault="0035177A" w:rsidP="00F16199">
      <w:pPr>
        <w:spacing w:after="0" w:line="240" w:lineRule="auto"/>
        <w:ind w:firstLine="709"/>
        <w:jc w:val="both"/>
        <w:rPr>
          <w:rFonts w:ascii="Times New Roman" w:hAnsi="Times New Roman"/>
          <w:sz w:val="40"/>
          <w:szCs w:val="40"/>
        </w:rPr>
      </w:pPr>
    </w:p>
    <w:p w:rsidR="000B239D" w:rsidRDefault="000B239D" w:rsidP="00F16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39D" w:rsidRDefault="000B239D" w:rsidP="00F16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39D" w:rsidRDefault="000B239D" w:rsidP="00F16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39D" w:rsidRDefault="000B239D" w:rsidP="00F16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39D" w:rsidRDefault="000B239D" w:rsidP="00F16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39D" w:rsidRDefault="000B239D" w:rsidP="00F16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39D" w:rsidRDefault="000B239D" w:rsidP="000B239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Подготовила: старший воспитатель </w:t>
      </w:r>
    </w:p>
    <w:p w:rsidR="000B239D" w:rsidRDefault="000B239D" w:rsidP="000B239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Кравченко Ольга Александровна</w:t>
      </w:r>
    </w:p>
    <w:p w:rsidR="000B239D" w:rsidRDefault="000B239D" w:rsidP="00F16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39D" w:rsidRDefault="000B239D" w:rsidP="00F16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39D" w:rsidRDefault="000B239D" w:rsidP="00F16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39D" w:rsidRDefault="000B239D" w:rsidP="00F16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39D" w:rsidRDefault="000B239D" w:rsidP="00F16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39D" w:rsidRDefault="000B239D" w:rsidP="00F16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39D" w:rsidRDefault="000B239D" w:rsidP="00F16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39D" w:rsidRDefault="000B239D" w:rsidP="00F16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39D" w:rsidRDefault="000B239D" w:rsidP="00F16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39D" w:rsidRDefault="000B239D" w:rsidP="00F16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39D" w:rsidRDefault="000B239D" w:rsidP="00F16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39D" w:rsidRDefault="000B239D" w:rsidP="00F16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39D" w:rsidRDefault="000B239D" w:rsidP="00F16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39D" w:rsidRDefault="000B239D" w:rsidP="00F16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39D" w:rsidRDefault="000B239D" w:rsidP="000B23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2013г.</w:t>
      </w:r>
    </w:p>
    <w:p w:rsidR="000B239D" w:rsidRDefault="000B239D" w:rsidP="003517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4EB5" w:rsidRDefault="00F201E0" w:rsidP="003517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Добрый </w:t>
      </w:r>
      <w:r w:rsidR="0035177A">
        <w:rPr>
          <w:rFonts w:ascii="Times New Roman" w:hAnsi="Times New Roman"/>
          <w:sz w:val="28"/>
          <w:szCs w:val="28"/>
        </w:rPr>
        <w:t>день, коллеги</w:t>
      </w:r>
      <w:r>
        <w:rPr>
          <w:rFonts w:ascii="Times New Roman" w:hAnsi="Times New Roman"/>
          <w:sz w:val="28"/>
          <w:szCs w:val="28"/>
        </w:rPr>
        <w:t>!</w:t>
      </w:r>
    </w:p>
    <w:p w:rsidR="00F201E0" w:rsidRDefault="00F201E0" w:rsidP="003517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мы продолжаем работать по проблеме внедрения ФГТ. </w:t>
      </w:r>
    </w:p>
    <w:p w:rsidR="00F201E0" w:rsidRPr="00F201E0" w:rsidRDefault="00F201E0" w:rsidP="00F16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начала предлагаю вам поиграть в игру «Печатная машинка». Представим себе, что все мы пишущая машинка, </w:t>
      </w:r>
      <w:r w:rsidR="0035177A">
        <w:rPr>
          <w:rFonts w:ascii="Times New Roman" w:hAnsi="Times New Roman"/>
          <w:sz w:val="28"/>
          <w:szCs w:val="28"/>
        </w:rPr>
        <w:t xml:space="preserve">ИА каждый из нас буква на клавиатуре. Выберите каждый себе букву. Итак, наша машинка может писать много разных слов, но мы напишем одно слово, которое и определит тему нашей сегодняшней встречи.   Я буду называть букву, у </w:t>
      </w:r>
      <w:proofErr w:type="gramStart"/>
      <w:r w:rsidR="0035177A">
        <w:rPr>
          <w:rFonts w:ascii="Times New Roman" w:hAnsi="Times New Roman"/>
          <w:sz w:val="28"/>
          <w:szCs w:val="28"/>
        </w:rPr>
        <w:t>кого есть такая буква тот хлопает</w:t>
      </w:r>
      <w:proofErr w:type="gramEnd"/>
      <w:r w:rsidR="0035177A">
        <w:rPr>
          <w:rFonts w:ascii="Times New Roman" w:hAnsi="Times New Roman"/>
          <w:sz w:val="28"/>
          <w:szCs w:val="28"/>
        </w:rPr>
        <w:t>:  «ПЛАНИРОВАНИЕ»</w:t>
      </w:r>
    </w:p>
    <w:p w:rsidR="00D862EB" w:rsidRPr="00A52DEC" w:rsidRDefault="0035177A" w:rsidP="00F1619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мы все знаем, п</w:t>
      </w:r>
      <w:r w:rsidR="00D862EB" w:rsidRPr="00A52DEC">
        <w:rPr>
          <w:rFonts w:ascii="Times New Roman" w:hAnsi="Times New Roman" w:cs="Times New Roman"/>
          <w:sz w:val="28"/>
          <w:szCs w:val="28"/>
        </w:rPr>
        <w:t>рошедший 2011-12 учебный год для дошкольного образования  был  переходным к работе в условиях новых федеральных требований.  Содержание  всей  работы продиктовано приказами о введении ФГТ  всех уровней, в том числе  на уровне управления  образования и каждого конкретного ДОУ.</w:t>
      </w:r>
      <w:r w:rsidR="00D862EB">
        <w:rPr>
          <w:sz w:val="28"/>
          <w:szCs w:val="28"/>
        </w:rPr>
        <w:t xml:space="preserve"> </w:t>
      </w:r>
    </w:p>
    <w:p w:rsidR="00D862EB" w:rsidRDefault="00D862EB" w:rsidP="00F16199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3EB1">
        <w:rPr>
          <w:rFonts w:ascii="Times New Roman" w:hAnsi="Times New Roman"/>
          <w:color w:val="000000"/>
          <w:sz w:val="28"/>
          <w:szCs w:val="28"/>
          <w:lang w:eastAsia="ru-RU"/>
        </w:rPr>
        <w:t>Специфика дошкольного возраста</w:t>
      </w:r>
      <w:r w:rsidR="00B80D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теперь</w:t>
      </w:r>
      <w:r w:rsidRPr="00F33E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</w:t>
      </w:r>
      <w:r w:rsidR="0030628C">
        <w:rPr>
          <w:rFonts w:ascii="Times New Roman" w:hAnsi="Times New Roman"/>
          <w:color w:val="000000"/>
          <w:sz w:val="28"/>
          <w:szCs w:val="28"/>
          <w:lang w:eastAsia="ru-RU"/>
        </w:rPr>
        <w:t>кую готовность ребенка к школе. О</w:t>
      </w:r>
      <w:r w:rsidRPr="0030628C">
        <w:rPr>
          <w:rFonts w:ascii="Times New Roman" w:hAnsi="Times New Roman"/>
          <w:color w:val="000000"/>
          <w:sz w:val="28"/>
          <w:szCs w:val="28"/>
          <w:lang w:eastAsia="ru-RU"/>
        </w:rPr>
        <w:t>тличие дошкольного образования о</w:t>
      </w:r>
      <w:r w:rsidR="0030628C">
        <w:rPr>
          <w:rFonts w:ascii="Times New Roman" w:hAnsi="Times New Roman"/>
          <w:color w:val="000000"/>
          <w:sz w:val="28"/>
          <w:szCs w:val="28"/>
          <w:lang w:eastAsia="ru-RU"/>
        </w:rPr>
        <w:t>т общего образования</w:t>
      </w:r>
      <w:r w:rsidRPr="003062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том, что в детском саду отсутствует жесткая</w:t>
      </w:r>
      <w:r w:rsidR="003062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предметность и р</w:t>
      </w:r>
      <w:r w:rsidRPr="005B42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азвитие </w:t>
      </w:r>
      <w:r w:rsidR="005D0DB7">
        <w:rPr>
          <w:rFonts w:ascii="Times New Roman" w:hAnsi="Times New Roman"/>
          <w:color w:val="000000"/>
          <w:sz w:val="28"/>
          <w:szCs w:val="28"/>
          <w:lang w:eastAsia="ru-RU"/>
        </w:rPr>
        <w:t>ребенка осуществляется не в учебной деятельности, а в игре.</w:t>
      </w:r>
      <w:r w:rsidRPr="005B42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C5D5E" w:rsidRDefault="00D862EB" w:rsidP="00F16199">
      <w:pPr>
        <w:pStyle w:val="2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4EA">
        <w:rPr>
          <w:rFonts w:ascii="Times New Roman" w:hAnsi="Times New Roman" w:cs="Times New Roman"/>
          <w:color w:val="000000"/>
          <w:sz w:val="28"/>
          <w:szCs w:val="28"/>
        </w:rPr>
        <w:t xml:space="preserve">           ФГТ внесли существенные изменения и </w:t>
      </w:r>
      <w:r w:rsidRPr="0035177A">
        <w:rPr>
          <w:rFonts w:ascii="Times New Roman" w:hAnsi="Times New Roman" w:cs="Times New Roman"/>
          <w:color w:val="000000"/>
          <w:sz w:val="28"/>
          <w:szCs w:val="28"/>
        </w:rPr>
        <w:t>в структуру планирования образовательной деятельности, т.к. планирование воспитательно-образовательной работы в дошкольном учреждении – одна из главных функций управления</w:t>
      </w:r>
      <w:r w:rsidRPr="00D444EA">
        <w:rPr>
          <w:rFonts w:ascii="Times New Roman" w:hAnsi="Times New Roman" w:cs="Times New Roman"/>
          <w:color w:val="000000"/>
          <w:sz w:val="28"/>
          <w:szCs w:val="28"/>
        </w:rPr>
        <w:t xml:space="preserve"> процессом реализации основной образовательной программы. </w:t>
      </w:r>
      <w:r w:rsidR="00B80D6B" w:rsidRPr="00D444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44EA" w:rsidRPr="00BC5D5E" w:rsidRDefault="00BC5D5E" w:rsidP="00F16199">
      <w:pPr>
        <w:pStyle w:val="2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B80D6B" w:rsidRPr="00D444EA"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 </w:t>
      </w:r>
      <w:r w:rsidR="00B80D6B" w:rsidRPr="003E6E9D">
        <w:rPr>
          <w:rFonts w:ascii="Times New Roman" w:hAnsi="Times New Roman" w:cs="Times New Roman"/>
          <w:color w:val="000000"/>
          <w:sz w:val="28"/>
          <w:szCs w:val="28"/>
          <w:u w:val="single"/>
        </w:rPr>
        <w:t>о</w:t>
      </w:r>
      <w:r w:rsidR="00D862EB" w:rsidRPr="003E6E9D">
        <w:rPr>
          <w:rFonts w:ascii="Times New Roman" w:hAnsi="Times New Roman" w:cs="Times New Roman"/>
          <w:color w:val="000000"/>
          <w:sz w:val="28"/>
          <w:szCs w:val="28"/>
          <w:u w:val="single"/>
        </w:rPr>
        <w:t>сновная цель планирования</w:t>
      </w:r>
      <w:r w:rsidR="00D862EB" w:rsidRPr="00D444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44EA" w:rsidRPr="00D444E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862EB" w:rsidRPr="00D444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44EA">
        <w:rPr>
          <w:rFonts w:ascii="Times New Roman" w:hAnsi="Times New Roman" w:cs="Times New Roman"/>
          <w:sz w:val="28"/>
          <w:szCs w:val="28"/>
        </w:rPr>
        <w:t>о</w:t>
      </w:r>
      <w:r w:rsidR="00D444EA" w:rsidRPr="00D444EA">
        <w:rPr>
          <w:rFonts w:ascii="Times New Roman" w:hAnsi="Times New Roman" w:cs="Times New Roman"/>
          <w:sz w:val="28"/>
          <w:szCs w:val="28"/>
        </w:rPr>
        <w:t>рганизация целостного, непрерывного, содержательного педагогического процесса.</w:t>
      </w:r>
    </w:p>
    <w:p w:rsidR="00D444EA" w:rsidRDefault="00D444EA" w:rsidP="00F16199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</w:t>
      </w:r>
      <w:r w:rsidRPr="00D444EA">
        <w:rPr>
          <w:rFonts w:ascii="Times New Roman" w:hAnsi="Times New Roman" w:cs="Times New Roman"/>
          <w:sz w:val="28"/>
          <w:szCs w:val="28"/>
        </w:rPr>
        <w:t>едагогический процесс- это совокупность р</w:t>
      </w:r>
      <w:r>
        <w:rPr>
          <w:rFonts w:ascii="Times New Roman" w:hAnsi="Times New Roman" w:cs="Times New Roman"/>
          <w:sz w:val="28"/>
          <w:szCs w:val="28"/>
        </w:rPr>
        <w:t>азличных мероприятий, явлений направленных на</w:t>
      </w:r>
      <w:r w:rsidRPr="00D444EA">
        <w:rPr>
          <w:rFonts w:ascii="Times New Roman" w:hAnsi="Times New Roman" w:cs="Times New Roman"/>
          <w:sz w:val="28"/>
          <w:szCs w:val="28"/>
        </w:rPr>
        <w:t xml:space="preserve"> развитие и воспитание детей от цели до результата.</w:t>
      </w:r>
      <w:r w:rsidR="00996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114" w:rsidRPr="00D444EA" w:rsidRDefault="00BC5D5E" w:rsidP="00F16199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F1114" w:rsidRPr="00BC5D5E">
        <w:rPr>
          <w:rFonts w:ascii="Times New Roman" w:hAnsi="Times New Roman" w:cs="Times New Roman"/>
          <w:b/>
          <w:sz w:val="28"/>
          <w:szCs w:val="28"/>
          <w:u w:val="single"/>
        </w:rPr>
        <w:t>Давайте вспомним, какие</w:t>
      </w:r>
      <w:r w:rsidR="005F1114">
        <w:rPr>
          <w:rFonts w:ascii="Times New Roman" w:hAnsi="Times New Roman" w:cs="Times New Roman"/>
          <w:sz w:val="28"/>
          <w:szCs w:val="28"/>
        </w:rPr>
        <w:t xml:space="preserve"> принципы нужно учитывать при построении образовательного процесса</w:t>
      </w:r>
      <w:r w:rsidR="00996959">
        <w:rPr>
          <w:rFonts w:ascii="Times New Roman" w:hAnsi="Times New Roman" w:cs="Times New Roman"/>
          <w:sz w:val="28"/>
          <w:szCs w:val="28"/>
        </w:rPr>
        <w:t xml:space="preserve"> сейчас в соответствии с ФГТ</w:t>
      </w:r>
      <w:r w:rsidR="005F1114">
        <w:rPr>
          <w:rFonts w:ascii="Times New Roman" w:hAnsi="Times New Roman" w:cs="Times New Roman"/>
          <w:sz w:val="28"/>
          <w:szCs w:val="28"/>
        </w:rPr>
        <w:t>,</w:t>
      </w:r>
      <w:r w:rsidR="00996959">
        <w:rPr>
          <w:rFonts w:ascii="Times New Roman" w:hAnsi="Times New Roman" w:cs="Times New Roman"/>
          <w:sz w:val="28"/>
          <w:szCs w:val="28"/>
        </w:rPr>
        <w:t xml:space="preserve"> а соответственно при планировании</w:t>
      </w:r>
      <w:r w:rsidR="005F1114">
        <w:rPr>
          <w:rFonts w:ascii="Times New Roman" w:hAnsi="Times New Roman" w:cs="Times New Roman"/>
          <w:sz w:val="28"/>
          <w:szCs w:val="28"/>
        </w:rPr>
        <w:t>?</w:t>
      </w:r>
    </w:p>
    <w:p w:rsidR="005D0DB7" w:rsidRPr="00F16199" w:rsidRDefault="005D0DB7" w:rsidP="00F1619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16199">
        <w:rPr>
          <w:rFonts w:ascii="Times New Roman" w:hAnsi="Times New Roman"/>
          <w:color w:val="000000"/>
          <w:sz w:val="28"/>
          <w:szCs w:val="28"/>
        </w:rPr>
        <w:t>принцип интеграции образовательных областей;</w:t>
      </w:r>
    </w:p>
    <w:p w:rsidR="00F16199" w:rsidRPr="00F16199" w:rsidRDefault="005D0DB7" w:rsidP="00F1619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16199">
        <w:rPr>
          <w:rFonts w:ascii="Times New Roman" w:hAnsi="Times New Roman"/>
          <w:color w:val="000000"/>
          <w:sz w:val="28"/>
          <w:szCs w:val="28"/>
        </w:rPr>
        <w:t>комплексно –</w:t>
      </w:r>
      <w:r w:rsidR="00D444EA" w:rsidRPr="00F16199"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="003E6E9D">
        <w:rPr>
          <w:rFonts w:ascii="Times New Roman" w:hAnsi="Times New Roman"/>
          <w:color w:val="000000"/>
          <w:sz w:val="28"/>
          <w:szCs w:val="28"/>
        </w:rPr>
        <w:t>;</w:t>
      </w:r>
    </w:p>
    <w:p w:rsidR="005D0DB7" w:rsidRPr="00F16199" w:rsidRDefault="005D0DB7" w:rsidP="00F1619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16199">
        <w:rPr>
          <w:rFonts w:ascii="Times New Roman" w:hAnsi="Times New Roman"/>
          <w:color w:val="000000"/>
          <w:sz w:val="28"/>
          <w:szCs w:val="28"/>
        </w:rPr>
        <w:t>решение программных задач не только в образовательной, самостоятельной деятельности, но и при проведении режимных моментов;</w:t>
      </w:r>
    </w:p>
    <w:p w:rsidR="00D444EA" w:rsidRPr="00F16199" w:rsidRDefault="005D0DB7" w:rsidP="00F1619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16199">
        <w:rPr>
          <w:rFonts w:ascii="Times New Roman" w:hAnsi="Times New Roman"/>
          <w:color w:val="000000"/>
          <w:sz w:val="28"/>
          <w:szCs w:val="28"/>
        </w:rPr>
        <w:t>учет возр</w:t>
      </w:r>
      <w:r w:rsidR="00D444EA" w:rsidRPr="00F16199">
        <w:rPr>
          <w:rFonts w:ascii="Times New Roman" w:hAnsi="Times New Roman"/>
          <w:color w:val="000000"/>
          <w:sz w:val="28"/>
          <w:szCs w:val="28"/>
        </w:rPr>
        <w:t>астных особенностей детей:</w:t>
      </w:r>
    </w:p>
    <w:p w:rsidR="005D0DB7" w:rsidRPr="00F16199" w:rsidRDefault="00374FC1" w:rsidP="00F1619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учет </w:t>
      </w:r>
      <w:r w:rsidR="003E6E9D">
        <w:rPr>
          <w:rFonts w:ascii="Times New Roman" w:hAnsi="Times New Roman"/>
          <w:color w:val="000000"/>
          <w:sz w:val="28"/>
          <w:szCs w:val="28"/>
        </w:rPr>
        <w:t>ведущего</w:t>
      </w:r>
      <w:r w:rsidR="00D444EA" w:rsidRPr="00F16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6E9D">
        <w:rPr>
          <w:rFonts w:ascii="Times New Roman" w:hAnsi="Times New Roman"/>
          <w:color w:val="000000"/>
          <w:sz w:val="28"/>
          <w:szCs w:val="28"/>
        </w:rPr>
        <w:t xml:space="preserve"> вида</w:t>
      </w:r>
      <w:r w:rsidR="005D0DB7" w:rsidRPr="00F16199">
        <w:rPr>
          <w:rFonts w:ascii="Times New Roman" w:hAnsi="Times New Roman"/>
          <w:color w:val="000000"/>
          <w:sz w:val="28"/>
          <w:szCs w:val="28"/>
        </w:rPr>
        <w:t xml:space="preserve"> деятельности</w:t>
      </w:r>
      <w:r w:rsidR="003E6E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0DB7" w:rsidRPr="00F16199">
        <w:rPr>
          <w:rFonts w:ascii="Times New Roman" w:hAnsi="Times New Roman"/>
          <w:color w:val="000000"/>
          <w:sz w:val="28"/>
          <w:szCs w:val="28"/>
        </w:rPr>
        <w:t xml:space="preserve"> игра.</w:t>
      </w:r>
    </w:p>
    <w:p w:rsidR="00F16199" w:rsidRDefault="00F16199" w:rsidP="00F161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6E9D" w:rsidRDefault="00F16199" w:rsidP="00F201E0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E6E9D">
        <w:rPr>
          <w:rFonts w:ascii="Times New Roman" w:hAnsi="Times New Roman"/>
          <w:b/>
          <w:color w:val="000000"/>
          <w:sz w:val="28"/>
          <w:szCs w:val="28"/>
        </w:rPr>
        <w:t>Учитывая ФГТ,</w:t>
      </w:r>
      <w:r w:rsidRPr="00F16199">
        <w:rPr>
          <w:rFonts w:ascii="Times New Roman" w:hAnsi="Times New Roman"/>
          <w:color w:val="000000"/>
          <w:sz w:val="28"/>
          <w:szCs w:val="28"/>
        </w:rPr>
        <w:t xml:space="preserve">  которые отменяют занятия как самостоятельную единицу,</w:t>
      </w:r>
      <w:r w:rsidR="003E6E9D">
        <w:rPr>
          <w:rFonts w:ascii="Times New Roman" w:hAnsi="Times New Roman"/>
          <w:color w:val="000000"/>
          <w:sz w:val="28"/>
          <w:szCs w:val="28"/>
        </w:rPr>
        <w:t xml:space="preserve"> на первый план выдвигается образовательная деятельность в ходе:</w:t>
      </w:r>
    </w:p>
    <w:p w:rsidR="003E6E9D" w:rsidRDefault="003E6E9D" w:rsidP="00F16199">
      <w:pPr>
        <w:pStyle w:val="a7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НОД  и</w:t>
      </w:r>
    </w:p>
    <w:p w:rsidR="003E6E9D" w:rsidRDefault="003E6E9D" w:rsidP="00F16199">
      <w:pPr>
        <w:pStyle w:val="a7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Режимных моментов</w:t>
      </w:r>
    </w:p>
    <w:p w:rsidR="00F16199" w:rsidRPr="00F16199" w:rsidRDefault="00F16199" w:rsidP="00F201E0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16199">
        <w:rPr>
          <w:rFonts w:ascii="Times New Roman" w:hAnsi="Times New Roman"/>
          <w:color w:val="000000"/>
          <w:sz w:val="28"/>
          <w:szCs w:val="28"/>
        </w:rPr>
        <w:t xml:space="preserve">В НОД  входят образовательные области такие как….  (10 областей, 8 видов деятельности – игровая, двигательная, трудовая, коммуникативная, </w:t>
      </w:r>
      <w:r w:rsidRPr="00F16199">
        <w:rPr>
          <w:rFonts w:ascii="Times New Roman" w:hAnsi="Times New Roman"/>
          <w:color w:val="000000"/>
          <w:sz w:val="28"/>
          <w:szCs w:val="28"/>
        </w:rPr>
        <w:lastRenderedPageBreak/>
        <w:t>познавательно-исследовательская, продуктивная, восприятие художественной литературы и музыкально-художественная)</w:t>
      </w:r>
      <w:proofErr w:type="gramEnd"/>
    </w:p>
    <w:p w:rsidR="00F16199" w:rsidRDefault="00F16199" w:rsidP="00F161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6199" w:rsidRDefault="00F16199" w:rsidP="00F161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C5D5E">
        <w:rPr>
          <w:rFonts w:ascii="Times New Roman" w:hAnsi="Times New Roman"/>
          <w:b/>
          <w:color w:val="000000"/>
          <w:sz w:val="28"/>
          <w:szCs w:val="28"/>
        </w:rPr>
        <w:t>Каждая область</w:t>
      </w:r>
      <w:r>
        <w:rPr>
          <w:rFonts w:ascii="Times New Roman" w:hAnsi="Times New Roman"/>
          <w:color w:val="000000"/>
          <w:sz w:val="28"/>
          <w:szCs w:val="28"/>
        </w:rPr>
        <w:t xml:space="preserve"> (за исключением Здоровье, Безопасность) направлена на развитие какой-либо детской деятельности. Предлагаю вспомнить…</w:t>
      </w:r>
    </w:p>
    <w:p w:rsidR="00F16199" w:rsidRDefault="00F16199" w:rsidP="00F161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6199" w:rsidRDefault="00F16199" w:rsidP="003E6E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Следовательно</w:t>
      </w:r>
      <w:r w:rsidR="00BC5D5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при планировании НОД  необходимо применять соответствующие формы работы</w:t>
      </w:r>
    </w:p>
    <w:p w:rsidR="00F16199" w:rsidRDefault="00066FCA" w:rsidP="003E6E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Например: Перечислите примеры формы работы для развития игровой  деятельности </w:t>
      </w:r>
    </w:p>
    <w:p w:rsidR="003E6E9D" w:rsidRDefault="00066FCA" w:rsidP="003E6E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-сюжетные  и. т.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</w:p>
    <w:p w:rsidR="00066FCA" w:rsidRDefault="00066FCA" w:rsidP="003E6E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01E0">
        <w:rPr>
          <w:rFonts w:ascii="Times New Roman" w:hAnsi="Times New Roman"/>
          <w:b/>
          <w:color w:val="000000"/>
          <w:sz w:val="28"/>
          <w:szCs w:val="28"/>
        </w:rPr>
        <w:t>Итак</w:t>
      </w:r>
      <w:r w:rsidR="003E6E9D" w:rsidRPr="00F201E0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F201E0">
        <w:rPr>
          <w:rFonts w:ascii="Times New Roman" w:hAnsi="Times New Roman"/>
          <w:b/>
          <w:color w:val="000000"/>
          <w:sz w:val="28"/>
          <w:szCs w:val="28"/>
        </w:rPr>
        <w:t xml:space="preserve"> мы вспомнили</w:t>
      </w:r>
      <w:r>
        <w:rPr>
          <w:rFonts w:ascii="Times New Roman" w:hAnsi="Times New Roman"/>
          <w:color w:val="000000"/>
          <w:sz w:val="28"/>
          <w:szCs w:val="28"/>
        </w:rPr>
        <w:t xml:space="preserve">  необходимые принципы</w:t>
      </w:r>
      <w:r w:rsidR="003E6E9D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которые необходимо учитывать при планировании.</w:t>
      </w:r>
    </w:p>
    <w:p w:rsidR="00066FCA" w:rsidRDefault="00066FCA" w:rsidP="00F1619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62EB" w:rsidRPr="00931F05" w:rsidRDefault="00A343B9" w:rsidP="00F1619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43B9">
        <w:rPr>
          <w:b/>
          <w:noProof/>
          <w:color w:val="000000"/>
        </w:rPr>
        <w:pict>
          <v:rect id="Прямоугольник 12" o:spid="_x0000_s1032" style="position:absolute;left:0;text-align:left;margin-left:91.35pt;margin-top:19.9pt;width:290.1pt;height:53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">
            <v:textbox>
              <w:txbxContent>
                <w:p w:rsidR="00D862EB" w:rsidRDefault="00554962" w:rsidP="00D862EB">
                  <w:pPr>
                    <w:pStyle w:val="a5"/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</w:t>
                  </w:r>
                  <w:r w:rsidR="00D862EB" w:rsidRPr="00030CD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ематическое планирование</w:t>
                  </w:r>
                </w:p>
                <w:p w:rsidR="00554962" w:rsidRPr="00030CD6" w:rsidRDefault="00554962" w:rsidP="00D862EB">
                  <w:pPr>
                    <w:pStyle w:val="a5"/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(планируются темы по неделям)</w:t>
                  </w:r>
                </w:p>
                <w:p w:rsidR="00D862EB" w:rsidRDefault="00D862EB" w:rsidP="00D862EB"/>
              </w:txbxContent>
            </v:textbox>
          </v:rect>
        </w:pict>
      </w:r>
      <w:r w:rsidR="00BE0923" w:rsidRPr="00BC5D5E">
        <w:rPr>
          <w:rFonts w:ascii="Times New Roman" w:hAnsi="Times New Roman"/>
          <w:b/>
          <w:color w:val="000000"/>
          <w:sz w:val="28"/>
          <w:szCs w:val="28"/>
        </w:rPr>
        <w:t>В нашем</w:t>
      </w:r>
      <w:r w:rsidR="00BE0923">
        <w:rPr>
          <w:rFonts w:ascii="Times New Roman" w:hAnsi="Times New Roman"/>
          <w:color w:val="000000"/>
          <w:sz w:val="28"/>
          <w:szCs w:val="28"/>
        </w:rPr>
        <w:t xml:space="preserve"> учреждении разработана</w:t>
      </w:r>
      <w:r w:rsidR="00931F05">
        <w:rPr>
          <w:rFonts w:ascii="Times New Roman" w:hAnsi="Times New Roman"/>
          <w:color w:val="000000"/>
          <w:sz w:val="28"/>
          <w:szCs w:val="28"/>
        </w:rPr>
        <w:t xml:space="preserve"> система планирования,</w:t>
      </w:r>
      <w:r w:rsidR="00BE0923">
        <w:rPr>
          <w:rFonts w:ascii="Times New Roman" w:hAnsi="Times New Roman"/>
          <w:color w:val="000000"/>
          <w:sz w:val="28"/>
          <w:szCs w:val="28"/>
        </w:rPr>
        <w:t xml:space="preserve"> в которую входят</w:t>
      </w:r>
      <w:r w:rsidR="00931F05">
        <w:rPr>
          <w:rFonts w:ascii="Times New Roman" w:hAnsi="Times New Roman"/>
          <w:color w:val="000000"/>
          <w:sz w:val="28"/>
          <w:szCs w:val="28"/>
        </w:rPr>
        <w:t>:</w:t>
      </w:r>
    </w:p>
    <w:p w:rsidR="00D862EB" w:rsidRPr="00C82ED7" w:rsidRDefault="00D862EB" w:rsidP="00F16199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62EB" w:rsidRDefault="00D862EB" w:rsidP="00F1619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62EB" w:rsidRPr="00C82ED7" w:rsidRDefault="00A343B9" w:rsidP="00F1619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43B9">
        <w:rPr>
          <w:noProof/>
          <w:color w:val="000000"/>
        </w:rPr>
        <w:pict>
          <v:rect id="Прямоугольник 11" o:spid="_x0000_s1033" style="position:absolute;left:0;text-align:left;margin-left:123.6pt;margin-top:5.9pt;width:208.35pt;height:31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">
            <v:textbox>
              <w:txbxContent>
                <w:p w:rsidR="00D862EB" w:rsidRDefault="00BE0923" w:rsidP="00D862E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Перспективное планирование</w:t>
                  </w:r>
                </w:p>
                <w:p w:rsidR="00EA1F80" w:rsidRPr="00030CD6" w:rsidRDefault="00EA1F80" w:rsidP="00D862E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D862EB" w:rsidRPr="00C82ED7" w:rsidRDefault="00A343B9" w:rsidP="00F16199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343B9">
        <w:rPr>
          <w:noProof/>
          <w:color w:val="000000"/>
        </w:rPr>
        <w:pict>
          <v:rect id="Прямоугольник 10" o:spid="_x0000_s1034" style="position:absolute;left:0;text-align:left;margin-left:96.6pt;margin-top:18.35pt;width:258pt;height:26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">
            <v:textbox>
              <w:txbxContent>
                <w:p w:rsidR="00D862EB" w:rsidRPr="00030CD6" w:rsidRDefault="00D862EB" w:rsidP="00D862E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30CD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Календарное планирование</w:t>
                  </w:r>
                </w:p>
              </w:txbxContent>
            </v:textbox>
          </v:rect>
        </w:pict>
      </w:r>
    </w:p>
    <w:p w:rsidR="00D862EB" w:rsidRPr="00C82ED7" w:rsidRDefault="00D862EB" w:rsidP="00F16199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1114" w:rsidRDefault="005F1114" w:rsidP="00F161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4FE0" w:rsidRDefault="00846C96" w:rsidP="00F161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  я предлагаю </w:t>
      </w:r>
      <w:r w:rsidR="00BA4F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EA1F80">
        <w:rPr>
          <w:rFonts w:ascii="Times New Roman" w:hAnsi="Times New Roman"/>
          <w:color w:val="000000"/>
          <w:sz w:val="28"/>
          <w:szCs w:val="28"/>
        </w:rPr>
        <w:t>остановится</w:t>
      </w:r>
      <w:proofErr w:type="gramEnd"/>
      <w:r w:rsidR="00EA1F80">
        <w:rPr>
          <w:rFonts w:ascii="Times New Roman" w:hAnsi="Times New Roman"/>
          <w:color w:val="000000"/>
          <w:sz w:val="28"/>
          <w:szCs w:val="28"/>
        </w:rPr>
        <w:t xml:space="preserve"> на календарном планировании.  </w:t>
      </w:r>
    </w:p>
    <w:p w:rsidR="00066FCA" w:rsidRDefault="00066FCA" w:rsidP="00F161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62EB" w:rsidRDefault="00D444EA" w:rsidP="00F161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C5D5E">
        <w:rPr>
          <w:rFonts w:ascii="Times New Roman" w:hAnsi="Times New Roman"/>
          <w:b/>
          <w:color w:val="000000"/>
          <w:sz w:val="28"/>
          <w:szCs w:val="28"/>
        </w:rPr>
        <w:t>Давайте вспомним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A4FE0">
        <w:rPr>
          <w:rFonts w:ascii="Times New Roman" w:hAnsi="Times New Roman"/>
          <w:color w:val="000000"/>
          <w:sz w:val="28"/>
          <w:szCs w:val="28"/>
        </w:rPr>
        <w:t>из каких разделов  соответствующему определенному отрезку времени</w:t>
      </w:r>
      <w:r w:rsidR="00EA1F80">
        <w:rPr>
          <w:rFonts w:ascii="Times New Roman" w:hAnsi="Times New Roman"/>
          <w:color w:val="000000"/>
          <w:sz w:val="28"/>
          <w:szCs w:val="28"/>
        </w:rPr>
        <w:t xml:space="preserve"> состоит календарный план: </w:t>
      </w:r>
    </w:p>
    <w:tbl>
      <w:tblPr>
        <w:tblStyle w:val="a6"/>
        <w:tblW w:w="9925" w:type="dxa"/>
        <w:tblInd w:w="108" w:type="dxa"/>
        <w:tblLook w:val="04A0"/>
      </w:tblPr>
      <w:tblGrid>
        <w:gridCol w:w="2096"/>
        <w:gridCol w:w="1908"/>
        <w:gridCol w:w="2003"/>
        <w:gridCol w:w="2015"/>
        <w:gridCol w:w="1903"/>
      </w:tblGrid>
      <w:tr w:rsidR="00EA1F80" w:rsidTr="00905C81">
        <w:trPr>
          <w:trHeight w:val="705"/>
        </w:trPr>
        <w:tc>
          <w:tcPr>
            <w:tcW w:w="2096" w:type="dxa"/>
            <w:tcBorders>
              <w:bottom w:val="single" w:sz="4" w:space="0" w:color="auto"/>
            </w:tcBorders>
          </w:tcPr>
          <w:p w:rsidR="00EA1F80" w:rsidRPr="00BC5D5E" w:rsidRDefault="00EA1F80" w:rsidP="00F16199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BC5D5E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Утро </w:t>
            </w:r>
          </w:p>
          <w:p w:rsidR="00BC5D5E" w:rsidRDefault="00BC5D5E" w:rsidP="00F1619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EA1F80" w:rsidRPr="00BC5D5E" w:rsidRDefault="00EA1F80" w:rsidP="00F16199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BC5D5E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Занятия </w:t>
            </w:r>
          </w:p>
          <w:p w:rsidR="00BC5D5E" w:rsidRDefault="0033685E" w:rsidP="00F1619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D5E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(НОД)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EA1F80" w:rsidRPr="00BC5D5E" w:rsidRDefault="00EA1F80" w:rsidP="00F16199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C5D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Прогулка </w:t>
            </w:r>
          </w:p>
          <w:p w:rsidR="00BC5D5E" w:rsidRDefault="00BC5D5E" w:rsidP="00F1619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EA1F80" w:rsidRPr="00BC5D5E" w:rsidRDefault="00EA1F80" w:rsidP="00F16199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C5D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 половина дня 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EA1F80" w:rsidRPr="00BC5D5E" w:rsidRDefault="00EA1F80" w:rsidP="00F16199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C5D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Вечер </w:t>
            </w:r>
          </w:p>
        </w:tc>
      </w:tr>
      <w:tr w:rsidR="00BC5D5E" w:rsidTr="00905C81">
        <w:trPr>
          <w:trHeight w:val="1545"/>
        </w:trPr>
        <w:tc>
          <w:tcPr>
            <w:tcW w:w="2096" w:type="dxa"/>
            <w:tcBorders>
              <w:top w:val="single" w:sz="4" w:space="0" w:color="auto"/>
            </w:tcBorders>
          </w:tcPr>
          <w:p w:rsidR="00BC5D5E" w:rsidRPr="00BC5D5E" w:rsidRDefault="00BC5D5E" w:rsidP="00F16199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входят в утро?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BC5D5E" w:rsidRDefault="00BC5D5E" w:rsidP="00F1619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</w:p>
          <w:p w:rsidR="00BC5D5E" w:rsidRDefault="00BC5D5E" w:rsidP="00F1619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соответ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с расписанием)</w:t>
            </w:r>
          </w:p>
          <w:p w:rsidR="00BC5D5E" w:rsidRDefault="00BC5D5E" w:rsidP="00F1619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</w:t>
            </w:r>
          </w:p>
          <w:p w:rsidR="00BC5D5E" w:rsidRPr="00BC5D5E" w:rsidRDefault="00BC5D5E" w:rsidP="00F16199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Задачи (3)…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:rsidR="00BC5D5E" w:rsidRDefault="00BC5D5E" w:rsidP="00F16199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Из 5-ти частей:</w:t>
            </w:r>
          </w:p>
          <w:p w:rsidR="00BC5D5E" w:rsidRPr="00BC5D5E" w:rsidRDefault="00BC5D5E" w:rsidP="00F16199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</w:tcBorders>
          </w:tcPr>
          <w:p w:rsidR="00BC5D5E" w:rsidRPr="00BC5D5E" w:rsidRDefault="00BC5D5E" w:rsidP="00F1619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раннем возрасте прописывается ОД, а  в старшем возрасте не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рекомен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пропис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ОД.</w:t>
            </w:r>
          </w:p>
          <w:p w:rsidR="00BC5D5E" w:rsidRPr="00BC5D5E" w:rsidRDefault="00BC5D5E" w:rsidP="00F16199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BC5D5E" w:rsidRDefault="00BC5D5E" w:rsidP="00F16199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Работа с родителями</w:t>
            </w:r>
          </w:p>
          <w:p w:rsidR="00BC5D5E" w:rsidRPr="00BC5D5E" w:rsidRDefault="00BC5D5E" w:rsidP="00F1619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соответ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С ФГТ выделен раздел «Работа с родителями» </w:t>
            </w:r>
          </w:p>
        </w:tc>
      </w:tr>
    </w:tbl>
    <w:p w:rsidR="00880E4E" w:rsidRDefault="00880E4E" w:rsidP="00F161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0E4E" w:rsidRDefault="0033685E" w:rsidP="00F161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того, чтобы перейти к написанию кал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лана что еще мы должны учесть: принципы…  1. Как мы должны его учесть (тема и программные задачи), следующий принцип 2. </w:t>
      </w:r>
    </w:p>
    <w:p w:rsidR="0033685E" w:rsidRDefault="0033685E" w:rsidP="00F161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 принцип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кгн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беседа, 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прогулки (инд. Раб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аблюдение ), 2 пол дня, вечер (работа с родителями).</w:t>
      </w:r>
    </w:p>
    <w:p w:rsidR="00A12621" w:rsidRDefault="00190608" w:rsidP="00F161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Сейчас я предлагаю вам спроектировать календарный </w:t>
      </w:r>
      <w:r w:rsidR="0033685E">
        <w:rPr>
          <w:rFonts w:ascii="Times New Roman" w:hAnsi="Times New Roman"/>
          <w:color w:val="000000"/>
          <w:sz w:val="28"/>
          <w:szCs w:val="28"/>
        </w:rPr>
        <w:t xml:space="preserve"> план с учетом принципов и необходимых мероприятий в каждом отрезке времени. </w:t>
      </w:r>
    </w:p>
    <w:p w:rsidR="00A12621" w:rsidRPr="00A12621" w:rsidRDefault="00A12621" w:rsidP="00F1619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Тема: </w:t>
      </w:r>
      <w:r w:rsidRPr="00A12621">
        <w:rPr>
          <w:rFonts w:ascii="Times New Roman" w:hAnsi="Times New Roman"/>
          <w:b/>
          <w:color w:val="000000"/>
          <w:sz w:val="28"/>
          <w:szCs w:val="28"/>
        </w:rPr>
        <w:t xml:space="preserve">«Профессии». </w:t>
      </w:r>
    </w:p>
    <w:p w:rsidR="00A12621" w:rsidRDefault="00A12621" w:rsidP="00F161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2621">
        <w:rPr>
          <w:rFonts w:ascii="Times New Roman" w:hAnsi="Times New Roman"/>
          <w:b/>
          <w:color w:val="000000"/>
          <w:sz w:val="28"/>
          <w:szCs w:val="28"/>
        </w:rPr>
        <w:t>Программное содержание: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познакомить детей с разными профессиями (повар, продавец, почтальон); учить различать профессии по существенным признакам, обосновывать свои суждения; воспитывать уважение к взрослому труду. </w:t>
      </w:r>
    </w:p>
    <w:p w:rsidR="00A12621" w:rsidRDefault="00A12621" w:rsidP="00F161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2621">
        <w:rPr>
          <w:rFonts w:ascii="Times New Roman" w:hAnsi="Times New Roman"/>
          <w:b/>
          <w:color w:val="000000"/>
          <w:sz w:val="28"/>
          <w:szCs w:val="28"/>
        </w:rPr>
        <w:t>Возраст:</w:t>
      </w:r>
      <w:r>
        <w:rPr>
          <w:rFonts w:ascii="Times New Roman" w:hAnsi="Times New Roman"/>
          <w:color w:val="000000"/>
          <w:sz w:val="28"/>
          <w:szCs w:val="28"/>
        </w:rPr>
        <w:t xml:space="preserve"> средняя группа</w:t>
      </w:r>
    </w:p>
    <w:p w:rsidR="00A12621" w:rsidRPr="00A12621" w:rsidRDefault="00A12621" w:rsidP="00A126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2621">
        <w:rPr>
          <w:rFonts w:ascii="Times New Roman" w:hAnsi="Times New Roman"/>
          <w:b/>
          <w:color w:val="000000"/>
          <w:sz w:val="28"/>
          <w:szCs w:val="28"/>
        </w:rPr>
        <w:t>Расписание НОД:</w:t>
      </w:r>
    </w:p>
    <w:p w:rsidR="00A12621" w:rsidRDefault="00A12621" w:rsidP="00F161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2621">
        <w:rPr>
          <w:rFonts w:ascii="Times New Roman" w:hAnsi="Times New Roman"/>
          <w:color w:val="000000"/>
          <w:sz w:val="28"/>
          <w:szCs w:val="28"/>
          <w:u w:val="single"/>
        </w:rPr>
        <w:t>Понедельник:</w:t>
      </w:r>
      <w:r>
        <w:rPr>
          <w:rFonts w:ascii="Times New Roman" w:hAnsi="Times New Roman"/>
          <w:color w:val="000000"/>
          <w:sz w:val="28"/>
          <w:szCs w:val="28"/>
        </w:rPr>
        <w:t xml:space="preserve"> 1 половина дня обр. обл. «Познание»</w:t>
      </w:r>
    </w:p>
    <w:p w:rsidR="00A12621" w:rsidRDefault="00A12621" w:rsidP="00F161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2 половина дня «Худ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ворчество»</w:t>
      </w:r>
    </w:p>
    <w:p w:rsidR="00A12621" w:rsidRPr="00F201E0" w:rsidRDefault="00F201E0" w:rsidP="00F1619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201E0">
        <w:rPr>
          <w:rFonts w:ascii="Times New Roman" w:hAnsi="Times New Roman"/>
          <w:b/>
          <w:color w:val="000000"/>
          <w:sz w:val="28"/>
          <w:szCs w:val="28"/>
        </w:rPr>
        <w:t>Давайте пойдем против часовой стрелки:</w:t>
      </w:r>
    </w:p>
    <w:p w:rsidR="00657D8B" w:rsidRDefault="00A12621" w:rsidP="00F161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группа – утро, НОД</w:t>
      </w:r>
    </w:p>
    <w:p w:rsidR="00657D8B" w:rsidRDefault="00A12621" w:rsidP="00F161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 группа – прогулка</w:t>
      </w:r>
    </w:p>
    <w:p w:rsidR="00657D8B" w:rsidRDefault="00CC3F5C" w:rsidP="00F161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657D8B">
        <w:rPr>
          <w:rFonts w:ascii="Times New Roman" w:hAnsi="Times New Roman"/>
          <w:color w:val="000000"/>
          <w:sz w:val="28"/>
          <w:szCs w:val="28"/>
        </w:rPr>
        <w:t xml:space="preserve"> группа – 2 половина дня, вечер.</w:t>
      </w:r>
    </w:p>
    <w:p w:rsidR="00F201E0" w:rsidRDefault="00F201E0" w:rsidP="00F161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01E0">
        <w:rPr>
          <w:rFonts w:ascii="Times New Roman" w:hAnsi="Times New Roman"/>
          <w:b/>
          <w:color w:val="000000"/>
          <w:sz w:val="28"/>
          <w:szCs w:val="28"/>
        </w:rPr>
        <w:t>Регламент: 10 мин.</w:t>
      </w:r>
      <w:r>
        <w:rPr>
          <w:rFonts w:ascii="Times New Roman" w:hAnsi="Times New Roman"/>
          <w:color w:val="000000"/>
          <w:sz w:val="28"/>
          <w:szCs w:val="28"/>
        </w:rPr>
        <w:t xml:space="preserve"> После того как вы закончите, вы должны презентовать свои спроектированные планы.  </w:t>
      </w:r>
    </w:p>
    <w:p w:rsidR="00066FCA" w:rsidRDefault="002227B2" w:rsidP="00F161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190608">
        <w:rPr>
          <w:rFonts w:ascii="Times New Roman" w:hAnsi="Times New Roman"/>
          <w:color w:val="000000"/>
          <w:sz w:val="28"/>
          <w:szCs w:val="28"/>
        </w:rPr>
        <w:t xml:space="preserve">Итак, комплексно-тематический принцип построения образовательного процесса тесно связан с принципом интеграции образовательных областей и предполагает объединение их содержания вокруг определенной темы. </w:t>
      </w:r>
    </w:p>
    <w:p w:rsidR="00190608" w:rsidRDefault="00190608" w:rsidP="00F161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Тема задает общий смысловой контекст содержания образовательной работы и позволяет естественным образом объединять содержание разных образовательных областей</w:t>
      </w:r>
      <w:r w:rsidR="00AC2363">
        <w:rPr>
          <w:rFonts w:ascii="Times New Roman" w:hAnsi="Times New Roman"/>
          <w:color w:val="000000"/>
          <w:sz w:val="28"/>
          <w:szCs w:val="28"/>
        </w:rPr>
        <w:t>, что придает образовательному процессу целостность и расширя</w:t>
      </w:r>
      <w:r w:rsidR="009B7335">
        <w:rPr>
          <w:rFonts w:ascii="Times New Roman" w:hAnsi="Times New Roman"/>
          <w:color w:val="000000"/>
          <w:sz w:val="28"/>
          <w:szCs w:val="28"/>
        </w:rPr>
        <w:t>ет возможности развития детей. П</w:t>
      </w:r>
      <w:r w:rsidR="00AC2363">
        <w:rPr>
          <w:rFonts w:ascii="Times New Roman" w:hAnsi="Times New Roman"/>
          <w:color w:val="000000"/>
          <w:sz w:val="28"/>
          <w:szCs w:val="28"/>
        </w:rPr>
        <w:t xml:space="preserve">ри этом образовательные задачи решаются не только в рамках НОД, но и при проведении </w:t>
      </w:r>
      <w:r w:rsidR="009B7335">
        <w:rPr>
          <w:rFonts w:ascii="Times New Roman" w:hAnsi="Times New Roman"/>
          <w:color w:val="000000"/>
          <w:sz w:val="28"/>
          <w:szCs w:val="28"/>
        </w:rPr>
        <w:t>р</w:t>
      </w:r>
      <w:r w:rsidR="00AC2363">
        <w:rPr>
          <w:rFonts w:ascii="Times New Roman" w:hAnsi="Times New Roman"/>
          <w:color w:val="000000"/>
          <w:sz w:val="28"/>
          <w:szCs w:val="28"/>
        </w:rPr>
        <w:t>ежимных моментов,</w:t>
      </w:r>
      <w:r w:rsidR="009B7335">
        <w:rPr>
          <w:rFonts w:ascii="Times New Roman" w:hAnsi="Times New Roman"/>
          <w:color w:val="000000"/>
          <w:sz w:val="28"/>
          <w:szCs w:val="28"/>
        </w:rPr>
        <w:t xml:space="preserve"> что актуализирует индивидуальный подход и ориентирует педагогов на учет интересов воспитанников.</w:t>
      </w:r>
    </w:p>
    <w:p w:rsidR="0030628C" w:rsidRDefault="002227B2" w:rsidP="00F161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9B7335">
        <w:rPr>
          <w:rFonts w:ascii="Times New Roman" w:hAnsi="Times New Roman"/>
          <w:color w:val="000000"/>
          <w:sz w:val="28"/>
          <w:szCs w:val="28"/>
        </w:rPr>
        <w:t>Не стоит забывать, что планируя работу по реализации той или иной темы, воспитатель намечает комплекс мероприятий, участвуя в которых дошкольники не просто знакомятся с той или иной информацией по теме, но и эмоционально проживают ее в разных видах деятельности. Рациональное сочетание видов детской деятельности и форм ее организации</w:t>
      </w:r>
      <w:r w:rsidR="00AA0896">
        <w:rPr>
          <w:rFonts w:ascii="Times New Roman" w:hAnsi="Times New Roman"/>
          <w:color w:val="000000"/>
          <w:sz w:val="28"/>
          <w:szCs w:val="28"/>
        </w:rPr>
        <w:t xml:space="preserve"> способствует более глубокому и т</w:t>
      </w:r>
      <w:r w:rsidR="009B7335">
        <w:rPr>
          <w:rFonts w:ascii="Times New Roman" w:hAnsi="Times New Roman"/>
          <w:color w:val="000000"/>
          <w:sz w:val="28"/>
          <w:szCs w:val="28"/>
        </w:rPr>
        <w:t>ворческому</w:t>
      </w:r>
      <w:r w:rsidR="00AA0896">
        <w:rPr>
          <w:rFonts w:ascii="Times New Roman" w:hAnsi="Times New Roman"/>
          <w:color w:val="000000"/>
          <w:sz w:val="28"/>
          <w:szCs w:val="28"/>
        </w:rPr>
        <w:t xml:space="preserve"> освоению детьми окружающего мира, формированию в их сознании целостной картины мира. </w:t>
      </w:r>
    </w:p>
    <w:p w:rsidR="00F201E0" w:rsidRDefault="002227B2" w:rsidP="00F161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AA0896">
        <w:rPr>
          <w:rFonts w:ascii="Times New Roman" w:hAnsi="Times New Roman"/>
          <w:color w:val="000000"/>
          <w:sz w:val="28"/>
          <w:szCs w:val="28"/>
        </w:rPr>
        <w:t>Но результативность образовательного процесса, построенного на комплексно-тематической основе, зависит от профессионализма педагога, уровня его культуры, интуиции, партнерскому взаимодействию и сотрудничеству с детьми</w:t>
      </w:r>
      <w:r>
        <w:rPr>
          <w:rFonts w:ascii="Times New Roman" w:hAnsi="Times New Roman"/>
          <w:color w:val="000000"/>
          <w:sz w:val="28"/>
          <w:szCs w:val="28"/>
        </w:rPr>
        <w:t xml:space="preserve">, умения учитывать их возможности, актуальные запросы и интересы. </w:t>
      </w:r>
    </w:p>
    <w:p w:rsidR="00AA0896" w:rsidRDefault="002227B2" w:rsidP="00F161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Работу в данном направлении мы будем продолжать.</w:t>
      </w:r>
    </w:p>
    <w:p w:rsidR="002227B2" w:rsidRDefault="002227B2" w:rsidP="00F161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1E0" w:rsidRDefault="00F201E0" w:rsidP="00F161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 в завершении мастер класса, предлагаю вам, заполнить анкеты. </w:t>
      </w:r>
    </w:p>
    <w:p w:rsidR="00F201E0" w:rsidRPr="00C82ED7" w:rsidRDefault="00F201E0" w:rsidP="00F161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1E0" w:rsidRDefault="00F201E0" w:rsidP="00F201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Спасибо за сотрудничество!</w:t>
      </w:r>
    </w:p>
    <w:p w:rsidR="002227B2" w:rsidRDefault="002227B2" w:rsidP="00F16199">
      <w:pPr>
        <w:jc w:val="both"/>
      </w:pPr>
    </w:p>
    <w:sectPr w:rsidR="002227B2" w:rsidSect="000B239D">
      <w:pgSz w:w="11906" w:h="16838"/>
      <w:pgMar w:top="851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8304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65B4C1A"/>
    <w:multiLevelType w:val="hybridMultilevel"/>
    <w:tmpl w:val="A4FA8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93A65"/>
    <w:multiLevelType w:val="hybridMultilevel"/>
    <w:tmpl w:val="C37A97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2EB"/>
    <w:rsid w:val="00066FCA"/>
    <w:rsid w:val="000A6542"/>
    <w:rsid w:val="000B239D"/>
    <w:rsid w:val="0015536B"/>
    <w:rsid w:val="00170279"/>
    <w:rsid w:val="001731E8"/>
    <w:rsid w:val="001902F1"/>
    <w:rsid w:val="00190608"/>
    <w:rsid w:val="00197D95"/>
    <w:rsid w:val="001C5376"/>
    <w:rsid w:val="002227B2"/>
    <w:rsid w:val="00252ACC"/>
    <w:rsid w:val="0030628C"/>
    <w:rsid w:val="0033685E"/>
    <w:rsid w:val="0035177A"/>
    <w:rsid w:val="00373702"/>
    <w:rsid w:val="00374FC1"/>
    <w:rsid w:val="003A3D81"/>
    <w:rsid w:val="003E6E9D"/>
    <w:rsid w:val="00432A0F"/>
    <w:rsid w:val="00437EF3"/>
    <w:rsid w:val="00554962"/>
    <w:rsid w:val="005D0DB7"/>
    <w:rsid w:val="005F1114"/>
    <w:rsid w:val="00657D8B"/>
    <w:rsid w:val="00846C96"/>
    <w:rsid w:val="00880E4E"/>
    <w:rsid w:val="00905C81"/>
    <w:rsid w:val="00931F05"/>
    <w:rsid w:val="00996959"/>
    <w:rsid w:val="009B4C2D"/>
    <w:rsid w:val="009B7335"/>
    <w:rsid w:val="00A12621"/>
    <w:rsid w:val="00A343B9"/>
    <w:rsid w:val="00AA0896"/>
    <w:rsid w:val="00AC2363"/>
    <w:rsid w:val="00B03EC7"/>
    <w:rsid w:val="00B80D6B"/>
    <w:rsid w:val="00BA4FE0"/>
    <w:rsid w:val="00BC5D5E"/>
    <w:rsid w:val="00BE0923"/>
    <w:rsid w:val="00C14EB5"/>
    <w:rsid w:val="00CC3F5C"/>
    <w:rsid w:val="00D444EA"/>
    <w:rsid w:val="00D862EB"/>
    <w:rsid w:val="00EA1F80"/>
    <w:rsid w:val="00F16199"/>
    <w:rsid w:val="00F2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6B"/>
  </w:style>
  <w:style w:type="paragraph" w:styleId="1">
    <w:name w:val="heading 1"/>
    <w:basedOn w:val="a"/>
    <w:next w:val="a"/>
    <w:link w:val="10"/>
    <w:qFormat/>
    <w:rsid w:val="00D862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2EB"/>
    <w:rPr>
      <w:rFonts w:ascii="Times New Roman" w:eastAsia="Times New Roman" w:hAnsi="Times New Roman" w:cs="Times New Roman"/>
      <w:sz w:val="36"/>
      <w:szCs w:val="20"/>
    </w:rPr>
  </w:style>
  <w:style w:type="paragraph" w:styleId="a3">
    <w:name w:val="Body Text"/>
    <w:basedOn w:val="a"/>
    <w:link w:val="a4"/>
    <w:rsid w:val="00D862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862E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qFormat/>
    <w:rsid w:val="00D862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uiPriority w:val="99"/>
    <w:unhideWhenUsed/>
    <w:rsid w:val="00C14E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14EB5"/>
  </w:style>
  <w:style w:type="table" w:styleId="a6">
    <w:name w:val="Table Grid"/>
    <w:basedOn w:val="a1"/>
    <w:uiPriority w:val="59"/>
    <w:rsid w:val="00EA1F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161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01D49-F914-42D0-A3EB-7D954F42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4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 Олененок</dc:creator>
  <cp:keywords/>
  <dc:description/>
  <cp:lastModifiedBy>НоутБук Олененок</cp:lastModifiedBy>
  <cp:revision>9</cp:revision>
  <dcterms:created xsi:type="dcterms:W3CDTF">2013-02-05T03:09:00Z</dcterms:created>
  <dcterms:modified xsi:type="dcterms:W3CDTF">2013-02-21T03:01:00Z</dcterms:modified>
</cp:coreProperties>
</file>