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2D" w:rsidRPr="008D2F8F" w:rsidRDefault="00514E2D" w:rsidP="00514E2D">
      <w:pPr>
        <w:rPr>
          <w:sz w:val="28"/>
          <w:szCs w:val="28"/>
        </w:rPr>
      </w:pPr>
    </w:p>
    <w:p w:rsidR="00514E2D" w:rsidRPr="00B433EA" w:rsidRDefault="00514E2D" w:rsidP="00514E2D">
      <w:pPr>
        <w:jc w:val="both"/>
        <w:rPr>
          <w:sz w:val="28"/>
          <w:szCs w:val="28"/>
        </w:rPr>
      </w:pPr>
      <w:r w:rsidRPr="008D2F8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Pr="00B433EA">
        <w:rPr>
          <w:sz w:val="28"/>
          <w:szCs w:val="28"/>
        </w:rPr>
        <w:t xml:space="preserve"> ПРЕДСТАВЛЕНИЕ</w:t>
      </w:r>
    </w:p>
    <w:p w:rsidR="00514E2D" w:rsidRPr="00B433EA" w:rsidRDefault="00514E2D" w:rsidP="00514E2D">
      <w:pPr>
        <w:jc w:val="both"/>
        <w:rPr>
          <w:sz w:val="28"/>
          <w:szCs w:val="28"/>
        </w:rPr>
      </w:pPr>
      <w:r w:rsidRPr="00B433EA">
        <w:rPr>
          <w:sz w:val="28"/>
          <w:szCs w:val="28"/>
        </w:rPr>
        <w:t>н</w:t>
      </w:r>
      <w:r>
        <w:rPr>
          <w:sz w:val="28"/>
          <w:szCs w:val="28"/>
        </w:rPr>
        <w:t>а  Ф.И.О.</w:t>
      </w:r>
      <w:r w:rsidRPr="00B433EA">
        <w:rPr>
          <w:sz w:val="28"/>
          <w:szCs w:val="28"/>
        </w:rPr>
        <w:t>, учителя русского языка и литературы МОУ «Третьяковская средняя общеобразовательная школа» Третьяковского района Алтайского края</w:t>
      </w:r>
    </w:p>
    <w:p w:rsidR="00514E2D" w:rsidRPr="00B433EA" w:rsidRDefault="00514E2D" w:rsidP="00514E2D">
      <w:pPr>
        <w:jc w:val="both"/>
        <w:rPr>
          <w:sz w:val="28"/>
          <w:szCs w:val="28"/>
        </w:rPr>
      </w:pPr>
      <w:r w:rsidRPr="00B433EA">
        <w:rPr>
          <w:sz w:val="28"/>
          <w:szCs w:val="28"/>
        </w:rPr>
        <w:t xml:space="preserve">Данные об </w:t>
      </w:r>
      <w:proofErr w:type="gramStart"/>
      <w:r w:rsidRPr="00B433EA">
        <w:rPr>
          <w:sz w:val="28"/>
          <w:szCs w:val="28"/>
        </w:rPr>
        <w:t>аттестующемся</w:t>
      </w:r>
      <w:proofErr w:type="gramEnd"/>
      <w:r w:rsidRPr="00B433EA">
        <w:rPr>
          <w:sz w:val="28"/>
          <w:szCs w:val="28"/>
        </w:rPr>
        <w:t>:</w:t>
      </w:r>
    </w:p>
    <w:p w:rsidR="00514E2D" w:rsidRPr="00B433EA" w:rsidRDefault="00514E2D" w:rsidP="00514E2D">
      <w:pPr>
        <w:jc w:val="both"/>
        <w:rPr>
          <w:sz w:val="28"/>
          <w:szCs w:val="28"/>
        </w:rPr>
      </w:pPr>
      <w:r w:rsidRPr="00B433EA">
        <w:rPr>
          <w:sz w:val="28"/>
          <w:szCs w:val="28"/>
        </w:rPr>
        <w:t xml:space="preserve">1.Сведения об образовании: </w:t>
      </w:r>
      <w:proofErr w:type="gramStart"/>
      <w:r w:rsidRPr="00B433EA">
        <w:rPr>
          <w:sz w:val="28"/>
          <w:szCs w:val="28"/>
        </w:rPr>
        <w:t>высшее</w:t>
      </w:r>
      <w:proofErr w:type="gramEnd"/>
      <w:r w:rsidRPr="00B433EA">
        <w:rPr>
          <w:sz w:val="28"/>
          <w:szCs w:val="28"/>
        </w:rPr>
        <w:t xml:space="preserve">, </w:t>
      </w:r>
      <w:proofErr w:type="spellStart"/>
      <w:r w:rsidRPr="00B433EA">
        <w:rPr>
          <w:sz w:val="28"/>
          <w:szCs w:val="28"/>
        </w:rPr>
        <w:t>Бийский</w:t>
      </w:r>
      <w:proofErr w:type="spellEnd"/>
      <w:r w:rsidRPr="00B433EA">
        <w:rPr>
          <w:sz w:val="28"/>
          <w:szCs w:val="28"/>
        </w:rPr>
        <w:t xml:space="preserve"> государственный педагогический институт,1994 год, специальность «Педагогика и методика начального обучения», квалификация учитель начальных классов.</w:t>
      </w:r>
    </w:p>
    <w:p w:rsidR="00514E2D" w:rsidRPr="00B433EA" w:rsidRDefault="00514E2D" w:rsidP="00514E2D">
      <w:pPr>
        <w:jc w:val="both"/>
        <w:rPr>
          <w:color w:val="FF0000"/>
          <w:sz w:val="28"/>
          <w:szCs w:val="28"/>
        </w:rPr>
      </w:pPr>
      <w:r w:rsidRPr="00B433EA">
        <w:rPr>
          <w:sz w:val="28"/>
          <w:szCs w:val="28"/>
        </w:rPr>
        <w:t xml:space="preserve">2.Сведения о повышении квалификации в </w:t>
      </w:r>
      <w:proofErr w:type="spellStart"/>
      <w:r w:rsidRPr="00B433EA">
        <w:rPr>
          <w:sz w:val="28"/>
          <w:szCs w:val="28"/>
        </w:rPr>
        <w:t>межаттестационный</w:t>
      </w:r>
      <w:proofErr w:type="spellEnd"/>
      <w:r w:rsidRPr="00B433EA">
        <w:rPr>
          <w:sz w:val="28"/>
          <w:szCs w:val="28"/>
        </w:rPr>
        <w:t xml:space="preserve"> период:  АКИПКРО, 2008 год, 72 часа по  теме «Стратегическое управление в условиях модернизации образования».</w:t>
      </w:r>
    </w:p>
    <w:p w:rsidR="00514E2D" w:rsidRPr="00B433EA" w:rsidRDefault="00514E2D" w:rsidP="00514E2D">
      <w:pPr>
        <w:jc w:val="both"/>
        <w:rPr>
          <w:sz w:val="28"/>
          <w:szCs w:val="28"/>
        </w:rPr>
      </w:pPr>
      <w:r w:rsidRPr="00B433EA">
        <w:rPr>
          <w:sz w:val="28"/>
          <w:szCs w:val="28"/>
        </w:rPr>
        <w:t>3.Сведения о наградах: не имеет.</w:t>
      </w:r>
    </w:p>
    <w:p w:rsidR="00514E2D" w:rsidRPr="00B433EA" w:rsidRDefault="00514E2D" w:rsidP="00514E2D">
      <w:pPr>
        <w:jc w:val="both"/>
        <w:rPr>
          <w:sz w:val="28"/>
          <w:szCs w:val="28"/>
        </w:rPr>
      </w:pPr>
      <w:r w:rsidRPr="00B433EA">
        <w:rPr>
          <w:sz w:val="28"/>
          <w:szCs w:val="28"/>
        </w:rPr>
        <w:t>4.Сведения о работе: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>– Общий трудовой стаж 16 лет.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>– Стаж педагогической  работы 16 лет.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>- В данном образовательном учреждении работает с 20.08.1998г</w:t>
      </w:r>
      <w:r w:rsidRPr="00B433EA">
        <w:rPr>
          <w:sz w:val="28"/>
          <w:szCs w:val="28"/>
          <w:u w:val="single"/>
        </w:rPr>
        <w:t>.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 xml:space="preserve">5. Профессионально-личностные, деловые качества, организаторские способности педагога. </w:t>
      </w:r>
    </w:p>
    <w:p w:rsidR="00514E2D" w:rsidRPr="00B433EA" w:rsidRDefault="00514E2D" w:rsidP="00514E2D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B433EA">
        <w:rPr>
          <w:sz w:val="28"/>
          <w:szCs w:val="28"/>
        </w:rPr>
        <w:t xml:space="preserve">Необходимые для успешной реализации педагогической деятельности личностные качества педагога, такие как </w:t>
      </w:r>
      <w:proofErr w:type="gramStart"/>
      <w:r w:rsidRPr="00B433EA">
        <w:rPr>
          <w:sz w:val="28"/>
          <w:szCs w:val="28"/>
        </w:rPr>
        <w:t>отношение</w:t>
      </w:r>
      <w:proofErr w:type="gramEnd"/>
      <w:r w:rsidRPr="00B433EA">
        <w:rPr>
          <w:sz w:val="28"/>
          <w:szCs w:val="28"/>
        </w:rPr>
        <w:t xml:space="preserve">  к людям, общая культура, высоко ра</w:t>
      </w:r>
      <w:r>
        <w:rPr>
          <w:sz w:val="28"/>
          <w:szCs w:val="28"/>
        </w:rPr>
        <w:t xml:space="preserve">звиты.  Елена Михайловна </w:t>
      </w:r>
      <w:r w:rsidRPr="00B433EA">
        <w:rPr>
          <w:sz w:val="28"/>
          <w:szCs w:val="28"/>
        </w:rPr>
        <w:t xml:space="preserve"> очень </w:t>
      </w:r>
      <w:r w:rsidRPr="00B433EA">
        <w:rPr>
          <w:rFonts w:eastAsia="TimesNewRoman"/>
          <w:sz w:val="20"/>
          <w:szCs w:val="20"/>
        </w:rPr>
        <w:t xml:space="preserve"> </w:t>
      </w:r>
      <w:r w:rsidRPr="00B433EA">
        <w:rPr>
          <w:rFonts w:eastAsia="TimesNewRoman"/>
          <w:sz w:val="28"/>
          <w:szCs w:val="28"/>
        </w:rPr>
        <w:t>хороший организатор, обладает широким кругозором, чувством такта, культурой общения, может вносить конструктивные предложения, к которым прислушиваются окружающие.</w:t>
      </w:r>
      <w:r w:rsidRPr="00B433EA">
        <w:rPr>
          <w:sz w:val="20"/>
          <w:szCs w:val="20"/>
        </w:rPr>
        <w:t xml:space="preserve"> </w:t>
      </w:r>
      <w:r w:rsidRPr="00B433EA">
        <w:rPr>
          <w:sz w:val="28"/>
          <w:szCs w:val="28"/>
        </w:rPr>
        <w:t xml:space="preserve">Легко поддерживает разговоры на различные темы. Педагогу не чуждо переживание и сопереживание, всегда </w:t>
      </w:r>
      <w:proofErr w:type="gramStart"/>
      <w:r w:rsidRPr="00B433EA">
        <w:rPr>
          <w:sz w:val="28"/>
          <w:szCs w:val="28"/>
        </w:rPr>
        <w:t>внимательна</w:t>
      </w:r>
      <w:proofErr w:type="gramEnd"/>
      <w:r w:rsidRPr="00B433EA">
        <w:rPr>
          <w:sz w:val="28"/>
          <w:szCs w:val="28"/>
        </w:rPr>
        <w:t xml:space="preserve"> к психологическому состоянию  коллег. </w:t>
      </w:r>
      <w:r w:rsidRPr="00B433EA">
        <w:t xml:space="preserve"> </w:t>
      </w:r>
      <w:r w:rsidRPr="00B433EA">
        <w:rPr>
          <w:sz w:val="28"/>
          <w:szCs w:val="28"/>
        </w:rPr>
        <w:t>Умеет  хорошо организовать свое рабочее пространство, что помогает педагогу  выполнять работу  своевременно и качественно. Елена Михайловна  достаточно хорошо осведомлена об актуальных событиях социальной жизни.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 xml:space="preserve">6. Оценка степени </w:t>
      </w:r>
      <w:proofErr w:type="spellStart"/>
      <w:r w:rsidRPr="00B433EA">
        <w:rPr>
          <w:sz w:val="28"/>
          <w:szCs w:val="28"/>
        </w:rPr>
        <w:t>сформированности</w:t>
      </w:r>
      <w:proofErr w:type="spellEnd"/>
      <w:r w:rsidRPr="00B433EA">
        <w:rPr>
          <w:sz w:val="28"/>
          <w:szCs w:val="28"/>
        </w:rPr>
        <w:t xml:space="preserve"> компетенций: 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>-в области постановки целей и задач педагогической деятельности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 xml:space="preserve">Елена Михайловна  формулирует  цели и задачи  урока на основе нормативных  требований   с  учетом возрастных и психологических  особенностей  учащихся.  На занятиях педагог стремится обеспечить учащимся  полное принятие и понимание поставленной перед ними цели и задачи урока. Елена Михайловна всегда вовлекает учащихся в  процесс постановки цели и задач урока. В своей педагогической деятельности учитель использует элементы проблемного обучения, развивающего и здоровье сберегающего обучений. Учеников Елены Михайловны отличает большая самостоятельность на уроке. 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 xml:space="preserve">- </w:t>
      </w:r>
      <w:proofErr w:type="gramStart"/>
      <w:r w:rsidRPr="00B433EA">
        <w:rPr>
          <w:sz w:val="28"/>
          <w:szCs w:val="28"/>
        </w:rPr>
        <w:t>в</w:t>
      </w:r>
      <w:proofErr w:type="gramEnd"/>
      <w:r w:rsidRPr="00B433EA">
        <w:rPr>
          <w:sz w:val="28"/>
          <w:szCs w:val="28"/>
        </w:rPr>
        <w:t xml:space="preserve"> области обеспечения мотивации учащихся на осуществление учебной деятельности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 xml:space="preserve">На  уроках Елены Михайловны  созданы условия для формирования устойчивой позитивной мотивации обучающихся. Педагог выстраивает  </w:t>
      </w:r>
      <w:r w:rsidRPr="00B433EA">
        <w:rPr>
          <w:sz w:val="28"/>
          <w:szCs w:val="28"/>
        </w:rPr>
        <w:lastRenderedPageBreak/>
        <w:t xml:space="preserve">деятельность на уроке с учетом уровня развития учебной мотивации. Умеет  выявлять ведущие мотивы конкретного ученика и организовать учебный процесс так, чтобы подкреплять тех из них, которые соответствуют формированию позитивной мотивации. В результате все  обучающиеся с большой заинтересованностью работают на уроке. Интерес к преподаваемым предметам педагог формирует и через систему внеклассной работы по предмету: олимпиады, литературные турниры, тематические вечера, посвященные  писателям и поэтам, музыкантам.   Учитель поощряет любознательность учащихся, через творческие задания. Успехи своих учеников демонстрирует   родителям на родительских собраниях, совместных мероприятиях. 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 xml:space="preserve">- </w:t>
      </w:r>
      <w:proofErr w:type="gramStart"/>
      <w:r w:rsidRPr="00B433EA">
        <w:rPr>
          <w:sz w:val="28"/>
          <w:szCs w:val="28"/>
        </w:rPr>
        <w:t>в</w:t>
      </w:r>
      <w:proofErr w:type="gramEnd"/>
      <w:r w:rsidRPr="00B433EA">
        <w:rPr>
          <w:sz w:val="28"/>
          <w:szCs w:val="28"/>
        </w:rPr>
        <w:t xml:space="preserve"> области обеспечения информационной основы деятельности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 xml:space="preserve">Елена Михайловна   владеет различными современными методами преподавания и использует их на своих уроках. Регулярно применяет ИКТ на уроках. Ею </w:t>
      </w:r>
      <w:proofErr w:type="gramStart"/>
      <w:r w:rsidRPr="00B433EA">
        <w:rPr>
          <w:sz w:val="28"/>
          <w:szCs w:val="28"/>
        </w:rPr>
        <w:t>создана</w:t>
      </w:r>
      <w:proofErr w:type="gramEnd"/>
      <w:r w:rsidRPr="00B433EA">
        <w:rPr>
          <w:sz w:val="28"/>
          <w:szCs w:val="28"/>
        </w:rPr>
        <w:t xml:space="preserve"> </w:t>
      </w:r>
      <w:proofErr w:type="spellStart"/>
      <w:r w:rsidRPr="00B433EA">
        <w:rPr>
          <w:sz w:val="28"/>
          <w:szCs w:val="28"/>
        </w:rPr>
        <w:t>медиатека</w:t>
      </w:r>
      <w:proofErr w:type="spellEnd"/>
      <w:r w:rsidRPr="00B433EA">
        <w:rPr>
          <w:sz w:val="28"/>
          <w:szCs w:val="28"/>
        </w:rPr>
        <w:t xml:space="preserve">  по всем основным разделам русского языка, что позволяет педагогу проводить уроки на высоком уровне, экономить время на уроке.  Ученики Елены Михайловны умеют работать в сети Интернет, создавать </w:t>
      </w:r>
      <w:proofErr w:type="spellStart"/>
      <w:r w:rsidRPr="00B433EA">
        <w:rPr>
          <w:sz w:val="28"/>
          <w:szCs w:val="28"/>
        </w:rPr>
        <w:t>мультимедийные</w:t>
      </w:r>
      <w:proofErr w:type="spellEnd"/>
      <w:r w:rsidRPr="00B433EA">
        <w:rPr>
          <w:sz w:val="28"/>
          <w:szCs w:val="28"/>
        </w:rPr>
        <w:t xml:space="preserve"> презентации по заданной теме. У педагога накоплен богатый дидактический и методический материал по преподаваемым предметам.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 xml:space="preserve"> Елена Михайловна - тонкий психолог, что позволяет ей  не только знать социальную ситуацию класса, но и учитывать свои знания при решении педагогических задач. В преподаваемых классах никогда не возникает конфликтных ситуаций. В классе всегда позитивная  атмосфера, которая способствует формированию и развитию дружеских взаимоотношений среди учащихся.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>- в области реализации программы и принятия педагогических решений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 xml:space="preserve"> Педагог отличается высокой требовательностью к себе как к специалисту, реализующему типовую образовательную программу. Умеет провести сравнительный анализ  учебных программ, обосновать свой выбор. Рабочие  программы по русскому языку и литературе, составленные Еленой Михайловной, предполагают решение воспитательных задач, составлены с учетом нормативных требований.  Учитель постоянно изучает нормативные документы, отражающие требования к содержанию и результатам учебной деятельности.  Обоснованно выбирает УМК по преподаваемым предметам.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>Елена Михайловна принимала активное участие в работе группы по разработке образовательной программы школы второй ступени обучения.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 xml:space="preserve">Учитель выступает перед коллегами на педсоветах, принимает участие в работе школьного и районного  методических  объединений.  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>- в области  организации учебной деятельности</w:t>
      </w:r>
    </w:p>
    <w:p w:rsidR="00514E2D" w:rsidRPr="00B433EA" w:rsidRDefault="00514E2D" w:rsidP="00514E2D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B433EA">
        <w:rPr>
          <w:rFonts w:eastAsia="TimesNewRoman"/>
          <w:sz w:val="28"/>
          <w:szCs w:val="28"/>
        </w:rPr>
        <w:t xml:space="preserve">Елена Михайловна излагает  новый материал с учетом знаний и умений, ранее освоенных </w:t>
      </w:r>
      <w:proofErr w:type="gramStart"/>
      <w:r w:rsidRPr="00B433EA">
        <w:rPr>
          <w:rFonts w:eastAsia="TimesNewRoman"/>
          <w:sz w:val="28"/>
          <w:szCs w:val="28"/>
        </w:rPr>
        <w:t>обучающимися</w:t>
      </w:r>
      <w:proofErr w:type="gramEnd"/>
      <w:r w:rsidRPr="00B433EA">
        <w:rPr>
          <w:rFonts w:eastAsia="TimesNewRoman"/>
          <w:sz w:val="28"/>
          <w:szCs w:val="28"/>
        </w:rPr>
        <w:t>. И</w:t>
      </w:r>
      <w:r w:rsidRPr="00B433EA">
        <w:rPr>
          <w:sz w:val="28"/>
          <w:szCs w:val="28"/>
        </w:rPr>
        <w:t xml:space="preserve">спользует  примеры и аналогии для того, чтобы ученик мог перенести ранее усвоенные знания или способы действия на другие ситуации. Учит детей вести дискуссию, диалог. Проводить сравнительную характеристику, выделять главное, систематизировать </w:t>
      </w:r>
      <w:r w:rsidRPr="00B433EA">
        <w:rPr>
          <w:sz w:val="28"/>
          <w:szCs w:val="28"/>
        </w:rPr>
        <w:lastRenderedPageBreak/>
        <w:t xml:space="preserve">информацию. </w:t>
      </w:r>
      <w:r w:rsidRPr="00B433EA">
        <w:rPr>
          <w:rFonts w:eastAsia="TimesNewRoman"/>
          <w:sz w:val="28"/>
          <w:szCs w:val="28"/>
        </w:rPr>
        <w:t xml:space="preserve">При выставлении оценок, учитель показывает  </w:t>
      </w:r>
      <w:proofErr w:type="gramStart"/>
      <w:r w:rsidRPr="00B433EA">
        <w:rPr>
          <w:rFonts w:eastAsia="TimesNewRoman"/>
          <w:sz w:val="28"/>
          <w:szCs w:val="28"/>
        </w:rPr>
        <w:t>обучающимся</w:t>
      </w:r>
      <w:proofErr w:type="gramEnd"/>
      <w:r w:rsidRPr="00B433EA">
        <w:rPr>
          <w:rFonts w:eastAsia="TimesNewRoman"/>
          <w:sz w:val="28"/>
          <w:szCs w:val="28"/>
        </w:rPr>
        <w:t xml:space="preserve"> их достижения и недоработки.  </w:t>
      </w:r>
      <w:r w:rsidRPr="00B433EA">
        <w:rPr>
          <w:sz w:val="28"/>
          <w:szCs w:val="28"/>
        </w:rPr>
        <w:t xml:space="preserve">Все это позволяет устранить возможное непонимание, обиду ребенка, а также направляет развитие учащегося от внешней оценки учителя к самооценке. 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>7.Оценка результатов профессиональной деятельности (достижений)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>Каждодневная кропотливая работа педагога дает свои  результаты:</w:t>
      </w:r>
    </w:p>
    <w:p w:rsidR="00514E2D" w:rsidRPr="00B433EA" w:rsidRDefault="00514E2D" w:rsidP="00514E2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B433EA">
        <w:rPr>
          <w:sz w:val="28"/>
          <w:szCs w:val="28"/>
        </w:rPr>
        <w:t xml:space="preserve">качество знаний по русскому языку- 50%, по литературе- 65%, успеваемость- 100%.  Результаты ГИА - качество знаний- 40%; результаты итоговой аттестации по литературе в 9 классе: качество знаний 100%, успеваемость- 100%. Районный тур игры  «Одиссея разума» в  2010-2011 учебном  году - 3 место. Участие во Всероссийском конкурсе по языкознанию «Русский медвежонок». </w:t>
      </w:r>
    </w:p>
    <w:p w:rsidR="00514E2D" w:rsidRPr="00B433EA" w:rsidRDefault="00514E2D" w:rsidP="00514E2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B433EA">
        <w:rPr>
          <w:sz w:val="28"/>
          <w:szCs w:val="28"/>
        </w:rPr>
        <w:t xml:space="preserve">Елена Михайловна является членом экспертной комиссии по проверке итоговых аттестационных работ по русскому языку в формате ГИА. </w:t>
      </w:r>
    </w:p>
    <w:p w:rsidR="00514E2D" w:rsidRPr="00B433EA" w:rsidRDefault="00514E2D" w:rsidP="00514E2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B433EA">
        <w:rPr>
          <w:sz w:val="28"/>
          <w:szCs w:val="28"/>
        </w:rPr>
        <w:t xml:space="preserve">В 2011  году </w:t>
      </w:r>
      <w:proofErr w:type="gramStart"/>
      <w:r w:rsidRPr="00B433EA">
        <w:rPr>
          <w:sz w:val="28"/>
          <w:szCs w:val="28"/>
        </w:rPr>
        <w:t>награждена</w:t>
      </w:r>
      <w:proofErr w:type="gramEnd"/>
      <w:r w:rsidRPr="00B433EA">
        <w:rPr>
          <w:sz w:val="28"/>
          <w:szCs w:val="28"/>
        </w:rPr>
        <w:t xml:space="preserve"> Почетной грамотой комитета администрации Третьяковского района по образованию  за  добросовестный труд и успешную работу по обучению и воспитанию учащихся.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>8.Дополнительные сведения (почетные и научные звания  аттестующегося работника) не имеет.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  <w:lang w:val="en-US"/>
        </w:rPr>
      </w:pPr>
      <w:r w:rsidRPr="00B433EA">
        <w:rPr>
          <w:sz w:val="28"/>
          <w:szCs w:val="28"/>
        </w:rPr>
        <w:t>9. Педагогический коллектив ходатайствует о присвоении по результатам профессиональной деятельн</w:t>
      </w:r>
      <w:r>
        <w:rPr>
          <w:sz w:val="28"/>
          <w:szCs w:val="28"/>
        </w:rPr>
        <w:t>ости Ф.И.О.</w:t>
      </w:r>
      <w:r w:rsidRPr="00B433EA">
        <w:rPr>
          <w:sz w:val="28"/>
          <w:szCs w:val="28"/>
        </w:rPr>
        <w:t xml:space="preserve">  первой квалификационной категории по должности «учитель»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  <w:lang w:val="en-US"/>
        </w:rPr>
      </w:pP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  <w:lang w:val="en-US"/>
        </w:rPr>
      </w:pP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color w:val="FF0000"/>
        </w:rPr>
        <w:t xml:space="preserve">                                                       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Согласие  (Ф.И.О. учителя)</w:t>
      </w:r>
      <w:r w:rsidRPr="00B433EA">
        <w:rPr>
          <w:sz w:val="28"/>
          <w:szCs w:val="28"/>
        </w:rPr>
        <w:t xml:space="preserve">  на обработку персональных данных при проведении аттестации имеется в её личном деле.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>С представлением ознакомле</w:t>
      </w:r>
      <w:proofErr w:type="gramStart"/>
      <w:r w:rsidRPr="00B433EA">
        <w:rPr>
          <w:sz w:val="28"/>
          <w:szCs w:val="28"/>
        </w:rPr>
        <w:t>н(</w:t>
      </w:r>
      <w:proofErr w:type="gramEnd"/>
      <w:r w:rsidRPr="00B433EA">
        <w:rPr>
          <w:sz w:val="28"/>
          <w:szCs w:val="28"/>
        </w:rPr>
        <w:t>а):</w:t>
      </w:r>
    </w:p>
    <w:p w:rsidR="00514E2D" w:rsidRPr="00B433EA" w:rsidRDefault="00514E2D" w:rsidP="00514E2D">
      <w:pPr>
        <w:tabs>
          <w:tab w:val="num" w:pos="0"/>
        </w:tabs>
        <w:jc w:val="both"/>
        <w:rPr>
          <w:sz w:val="28"/>
          <w:szCs w:val="28"/>
        </w:rPr>
      </w:pPr>
      <w:r w:rsidRPr="00B433EA">
        <w:rPr>
          <w:sz w:val="28"/>
          <w:szCs w:val="28"/>
        </w:rPr>
        <w:t xml:space="preserve">    «___» _____________20___ г.      Подпись  ____________________________</w:t>
      </w:r>
    </w:p>
    <w:p w:rsidR="00193B44" w:rsidRDefault="00193B44"/>
    <w:sectPr w:rsidR="00193B44" w:rsidSect="0019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E2D"/>
    <w:rsid w:val="00193B44"/>
    <w:rsid w:val="0051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5866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2011-12-15T12:58:00Z</dcterms:created>
  <dcterms:modified xsi:type="dcterms:W3CDTF">2011-12-15T12:58:00Z</dcterms:modified>
</cp:coreProperties>
</file>