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Пояснительная записка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Статус документа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Рабочая программа </w:t>
      </w: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составлена на основе:</w:t>
      </w:r>
    </w:p>
    <w:p w:rsidR="00AE3369" w:rsidRPr="00AE3369" w:rsidRDefault="00AE3369" w:rsidP="00AE33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Федерального компонента государственного стандарта среднего (полного) общего образования по литературе (профильный уровень).</w:t>
      </w:r>
    </w:p>
    <w:p w:rsidR="00AE3369" w:rsidRPr="00AE3369" w:rsidRDefault="00AE3369" w:rsidP="00AE33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Примерной программы среднего (полного) общего образования по литературе (профильный уровень).</w:t>
      </w:r>
    </w:p>
    <w:p w:rsidR="00AE3369" w:rsidRPr="00AE3369" w:rsidRDefault="00AE3369" w:rsidP="00AE33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Программы по литературе для 10-11 классов (авторы-составители С.А.Зинин, В.А.Чалмаев). – М.: ООО «ТИД «Русское слово – РС», 2009.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Учебник: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Литература. 11 класс. Учебник в 2 ч.  Чалмаев В.А., Зинин С.А.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8-е изд. - М.: 2009. Ч.1 - 456с.; Ч.2 - 464с.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 Учебник для 11 класса содержит раз</w:t>
      </w:r>
      <w:r w:rsidR="00241322">
        <w:rPr>
          <w:rFonts w:ascii="Arial" w:eastAsia="Times New Roman" w:hAnsi="Arial" w:cs="Arial"/>
          <w:color w:val="000000"/>
          <w:lang w:eastAsia="ru-RU"/>
        </w:rPr>
        <w:t>вернутую картину развития отече</w:t>
      </w:r>
      <w:r w:rsidRPr="00AE3369">
        <w:rPr>
          <w:rFonts w:ascii="Arial" w:eastAsia="Times New Roman" w:hAnsi="Arial" w:cs="Arial"/>
          <w:color w:val="000000"/>
          <w:lang w:eastAsia="ru-RU"/>
        </w:rPr>
        <w:t>ственной литературы в XX столетии. Книга имеет двухуровневую структуру, обеспечивающую изучение предмета на базовом и профильном уровнях.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     Литература</w:t>
      </w:r>
      <w:r w:rsidRPr="00AE3369">
        <w:rPr>
          <w:rFonts w:ascii="Arial" w:eastAsia="Times New Roman" w:hAnsi="Arial" w:cs="Arial"/>
          <w:color w:val="000000"/>
          <w:lang w:eastAsia="ru-RU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Осознанное, творческое чтение художественных произведений разных жанров.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Выразительное чтение.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Различные виды пересказа.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Заучивание наизусть стихотворных текстов.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Определение принадлежности литературного (фольклорного) текста к тому или иному роду, жанру.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Выявление языковых средств художественной образности и определение их роли в раскрыли идейно-тематического содержания произведения.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AE3369" w:rsidRPr="00AE3369" w:rsidRDefault="00AE3369" w:rsidP="00AE3369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Программа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углубленного изучения литературы</w:t>
      </w:r>
      <w:r w:rsidRPr="00AE3369">
        <w:rPr>
          <w:rFonts w:ascii="Arial" w:eastAsia="Times New Roman" w:hAnsi="Arial" w:cs="Arial"/>
          <w:color w:val="000000"/>
          <w:lang w:eastAsia="ru-RU"/>
        </w:rPr>
        <w:t xml:space="preserve"> (профильный уровень) представляет собой хронологический систематический курс на историко-литературной основе, который дает возможность учащимся продолжить образование в гуманитарной </w:t>
      </w: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области.</w:t>
      </w:r>
      <w:r w:rsidRPr="00AE3369">
        <w:rPr>
          <w:rFonts w:ascii="Arial" w:eastAsia="Times New Roman" w:hAnsi="Arial" w:cs="Arial"/>
          <w:color w:val="000000"/>
          <w:lang w:eastAsia="ru-RU"/>
        </w:rPr>
        <w:br/>
        <w:t>В центре внимания учащихся оказывается не только конкретный художественный текст, но и художественный мир писателя, литературный процесс. Акцент в программе делается на изучение художественного текста с использованием знаний по истории и теории литературы, с опорой на литературную критику. В программе профильного уровня значительно расширен круг писателей, что позволит учащимся делать обобщения на литературном материале, сопоставлять художественные произведения разных эпох. При реализации программы углубленного изучения литературы учитель самостоятельно определяет глубину и путь анализа конкретного произведения, учитывая как место произведения в литературном процессе и творчестве писателя, так и возможности, потребности учащихся.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          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Цели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Изучение литературы в старшей школе на профильном уровне направлено на достижение следующих целей:</w:t>
      </w:r>
    </w:p>
    <w:p w:rsidR="00AE3369" w:rsidRPr="00AE3369" w:rsidRDefault="00AE3369" w:rsidP="00AE3369">
      <w:pPr>
        <w:numPr>
          <w:ilvl w:val="0"/>
          <w:numId w:val="3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воспитание </w:t>
      </w:r>
      <w:r w:rsidRPr="00AE3369">
        <w:rPr>
          <w:rFonts w:ascii="Arial" w:eastAsia="Times New Roman" w:hAnsi="Arial" w:cs="Arial"/>
          <w:color w:val="000000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E3369" w:rsidRPr="00AE3369" w:rsidRDefault="00AE3369" w:rsidP="00AE3369">
      <w:pPr>
        <w:numPr>
          <w:ilvl w:val="0"/>
          <w:numId w:val="3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развитие</w:t>
      </w:r>
      <w:r w:rsidRPr="00AE3369">
        <w:rPr>
          <w:rFonts w:ascii="Arial" w:eastAsia="Times New Roman" w:hAnsi="Arial" w:cs="Arial"/>
          <w:color w:val="000000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AE3369" w:rsidRPr="00AE3369" w:rsidRDefault="00AE3369" w:rsidP="00AE3369">
      <w:pPr>
        <w:numPr>
          <w:ilvl w:val="0"/>
          <w:numId w:val="3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освоение</w:t>
      </w:r>
      <w:r w:rsidRPr="00AE3369">
        <w:rPr>
          <w:rFonts w:ascii="Arial" w:eastAsia="Times New Roman" w:hAnsi="Arial" w:cs="Arial"/>
          <w:color w:val="000000"/>
          <w:lang w:eastAsia="ru-RU"/>
        </w:rPr>
        <w:t>текстовхудожественных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AE3369" w:rsidRPr="00AE3369" w:rsidRDefault="00AE3369" w:rsidP="00AE3369">
      <w:pPr>
        <w:numPr>
          <w:ilvl w:val="0"/>
          <w:numId w:val="3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совершенствование умений</w:t>
      </w:r>
      <w:r w:rsidRPr="00AE3369">
        <w:rPr>
          <w:rFonts w:ascii="Arial" w:eastAsia="Times New Roman" w:hAnsi="Arial" w:cs="Arial"/>
          <w:color w:val="000000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Место предмета в базисном учебном плане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«Литература» на этапе среднего (полного) общего образования (профильный уровень). В X-XIклассах выделяется по 175 часов (из расчета 5 учебных часа в неделю).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 данной рабочей  программе расписано 170учебных часов (34 учебных недели в 11 классе), предусмотренный резерв свободного учебного времени составляет 1 учебный час.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Общеучебные умения, навыки и способы деятельности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сравнение, сопоставление, классификация,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самостоятельное выполнение различных творческих работ;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способность устно и письменно передавать содержание текста в сжатом или развернутом виде,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составление плана, тезисов, конспекта,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данных,</w:t>
      </w:r>
    </w:p>
    <w:p w:rsidR="00AE3369" w:rsidRPr="00AE3369" w:rsidRDefault="00AE3369" w:rsidP="00AE3369">
      <w:pPr>
        <w:numPr>
          <w:ilvl w:val="0"/>
          <w:numId w:val="4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Результаты обучения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Рубрика </w:t>
      </w: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«Знать/понимать»</w:t>
      </w:r>
      <w:r w:rsidRPr="00AE3369">
        <w:rPr>
          <w:rFonts w:ascii="Arial" w:eastAsia="Times New Roman" w:hAnsi="Arial" w:cs="Arial"/>
          <w:color w:val="000000"/>
          <w:lang w:eastAsia="ru-RU"/>
        </w:rPr>
        <w:t> включает требования к учебному материалу, который усваивается и воспроизводится обучающимися.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Рубрика </w:t>
      </w: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«Уметь»</w:t>
      </w:r>
      <w:r w:rsidRPr="00AE3369">
        <w:rPr>
          <w:rFonts w:ascii="Arial" w:eastAsia="Times New Roman" w:hAnsi="Arial" w:cs="Arial"/>
          <w:color w:val="000000"/>
          <w:lang w:eastAsia="ru-RU"/>
        </w:rPr>
        <w:t> 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позицию,оценивать и сопоставлять, выделять и формулировать, характеризовать и определять, выразительно читать и владеть различными видами пересказа,строить устные и письменные высказывания, участвовать в диалоге, понимать чужую точку зрения и аргументированно отстаивать свою, составлять планы и тезисы статей на литературные темы, готовить учебно-исследовательские работы, писать рецензии на прочитанные произведения и сочинения разных жанров на литературные темы.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     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Требования к уровню подготовки выпускников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результате изучения литературы на профильном уровне обучающийся должен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Знать/ понимать</w:t>
      </w:r>
    </w:p>
    <w:p w:rsidR="00AE3369" w:rsidRPr="00AE3369" w:rsidRDefault="00AE3369" w:rsidP="00AE3369">
      <w:pPr>
        <w:numPr>
          <w:ilvl w:val="0"/>
          <w:numId w:val="5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образную природу словесного искусства;</w:t>
      </w:r>
    </w:p>
    <w:p w:rsidR="00AE3369" w:rsidRPr="00AE3369" w:rsidRDefault="00AE3369" w:rsidP="00AE3369">
      <w:pPr>
        <w:numPr>
          <w:ilvl w:val="0"/>
          <w:numId w:val="5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содержание изученных литературных произведений;</w:t>
      </w:r>
    </w:p>
    <w:p w:rsidR="00AE3369" w:rsidRPr="00AE3369" w:rsidRDefault="00AE3369" w:rsidP="00AE3369">
      <w:pPr>
        <w:numPr>
          <w:ilvl w:val="0"/>
          <w:numId w:val="5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основные факты жизни и творчества писателей-классиков Х1Х – ХХ века;</w:t>
      </w:r>
    </w:p>
    <w:p w:rsidR="00AE3369" w:rsidRPr="00AE3369" w:rsidRDefault="00AE3369" w:rsidP="00AE3369">
      <w:pPr>
        <w:numPr>
          <w:ilvl w:val="0"/>
          <w:numId w:val="5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AE3369" w:rsidRPr="00AE3369" w:rsidRDefault="00AE3369" w:rsidP="00AE3369">
      <w:pPr>
        <w:numPr>
          <w:ilvl w:val="0"/>
          <w:numId w:val="5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основные теоретико-литературные понятия.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Уметь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воспроизводить содержание литературного произведения;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определять род и жанр произведения;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сопоставлять литературные произведения;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выявлять авторскую позицию;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аргументированно формулировать свое отношение к прочитанному произведению;</w:t>
      </w:r>
    </w:p>
    <w:p w:rsidR="00AE3369" w:rsidRPr="00AE3369" w:rsidRDefault="00AE3369" w:rsidP="00AE3369">
      <w:pPr>
        <w:numPr>
          <w:ilvl w:val="0"/>
          <w:numId w:val="6"/>
        </w:numPr>
        <w:spacing w:after="0" w:line="240" w:lineRule="auto"/>
        <w:ind w:left="561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Основные теоретико-литературные понятия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Художественная литература как искусство слова.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Художественный образ. Художественное время и пространство.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Содержание и форма. Поэтика.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Авторский замысел и его воплощение. Художественный вымысел. Фантастика.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Речевая характеристика героя: диалог, монолог, внутренняя речь. Сказ.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Деталь. Символ. Подтекст.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Психологизм. Народность. Историзм.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Трагическое и комическое. Сатира, юмор, ирония, сарказм. Гротеск.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Гипербола. Аллегория.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Стиль.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       Литературная критика.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</w:t>
      </w: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Формы и средства контроля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Преобладающие виды контроля: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 Промежуточный</w:t>
      </w:r>
      <w:r w:rsidRPr="00AE3369">
        <w:rPr>
          <w:rFonts w:ascii="Arial" w:eastAsia="Times New Roman" w:hAnsi="Arial" w:cs="Arial"/>
          <w:color w:val="000000"/>
          <w:lang w:eastAsia="ru-RU"/>
        </w:rPr>
        <w:t>: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выразительное чтение текста художественного произведения;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заучивание наизусть стихотворных текстов;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устный или письменный ответ на вопрос;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устное словесное рисование;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комментированное чтение;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характеристика героя или героев (индивидуальная, групповая, сравнительная) художественных произведений;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установление ассоциативных связей с произведениями различных видов искусства;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определение принадлежности литературного (фольклорного) текста к тому или иному роду и жанру;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 анализ 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 подготовка доклада, лекции на литературную или свободную тему, связанную с изучаемым художественным произведением;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 работа с внетекстовыми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составление конспектов критических статей, планов, тезисов, рефератов, аннотаций к книге, фильму, спектаклю;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создание сценариев литературных или литературно-музыкальных композиций, киносценариев;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  участие в дискуссии, заседании круглого стола,  утверждение и доказательство своей точки зрения с учётом мнения оппонентов.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Итоговый: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написание сочинений на основе и по мотивам литературных произведений;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письменный развёрнутый ответ на проблемный вопрос;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творческий зачёт;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- защита проектов.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Основное содержание программы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Введение (2 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Сложность и самобытность русской литературы  XX века. Реалистические традиции и модернистские искания в литературе начала XX века.     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И. А. Бунин (9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> Жизнь и творчество. «Окаянные дни». Стихотворения: «Вечер», «Не устану воспевать вас, звезды!..», «Последний шмель» и др.  Живописность, напевность, философская и психологическая насыщенность, тонкий лиризм стихотворений Бунина. Рассказы: «Антоновские яблоки», «Господин из Сан-Франциско». «Темные аллеи», «Солнечный удар», «Легкое дыхание». Повесть «Деревня». Тема России, ее духовных тайн и нерушимых ценностей. Сочинение по творчеству И.А. Бунина.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лирическая проза, приемы словесной жи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вописи.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И.А. Бунин и М. Горький; Л.Н. Толстой о творчестве И.А. Бунина; влияние реализма И.С. Тургенева и А.П. Чехова на бунинскую прозу.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«лирические» пейзажи М.В. Несте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рова; романсы С.В. Рахманинова на стихи И.А. Бунина.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повесть  «Сухо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дол», рассказы «Косцы», «Книга», «Чаша жизни».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М. Горький (9 часов)</w:t>
      </w:r>
      <w:r w:rsidRPr="00AE3369">
        <w:rPr>
          <w:rFonts w:ascii="Arial" w:eastAsia="Times New Roman" w:hAnsi="Arial" w:cs="Arial"/>
          <w:color w:val="000000"/>
          <w:lang w:eastAsia="ru-RU"/>
        </w:rPr>
        <w:t>Жизнь и творчество (обзор). «Старуха Изергиль», «Макар Чудра» и др.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</w:t>
      </w: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тематический стержень пьесы. Публицистика  Горького. Сочинение по творчеству М .Горького.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 </w:t>
      </w:r>
      <w:r w:rsidRPr="00AE3369">
        <w:rPr>
          <w:rFonts w:ascii="Arial" w:eastAsia="Times New Roman" w:hAnsi="Arial" w:cs="Arial"/>
          <w:color w:val="000000"/>
          <w:lang w:eastAsia="ru-RU"/>
        </w:rPr>
        <w:t>романтизированная проза; принцип по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лилога и полифонии в драме.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традиции романтизма в раннем твор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честве М. Горького; М. Горький и писатели объединения «Среды»; И. Анненский о драматургии М. Горького («Книги отражений»).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М. Горький и МХТ; сценические   интерпретации пьесы «На дне».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рассказы «Мальва», «Про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водник», «Бывшие люди», «Ледоход».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А.И. Куприн (5 часов)</w:t>
      </w:r>
      <w:r w:rsidRPr="00AE3369">
        <w:rPr>
          <w:rFonts w:ascii="Arial" w:eastAsia="Times New Roman" w:hAnsi="Arial" w:cs="Arial"/>
          <w:color w:val="000000"/>
          <w:lang w:eastAsia="ru-RU"/>
        </w:rPr>
        <w:t>Жизнь и творчество (обзор).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AE3369">
        <w:rPr>
          <w:rFonts w:ascii="Arial" w:eastAsia="Times New Roman" w:hAnsi="Arial" w:cs="Arial"/>
          <w:color w:val="000000"/>
          <w:lang w:eastAsia="ru-RU"/>
        </w:rPr>
        <w:t>Олеся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».</w:t>
      </w:r>
      <w:r w:rsidRPr="00AE3369">
        <w:rPr>
          <w:rFonts w:ascii="Arial" w:eastAsia="Times New Roman" w:hAnsi="Arial" w:cs="Arial"/>
          <w:color w:val="000000"/>
          <w:lang w:eastAsia="ru-RU"/>
        </w:rPr>
        <w:t> Внутренняя цельность и красота «природного» человека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. «</w:t>
      </w:r>
      <w:r w:rsidRPr="00AE3369">
        <w:rPr>
          <w:rFonts w:ascii="Arial" w:eastAsia="Times New Roman" w:hAnsi="Arial" w:cs="Arial"/>
          <w:color w:val="000000"/>
          <w:lang w:eastAsia="ru-RU"/>
        </w:rPr>
        <w:t>Поединок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AE3369">
        <w:rPr>
          <w:rFonts w:ascii="Arial" w:eastAsia="Times New Roman" w:hAnsi="Arial" w:cs="Arial"/>
          <w:color w:val="000000"/>
          <w:lang w:eastAsia="ru-RU"/>
        </w:rPr>
        <w:t>. Мир армейских 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очерковая проза; символическая де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таль.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толстовские мотивы в повести А.И. Куприна «Олеся»; повесть «Поединок» и мотив дуэли в русской классике.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Л.В. Бетховен. Соната 2 (ор. 2. №2) LarqoAppassionato(к рассказу «Гранатовый браслет»).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повесть «Молох», рассказы «Allez!», «Гамбринус», «Штабс-капитан Рыбников».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Проза Л.Н. Андреева</w:t>
      </w: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(3 часа)</w:t>
      </w:r>
      <w:r w:rsidRPr="00AE3369">
        <w:rPr>
          <w:rFonts w:ascii="Arial" w:eastAsia="Times New Roman" w:hAnsi="Arial" w:cs="Arial"/>
          <w:color w:val="000000"/>
          <w:lang w:eastAsia="ru-RU"/>
        </w:rPr>
        <w:t>  Нравственно-философская проблематика рассказа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AE3369">
        <w:rPr>
          <w:rFonts w:ascii="Arial" w:eastAsia="Times New Roman" w:hAnsi="Arial" w:cs="Arial"/>
          <w:color w:val="000000"/>
          <w:lang w:eastAsia="ru-RU"/>
        </w:rPr>
        <w:t>Иуда Искариот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». </w:t>
      </w:r>
      <w:r w:rsidRPr="00AE3369">
        <w:rPr>
          <w:rFonts w:ascii="Arial" w:eastAsia="Times New Roman" w:hAnsi="Arial" w:cs="Arial"/>
          <w:color w:val="000000"/>
          <w:lang w:eastAsia="ru-RU"/>
        </w:rPr>
        <w:t>Сочинение по творчеству Куприна или Андреева.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неореализм; евангельский мотив.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М. Горький и А.А. Блок о творче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стве Л.Н. Андреева.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творческие связи Л.Н. Андреева и И.Е. Репина; рисунки Л.Н. Андреева.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рассказы «Вор», «Первый гонорар», «Ангелочек», «Стена».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Русская поэзия конца XIX – начала XX века (21 час)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В. Брюсов,  Ф. Сологуб,  К. Бальмонт,  И. Анненский,  А. Белый,  Н.  Гумилев,  И. Северянин,  Н. Клюев</w:t>
      </w:r>
      <w:r w:rsidRPr="00AE3369">
        <w:rPr>
          <w:rFonts w:ascii="Arial" w:eastAsia="Times New Roman" w:hAnsi="Arial" w:cs="Arial"/>
          <w:color w:val="000000"/>
          <w:lang w:eastAsia="ru-RU"/>
        </w:rPr>
        <w:t>. Серебряный век русской поэзии как своеобразный «русский ренессанс». Литературные течения поэзии русского модернизма: символизм, акмеизм, футуризм. Художественные открытия, поиски новых форм.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А. А. Блок</w:t>
      </w:r>
      <w:r w:rsidRPr="00AE3369">
        <w:rPr>
          <w:rFonts w:ascii="Arial" w:eastAsia="Times New Roman" w:hAnsi="Arial" w:cs="Arial"/>
          <w:color w:val="000000"/>
          <w:lang w:eastAsia="ru-RU"/>
        </w:rPr>
        <w:t>.Стихотворения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«Ночь, улица, фонарь, аптека...», «В ресто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ране», «Вхожу я в темные храмы...», «Незнакомка», «О до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блестях, о подвигах, о славе...», «На железной дороге», «О, я хо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чу безумно жить...», «Россия», «На поле Куликовом», «Скифы»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Романтический образ «влюбленной души» в «Стихах о Пре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красной Даме». Столкновение идеальных верований художника со «страшным миром» в процессе «вочеловечения» поэтическо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го дара. Стихи поэта о России как трагическое предупреждение об эпохе «неслыханных перемен». Особенности образного язы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ка Блока, роль символов в передаче авторского мироощущения.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Поэма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«Двенадцать».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Образ «мирового пожара в крови» как отражение «музы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ки стихий » в поэме. Фигуры апостолов новой жизни и различ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ные трактовки числовой символики поэмы. Образ Христа и христианские мотивы в произведении. Споры по поводу фи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нала «Двенадцати». Сочинение по творчеству Блока.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циклизация лирики, реминисценция, аллюзия.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черты философии и поэтики В. Со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ловьева в лирике А. Блока; творческие связи А. Блока и А. Белого.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лирика А. Блока и живопись М. Врубеля; Блок и Ю. Анненков — первый иллюстратор поэ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мы «Двенадцать».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 «Девушка пела в церковном хоре...», «Фабрика», «Кор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шун», цикл «Кармен», поэма «Соловьиный сад».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А. А. Ахматова (7 часов)  </w:t>
      </w:r>
      <w:r w:rsidRPr="00AE3369">
        <w:rPr>
          <w:rFonts w:ascii="Arial" w:eastAsia="Times New Roman" w:hAnsi="Arial" w:cs="Arial"/>
          <w:color w:val="000000"/>
          <w:lang w:eastAsia="ru-RU"/>
        </w:rPr>
        <w:t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истома…».Психологическая глубина и яркость любовной лирики. Поэма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AE3369">
        <w:rPr>
          <w:rFonts w:ascii="Arial" w:eastAsia="Times New Roman" w:hAnsi="Arial" w:cs="Arial"/>
          <w:color w:val="000000"/>
          <w:lang w:eastAsia="ru-RU"/>
        </w:rPr>
        <w:t>Реквием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AE3369">
        <w:rPr>
          <w:rFonts w:ascii="Arial" w:eastAsia="Times New Roman" w:hAnsi="Arial" w:cs="Arial"/>
          <w:color w:val="000000"/>
          <w:lang w:eastAsia="ru-RU"/>
        </w:rPr>
        <w:t>. История создания и публикации. Тема исторической памяти.  Сочинение по творчеству А.А.Ахматовой.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исповедальность лирического произве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дения; микроцикл.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А. Ахматова и Н. Гумилев; твор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ческий диалог А. Ахматовой и М. Цветаевой; стихи А. Ахмато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вой об А.С. Пушкине.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образ А. Ахматовой в живописи (К. Петров-Водкин, Ю. Анненков, А. Модильяни, Н. Альтман и др.); «Реквием» А. Ахматовой и Requiem В.А. Моцарта.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«Сероглазый король», «Приморский сонет», «Поэма без героя».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М. И. Цветаева (4 часа)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Стихотворения: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AE3369">
        <w:rPr>
          <w:rFonts w:ascii="Arial" w:eastAsia="Times New Roman" w:hAnsi="Arial" w:cs="Arial"/>
          <w:color w:val="000000"/>
          <w:lang w:eastAsia="ru-RU"/>
        </w:rPr>
        <w:t>Моим стихам, написанным так рано…», «Стихи к Блоку»,  «Кто создан из камня, кто создан из глины…», «Тоска по Родине! Давно…», «Идешь на меня похожий…», «Куст»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.  </w:t>
      </w:r>
      <w:r w:rsidRPr="00AE3369">
        <w:rPr>
          <w:rFonts w:ascii="Arial" w:eastAsia="Times New Roman" w:hAnsi="Arial" w:cs="Arial"/>
          <w:color w:val="000000"/>
          <w:lang w:eastAsia="ru-RU"/>
        </w:rPr>
        <w:t>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поэтический темперамент; дискретность (прерывистость) стиха.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пушкинская тема в творчестве М. Цветаевой; посвящение поэтам-современникам в цветаев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ской лирике («Стихи к Блоку», «Стихи к Ахматовой», «Маяковскому»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поэзия и музыка в творческой судь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бе М. Цветаевой (автобиографический очерк «Мать и музыка»).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«Поэма Горы», циклы «Пригвождена», «Стихи к Блоку», «Ученик».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О. Э. Мандельштам (2 часа)  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Стихотворения: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«Заснула чернь. Зияет площадь аркой…», «На розвальнях, уложенных соломой…», «Эпиграмма», «За гремучую доблесть грядущих веков…» </w:t>
      </w:r>
      <w:r w:rsidRPr="00AE3369">
        <w:rPr>
          <w:rFonts w:ascii="Arial" w:eastAsia="Times New Roman" w:hAnsi="Arial" w:cs="Arial"/>
          <w:color w:val="000000"/>
          <w:lang w:eastAsia="ru-RU"/>
        </w:rPr>
        <w:t>и др. Истоки поэтического творчества. Близость к акмеизму. Историческая тема в лирике Мандельштама. Осмысление времени и противостояние «веку-волкодаву». Художественное мастерство поэта.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 </w:t>
      </w:r>
      <w:r w:rsidRPr="00AE3369">
        <w:rPr>
          <w:rFonts w:ascii="Arial" w:eastAsia="Times New Roman" w:hAnsi="Arial" w:cs="Arial"/>
          <w:color w:val="000000"/>
          <w:lang w:eastAsia="ru-RU"/>
        </w:rPr>
        <w:t>песенно-лирическая ситуация; «Парижская нота» русской поэзии.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образ «идеального» героя в литературе разных эпох.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песни на стихи М. Исаковского, М. Светлова, А. Жарова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Октябрьская революция и литературный процесс 20-х годов (4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Октябрьская революция в восприятии художников различ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ных направлений. Литература и публицистика послереволюци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онных лет как живой документ эпохи («Апокалипсис нашего времени» В.В. Розанова, «Окаянные дни» И.А. Бунина, «Несвое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временные мысли» М. Горького, «Молитва о России» И. Эренбурга, «Плачи» А.М. Ремизова, «Голый год» Б. Пильняка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Литературные группировки</w:t>
      </w:r>
      <w:r w:rsidRPr="00AE3369">
        <w:rPr>
          <w:rFonts w:ascii="Arial" w:eastAsia="Times New Roman" w:hAnsi="Arial" w:cs="Arial"/>
          <w:color w:val="000000"/>
          <w:lang w:eastAsia="ru-RU"/>
        </w:rPr>
        <w:t>, возникшие после Октября 1917 года (Пролеткульт, «Кузница», ЛЕФ, конструктивизм, имажинизм, «Перевал», «Серапионовы братья»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Возникновение «гнезд  рассеяния»</w:t>
      </w:r>
      <w:r w:rsidRPr="00AE3369">
        <w:rPr>
          <w:rFonts w:ascii="Arial" w:eastAsia="Times New Roman" w:hAnsi="Arial" w:cs="Arial"/>
          <w:color w:val="000000"/>
          <w:lang w:eastAsia="ru-RU"/>
        </w:rPr>
        <w:t>эмигрантской части «раско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лотой лиры » (отъезд за границу И. Бунина, И. Шмелева, А. Реми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зова, Г. Иванова, Б. Зайцева, М. Цветаевой, А. Аверченко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Характерные черты времени в повести И. Бабеля «Конармия». Развитие жанра антиутопии в романе Е. Замятина «Мы». Юмористическая проза 20 годов. Рассказы  М. Зощенко.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В. В. Маяковский (9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 xml:space="preserve"> Жизнь и творчество. Стихотворения «А вы могли бы?», «Послушайте!», «Скрипка и немножко нервно», «Юбилейное», «Прозаседавшиеся», </w:t>
      </w: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 Пьесы «Клоп», «Баня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AE3369">
        <w:rPr>
          <w:rFonts w:ascii="Arial" w:eastAsia="Times New Roman" w:hAnsi="Arial" w:cs="Arial"/>
          <w:color w:val="000000"/>
          <w:lang w:eastAsia="ru-RU"/>
        </w:rPr>
        <w:t>. Письменная работа.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образная гиперболизация; деклама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ционный стих; поэтические неологизмы.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библейские мотивы в поэзии В. Маяковского; цикл стихов М. Цветаевой, посвященный В. Маяковскому; литературные пародии на лирику В. Маяков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ского (А. Архангельский, М. Вольпин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поэзия В. Маяковского и творче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ство художников-кубистов (К. Малевич, М. Ларионов, И. Машков и др.); В. Маяковский и театр.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 «Ода рево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люции», «Левый марш», «Приказ по армии искусств», поэмы «Люблю», «Хорошо!».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 С. А. Есенин (10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>  Стихотворения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«Гой ты, Русь, моя родная!..», «Не бро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дить, не мять в кустах багряных...», «Мы теперь уходим по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немногу...», «Спит ковыль...», «Чую радуницу божью...», «Над темной прядью перелесиц ...», «В том краю, где желтая крапива...»,   «Собаке Качалова»,   «Шаганэ ты моя, Шаганэ...», «Не жалею, не зову, не плачу...», «Русь советская»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тивостояние города и деревни в лирике 20-х годов. Любовная тема в поэзии С.А. Есенина. Богатство поэтической речи, на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родно-песенное начало, философичность как основные черты есенинской поэтики.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Поэмы 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«Пугачев», «Анна Снегина».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Поэзия «русского бунта» и драма мятежной души в драма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тической поэме «Пугачев». Созвучность проблематики поэмы революционной эпохе.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него» С.А. Есенина. Сочинение. Контрольная работа.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имажинизм как поэтическое течение; лироэпическая поэма.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С. Есенин и А. Блок; творческая полемика С. Есенина и В. Маяковского; пушкинские традиции в лирике Есенина.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С. Есенин в музыке (лирические цик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лы и романсы Г. Свиридова, 3. Левиной, В. Липатова, В. Веселова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 «Письмо к ма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тери», «Кобыльи корабли», «Цветы», поэмы «Чер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ный человек», «Страна негодяев».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Литературный процесс 30-х – начала 40-х годов XX века (1 час)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Духовная атмосфера десятилетия и ее отражение в литера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туре и искусстве. Сложное единство оптимизма и горечи, иде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ализма и страха, возвышения человека труда и бюрократиза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ции власти.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Рождение новой песенно-лирической ситуации.</w:t>
      </w:r>
      <w:r w:rsidRPr="00AE3369">
        <w:rPr>
          <w:rFonts w:ascii="Arial" w:eastAsia="Times New Roman" w:hAnsi="Arial" w:cs="Arial"/>
          <w:color w:val="000000"/>
          <w:lang w:eastAsia="ru-RU"/>
        </w:rPr>
        <w:t>Героини стихотворений П. Васильева и М. Исаковского (символиче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ский образ России — Родины). Лирика Б. Корнилова, Дм. Кедрина, М. Светлова, А. Жарова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Литература на стройке:</w:t>
      </w:r>
      <w:r w:rsidRPr="00AE3369">
        <w:rPr>
          <w:rFonts w:ascii="Arial" w:eastAsia="Times New Roman" w:hAnsi="Arial" w:cs="Arial"/>
          <w:color w:val="000000"/>
          <w:lang w:eastAsia="ru-RU"/>
        </w:rPr>
        <w:t>произведения 30-х годов о лю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дях труда («Энергия» Ф. Гладкова, «Соть» Л. Леонова, «Ги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дроцентраль» М. Шагинян, «Время, вперед!» В. Катаева, «Люди из захолустья» А. Малышкина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Драматургия: </w:t>
      </w:r>
      <w:r w:rsidRPr="00AE3369">
        <w:rPr>
          <w:rFonts w:ascii="Arial" w:eastAsia="Times New Roman" w:hAnsi="Arial" w:cs="Arial"/>
          <w:color w:val="000000"/>
          <w:lang w:eastAsia="ru-RU"/>
        </w:rPr>
        <w:t>«Чужой ребенок» В. Шкваркина, «Таня» А.Арбузова.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Человеческий и творческий подвиг Н. Островского. Уни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кальность и полемическая заостренность образа Павла Корча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гина в романе «Как закалялась сталь».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Тема коллективизации в литературе. </w:t>
      </w:r>
      <w:r w:rsidRPr="00AE3369">
        <w:rPr>
          <w:rFonts w:ascii="Arial" w:eastAsia="Times New Roman" w:hAnsi="Arial" w:cs="Arial"/>
          <w:color w:val="000000"/>
          <w:lang w:eastAsia="ru-RU"/>
        </w:rPr>
        <w:t>Трагическая судьба Н. Клюева и поэтов «крестьянской купницы». Поэма А. Твар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довского «Страна Муравия» и роман М. Шолохова «Поднятая целина».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Первый съезд Союза писателей СССР и его общественно-историческое значение.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Эмигрантская «ветвь» русской литературы в 30-е годы.</w:t>
      </w:r>
      <w:r w:rsidRPr="00AE3369">
        <w:rPr>
          <w:rFonts w:ascii="Arial" w:eastAsia="Times New Roman" w:hAnsi="Arial" w:cs="Arial"/>
          <w:color w:val="000000"/>
          <w:lang w:eastAsia="ru-RU"/>
        </w:rPr>
        <w:t>Ностальгический реализм И. Бунина, Б. Зайцева, И. Шмелева. «Парижская нота» русской поэзии 30-х годов. Лирика Г. Иванова, Б. Поплавского, Н. Оцупа, Д. Кнута, Л. Червинской, Г. Адамовича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А. Н. Толстой. (2часа)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М. А. Шолохов (13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> Роман-эпопея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«Тихий Дон».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Историческая широта и масштабность шолоховского эпо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  «казачьего Гамлета» Григория Мелехова, отражение в нем традиций народного правдоискательства. Художественно-стилистическое своеобразие  «Тихого Дона». Исторически-конкретное и вневременное в проблематике шоло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ховского романа-эпопеи. Сочинение по творчеству Шолохова.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хронотоп романа-эпопеи; гуманистиче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ская концепция истории в литературе.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продолжение традиций толстов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ского эпоса в «Тихом Доне» («мысль народная» и «мысль се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исторические источники романа «Тихий Дон» (труды В. Владимировой, А. Френкеля, М. Корчина и др.); «Тихий Дон» в иллюстрациях художников (С. Корольков, О. Верейский, Ю. Ребров) и киноверсиях (к/ф реж. И. Правова и О. Преображенской (1931), С. Герасимова (1958).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рассказы «Лазоревая степь», «Шибалково семя», «Родинка».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М. А. Булгаков (10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> Романы    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«Белая гвардия»,   «Мастер и Маргарита»</w:t>
      </w:r>
      <w:r w:rsidRPr="00AE3369">
        <w:rPr>
          <w:rFonts w:ascii="Arial" w:eastAsia="Times New Roman" w:hAnsi="Arial" w:cs="Arial"/>
          <w:color w:val="000000"/>
          <w:lang w:eastAsia="ru-RU"/>
        </w:rPr>
        <w:t> — по выбору. Сатира Булгакова –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Многослойность исторического пространства в «Белой гвар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дии». Проблема нравственного самоопределения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приспособленцев, обывателей (гетман, Тальберг, Лисович). Траге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дия русской интеллигенции как основной пафос романа.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«Мастер и Маргарита»</w:t>
      </w:r>
      <w:r w:rsidRPr="00AE3369">
        <w:rPr>
          <w:rFonts w:ascii="Arial" w:eastAsia="Times New Roman" w:hAnsi="Arial" w:cs="Arial"/>
          <w:color w:val="000000"/>
          <w:lang w:eastAsia="ru-RU"/>
        </w:rPr>
        <w:t>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«ершалаимских» глав. Са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тирическая «дьяволиада» М.А. Булгакова в романе. Неразрыв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ность связи любви и творчества в проблематике «Мастера и Маргариты». Путь Ивана Бездомного в обретении Родины. Сочинение по творчеству Булгакова.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        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«исторический пейзаж»; карнавальный смех; очерк нравов.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М. Булгаков и театр; сценические и киноинтерпретации произведений М. Булгакова; музыкальные реминисценции в булгаковской прозе.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 «Красная корона», повесть «Собачье сердце», пьесы «Бег», «Дни Турбиных».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Б. Л. Пастернак (5 часов) </w:t>
      </w:r>
      <w:r w:rsidRPr="00AE3369">
        <w:rPr>
          <w:rFonts w:ascii="Arial" w:eastAsia="Times New Roman" w:hAnsi="Arial" w:cs="Arial"/>
          <w:color w:val="000000"/>
          <w:lang w:eastAsia="ru-RU"/>
        </w:rPr>
        <w:t>  Стихотворения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фило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софской концепции Б.Л. Пастернака. Трагизм гамлетовского противостояния художника и эпохи в позднем творчестве поэ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та. Метафорическое богатство и образная яркость лирики Б.Л. Пастернака.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Роман  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«Доктор Живаго».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Черты нового лирико-религиозного повествования в рома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 xml:space="preserve">не Б.Л. Пастернака. Фигура Юрия Живаго и проблема интеллигенции и революции в романе. Нравственные искания </w:t>
      </w: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героя, его отношение к революционной доктрине «переделки жиз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ни». «Стихотворения Юрия Живаго» как финальный лириче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ский аккорд повествования.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метафорический ряд; лирико-религиозная проза.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Б.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рисунки Л.О. Пастернака; музы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кальные образы Ф. Шопена в лирике Б. Пастернака.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 </w:t>
      </w:r>
      <w:r w:rsidRPr="00AE3369">
        <w:rPr>
          <w:rFonts w:ascii="Arial" w:eastAsia="Times New Roman" w:hAnsi="Arial" w:cs="Arial"/>
          <w:color w:val="000000"/>
          <w:lang w:eastAsia="ru-RU"/>
        </w:rPr>
        <w:t>циклы «Сестра моя — жизнь », «Когда разгуляется», поэма «Девятьсот пятый год».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Проза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А. П. Платонова (6 часов)  </w:t>
      </w:r>
      <w:r w:rsidRPr="00AE3369">
        <w:rPr>
          <w:rFonts w:ascii="Arial" w:eastAsia="Times New Roman" w:hAnsi="Arial" w:cs="Arial"/>
          <w:color w:val="000000"/>
          <w:lang w:eastAsia="ru-RU"/>
        </w:rPr>
        <w:t> Рассказы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«Возвращение», «Июльская гроза»,</w:t>
      </w:r>
      <w:r w:rsidRPr="00AE3369">
        <w:rPr>
          <w:rFonts w:ascii="Arial" w:eastAsia="Times New Roman" w:hAnsi="Arial" w:cs="Arial"/>
          <w:color w:val="000000"/>
          <w:lang w:eastAsia="ru-RU"/>
        </w:rPr>
        <w:t> пове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сти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«Сокровенный человек»,</w:t>
      </w:r>
      <w:r w:rsidRPr="00AE336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«Котлован»</w:t>
      </w:r>
      <w:r w:rsidRPr="00AE3369">
        <w:rPr>
          <w:rFonts w:ascii="Arial" w:eastAsia="Times New Roman" w:hAnsi="Arial" w:cs="Arial"/>
          <w:color w:val="000000"/>
          <w:lang w:eastAsia="ru-RU"/>
        </w:rPr>
        <w:t> — 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Оригинальность, самобытность художественного мира А.П. Платонова. Тип платоновского героя — мечтателя, роман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тика, правдоискателя. «Детскость» стиля и языка писателя, те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ма детства в прозе А.П. Платонова. Соотношение «задумчиво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го» авторского героя с революционной доктриной «всеобщего счастья». Смысл трагического финала повести «Котлован», фи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лософская многозначность ее названия. Роль «ключевых» слов-понятий в художественной системе писателя.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 </w:t>
      </w:r>
      <w:r w:rsidRPr="00AE3369">
        <w:rPr>
          <w:rFonts w:ascii="Arial" w:eastAsia="Times New Roman" w:hAnsi="Arial" w:cs="Arial"/>
          <w:color w:val="000000"/>
          <w:lang w:eastAsia="ru-RU"/>
        </w:rPr>
        <w:t>индивидуализированный стиль писате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ля; литературная антиутопия.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проза А. Платонова и живопись П. Филонова.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рассказы «Родина электриче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ства », «Старый механик», повесть «Джан 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Жизнь и творчество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В.В. Набокова (обзор)</w:t>
      </w: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(2 часа)  </w:t>
      </w:r>
      <w:r w:rsidRPr="00AE3369">
        <w:rPr>
          <w:rFonts w:ascii="Arial" w:eastAsia="Times New Roman" w:hAnsi="Arial" w:cs="Arial"/>
          <w:color w:val="000000"/>
          <w:lang w:eastAsia="ru-RU"/>
        </w:rPr>
        <w:t>Роман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«Машенька».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Драматизм эмигрантского небытия героев «Машеньки». Образ Ганина и тип «героя компромисса». Своеобразие сюжетно-временной организации повествования. Черты чеховских «недотеп» в обывателях пансиона фрау Дорн. Словесная пласти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ка Набокова в раскрытии внутренней жизни героев и описании «вещного» быта. Горько-ироническое звучание финала романа.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элитарная проза; литературное двуязычие.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пушкинские реминисценции и романе «Машенька»; В. Набоков и И. Бунин.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литературное двуязычие в творче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стве В. Набокова; размышления писателя о художественном значении русского языка.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 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 «Облако, озеро, баш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ня », роман «Защита Лужина».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Великая Отечественная война и её художественное осмысление в русской литературе. Литературный процесс 50-х – начала 80-х годов (обзор). (2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Отражение летописи военных лет в произведениях рус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ских писателей.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Публицистика времен войны</w:t>
      </w:r>
      <w:r w:rsidRPr="00AE3369">
        <w:rPr>
          <w:rFonts w:ascii="Arial" w:eastAsia="Times New Roman" w:hAnsi="Arial" w:cs="Arial"/>
          <w:color w:val="000000"/>
          <w:lang w:eastAsia="ru-RU"/>
        </w:rPr>
        <w:t> (А. Толстой, И. Эренбург, Л. Леонов, О. Берггольц, Ю. Гроссман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Лирика военных лет.</w:t>
      </w:r>
      <w:r w:rsidRPr="00AE3369">
        <w:rPr>
          <w:rFonts w:ascii="Arial" w:eastAsia="Times New Roman" w:hAnsi="Arial" w:cs="Arial"/>
          <w:color w:val="000000"/>
          <w:lang w:eastAsia="ru-RU"/>
        </w:rPr>
        <w:t>Песенная поэзия В. Лебедева-Кумача, М. Исаковского, Л. Ошанина, Е. Долматовского, А. Суркова, А. Фатьянова, К. Симонова. «Моабитские тетради» Муссы Джалиля.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Жанр поэмы в литературной летописи войны</w:t>
      </w:r>
      <w:r w:rsidRPr="00AE3369">
        <w:rPr>
          <w:rFonts w:ascii="Arial" w:eastAsia="Times New Roman" w:hAnsi="Arial" w:cs="Arial"/>
          <w:color w:val="000000"/>
          <w:lang w:eastAsia="ru-RU"/>
        </w:rPr>
        <w:t>(«Зоя» М. Алигер, «Сын» П. Антокольского, «Двадцать восемь» М. Светлова и др.). Поэма А. Твардовского «Василий Теркин» как вершинное произведение времен войны. Прославление под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вига народа и русского солдата в «Книге про бойца».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Проза о войне.</w:t>
      </w:r>
      <w:r w:rsidRPr="00AE3369">
        <w:rPr>
          <w:rFonts w:ascii="Arial" w:eastAsia="Times New Roman" w:hAnsi="Arial" w:cs="Arial"/>
          <w:color w:val="000000"/>
          <w:lang w:eastAsia="ru-RU"/>
        </w:rPr>
        <w:t>«Дни и ночи» К. Симонова, «Звезда» Э. Казакевича, «Спутники» В. Пановой, «Молодая гвардия» А. Фадеева, «Повесть о настоящем человеке» Б. Полевого, «Судьба человека» М. Шолохова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Осмысление Великой Победы 1945 года </w:t>
      </w:r>
      <w:r w:rsidRPr="00AE3369">
        <w:rPr>
          <w:rFonts w:ascii="Arial" w:eastAsia="Times New Roman" w:hAnsi="Arial" w:cs="Arial"/>
          <w:color w:val="000000"/>
          <w:lang w:eastAsia="ru-RU"/>
        </w:rPr>
        <w:t>в 40—50-е годы XX века. Поэзия Ю. Друниной, М. Дудина, М. Луконина, С. Орлова, А. Межирова. Повесть «В окопах Сталинграда» В. Некрасова.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Проза советских писателей</w:t>
      </w:r>
      <w:r w:rsidRPr="00AE3369">
        <w:rPr>
          <w:rFonts w:ascii="Arial" w:eastAsia="Times New Roman" w:hAnsi="Arial" w:cs="Arial"/>
          <w:color w:val="000000"/>
          <w:lang w:eastAsia="ru-RU"/>
        </w:rPr>
        <w:t>, выходящая за рамки норма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тивов социалистического реализма (повести К. Паустовского, роман Л. Леонова «Русский лес», очерки «Районные будни» В. Овечкина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«Оттепель» 1953—1964 годов</w:t>
      </w:r>
      <w:r w:rsidRPr="00AE3369">
        <w:rPr>
          <w:rFonts w:ascii="Arial" w:eastAsia="Times New Roman" w:hAnsi="Arial" w:cs="Arial"/>
          <w:color w:val="000000"/>
          <w:lang w:eastAsia="ru-RU"/>
        </w:rPr>
        <w:t>— рождение нового типа литературного движения. Новый характер взаимосвязей пи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сателя и общества в произведениях В. Дудинцева, В. Тендря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кова, В. Розова, В. Аксенова, А. Солженицына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Поэтическая «оттепель»: «громкая» (эстрадная) и «тихая» лирика. Своеобразие поэзии Е. Евтушенко, Р. Рождественско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го, А. Вознесенского, Б. Ахмадулиной, Н. Рубцова, Ю. Кузне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цова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«Окопный реализм» писателей-фронтовиков 60—70-хгодов.</w:t>
      </w:r>
      <w:r w:rsidRPr="00AE3369">
        <w:rPr>
          <w:rFonts w:ascii="Arial" w:eastAsia="Times New Roman" w:hAnsi="Arial" w:cs="Arial"/>
          <w:color w:val="000000"/>
          <w:lang w:eastAsia="ru-RU"/>
        </w:rPr>
        <w:t>Проза Ю. Бондарева, К. Воробьева, А. Ананьева, В. Кондратьева, Б. Васильева, Е. Носова, В. Астафьева.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«Деревенская проза» 50—80-х годов.</w:t>
      </w:r>
      <w:r w:rsidRPr="00AE3369">
        <w:rPr>
          <w:rFonts w:ascii="Arial" w:eastAsia="Times New Roman" w:hAnsi="Arial" w:cs="Arial"/>
          <w:color w:val="000000"/>
          <w:lang w:eastAsia="ru-RU"/>
        </w:rPr>
        <w:t>Произведения С. За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лыгина, Б. Можаева, В. Солоухина, Ю. Казакова, Ф.Абрамова, В. Белова и др. Рождение мифо-фольклорного реализма (повести В. Рас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путина «Последний срок», «Прощание с Матёрой» и др.). Нравственно-философская проблематика пьес А. Вампилова, прозы В.Астафьева, Ю. Трифонова, В. Маканина, Ю. Домбровского, В. Крупина.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Историческая романистика 60—80-х годов.</w:t>
      </w:r>
      <w:r w:rsidRPr="00AE3369">
        <w:rPr>
          <w:rFonts w:ascii="Arial" w:eastAsia="Times New Roman" w:hAnsi="Arial" w:cs="Arial"/>
          <w:color w:val="000000"/>
          <w:lang w:eastAsia="ru-RU"/>
        </w:rPr>
        <w:t>Романы В. Пи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куля, Д. Балашова, В. Чивилихина. «Лагерная» тема в произве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дениях В. Шаламова, Е. Гинзбург, О. Волкова, А. Жигулина.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Авторская песня как песенный монотеатр 70—80-х годов.</w:t>
      </w:r>
      <w:r w:rsidRPr="00AE3369">
        <w:rPr>
          <w:rFonts w:ascii="Arial" w:eastAsia="Times New Roman" w:hAnsi="Arial" w:cs="Arial"/>
          <w:color w:val="000000"/>
          <w:lang w:eastAsia="ru-RU"/>
        </w:rPr>
        <w:t>Поэзия Ю. Визбора, А. Галича, Б. Окуджавы, В. Высоцкого, А. Башлачева.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 А. Т. Твардовский (3часа)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  Стихотворения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«Вся суть в одном-единственном заве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вини…»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по выбору.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Доверительность и теплота лирической интонации А. Твар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довского. Любовь к «правде сущей» как основной мотив «лирического эпоса» художника. Память войны, тема нравствен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ных испытаний на дорогах истории в произведениях разных лет. Философская проблематика поздней лирики поэта.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Поэма  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«По праву памяти».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ная высота позиции автора.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лирико-патриотический пафос; лириче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ский эпос.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И.А. Бунин о поэме «Василий Теркин»; некрасовские традиции в лирике А. Твардовского.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литературная деятельность А. Твар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довского в журнале «Новый мир»: документы, свидетельства, воспоминания.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Герои и проблематика «военной прозы». Военная проза Ю. Бондарева, К. Воробьева, Б. Васильева, В. Астафьева и др. по выбору (2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Поэтическая «оттепель».   Е. Евтушенко, А. Вознесенский, Р. Рождественский, Б. Ахмадулина. (1 час)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Н. Рубцов (2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Стихотворения: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«Русский огонек», «Я буду скакать по холмам задремавшей отчизны…», «В горнице», «Душа хранит» </w:t>
      </w:r>
      <w:r w:rsidRPr="00AE3369">
        <w:rPr>
          <w:rFonts w:ascii="Arial" w:eastAsia="Times New Roman" w:hAnsi="Arial" w:cs="Arial"/>
          <w:color w:val="000000"/>
          <w:lang w:eastAsia="ru-RU"/>
        </w:rPr>
        <w:t>и др. Диалог поэта с Россией. Прошлое и настоящее через призму вечного. Образ скитальца и родного очага. Одухотворенная красота природы в лирике.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Задушевность и музыкальность поэтического слова Рубцова.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«тихая» лирика, напевный стих.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есенинские традиции в лирике Н. Рубцова.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песни и романсы на стихи Н. Рубцова (музыка А. Морозова, А. Лобзова, А. Васина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 </w:t>
      </w:r>
      <w:r w:rsidRPr="00AE3369">
        <w:rPr>
          <w:rFonts w:ascii="Arial" w:eastAsia="Times New Roman" w:hAnsi="Arial" w:cs="Arial"/>
          <w:color w:val="000000"/>
          <w:lang w:eastAsia="ru-RU"/>
        </w:rPr>
        <w:t>«Звезда полей», «Первый снег», «Ферапонтово»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Проза В.П. Астафьева (5 часов)</w:t>
      </w:r>
      <w:r w:rsidRPr="00AE3369">
        <w:rPr>
          <w:rFonts w:ascii="Arial" w:eastAsia="Times New Roman" w:hAnsi="Arial" w:cs="Arial"/>
          <w:color w:val="000000"/>
          <w:lang w:eastAsia="ru-RU"/>
        </w:rPr>
        <w:t>Роман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«Печальный детектив», 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повесть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«Царь-рыба», 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 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«Людочка»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 Натурфилософия  В. Астафьева. Человек и природа: единство и противостояние. Нравственный пафос романов писателя. Проблема утраты человеческого в человеке. «Жестокий» реализм позднего творчества Астафьева. Синтетическая жанровая природа крупных произведений писателя.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натурфилософская проза, новеллистический цикл.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«Царь-рыба» Астафьева и «Старик и море» Э. Хемингуэя.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 «Людочка» и к/ф С. Говорухина «Ворошиловский стрелок».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 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повести «Стародуб», «Перевал», роман «Прокляты и убиты».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«Деревенская проза» 50-80-х годов XX века.       </w:t>
      </w:r>
      <w:r w:rsidRPr="00AE3369">
        <w:rPr>
          <w:rFonts w:ascii="Arial" w:eastAsia="Times New Roman" w:hAnsi="Arial" w:cs="Arial"/>
          <w:color w:val="000000"/>
          <w:lang w:eastAsia="ru-RU"/>
        </w:rPr>
        <w:t>Творчество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С. Залыгина, Ф. Абрамова, Ю. Казакова(обзор). </w:t>
      </w:r>
      <w:r w:rsidRPr="00AE3369">
        <w:rPr>
          <w:rFonts w:ascii="Arial" w:eastAsia="Times New Roman" w:hAnsi="Arial" w:cs="Arial"/>
          <w:color w:val="000000"/>
          <w:lang w:eastAsia="ru-RU"/>
        </w:rPr>
        <w:t>Жизнь и творчество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В. Г. Распутина. Повесть «Прощание с Матёрой». </w:t>
      </w:r>
      <w:r w:rsidRPr="00AE3369">
        <w:rPr>
          <w:rFonts w:ascii="Arial" w:eastAsia="Times New Roman" w:hAnsi="Arial" w:cs="Arial"/>
          <w:color w:val="000000"/>
          <w:lang w:eastAsia="ru-RU"/>
        </w:rPr>
        <w:t>Тема памяти и преемственности поколений.     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(3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«деревенская проза», трагическое пространство.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нравственная проблематика романа Ф.М. Достоевского «Преступление и наказание» и повести В.Г. Распутина «Дочь Ивана, мать Ивана».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экранизация повести «Прощание с Матёрой», «Василий и Василиса».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 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повести В.Г. Распутина  «Деньги для Марии», «Дочь Ивана, мать Ивана», «Пожар».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Нравственно-философская проблематика прозы и драматургии 70-80-х годов (обзор). Жизнь и творчество А. Вампилова. Пьеса «Утиная охота» (2 часа)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Жизнь и творчество В. Т. Шаламова. «Колымские рассказы»(2 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Нрав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ственная проблематика «лагерной» прозы В. Шаламова.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     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Н. А. Заболоцкий (2 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 Стихотворения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«Гроза идет», «Можжевеловый куст», «Не позволяй душе лениться...», «Лебедь в зоопарке», «Я вос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питан природой суровой...»</w:t>
      </w:r>
      <w:r w:rsidRPr="00AE3369">
        <w:rPr>
          <w:rFonts w:ascii="Arial" w:eastAsia="Times New Roman" w:hAnsi="Arial" w:cs="Arial"/>
          <w:color w:val="000000"/>
          <w:lang w:eastAsia="ru-RU"/>
        </w:rPr>
        <w:t> и др. по выбору.  Н. Заболоцкий и поэзия обэриутов. Вечные вопросы о сущ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разное своеобразие лирики Заболоцкого.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поэзия ОБЭРИУ; «натурфилософская» ли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рика.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опыт переложения «Слова о пол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ку Игореве» в творчестве Н. Заболоцкого; влияние поэзии Ф.И. Тютчева, А. Блока, Б. Пастернака на лирику Заболоцкого.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лирика Н. Заболоцкого и живопись Б. Кустодиева, П. Филонова, М. Шагала, П. Пикассо.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сборник «Столбцы», поэма «Торжество земледелия».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В. М. Шукшин (3 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 Рассказы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«Одни», «Чудик», «Миль пардон, мадам», «Срезал», </w:t>
      </w:r>
      <w:r w:rsidRPr="00AE3369">
        <w:rPr>
          <w:rFonts w:ascii="Arial" w:eastAsia="Times New Roman" w:hAnsi="Arial" w:cs="Arial"/>
          <w:color w:val="000000"/>
          <w:lang w:eastAsia="ru-RU"/>
        </w:rPr>
        <w:t>«Выбираю деревню на жительство»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Колоритность и яркость шукшинских героев-«чудиков». На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шукшинской прозе.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герой-«чудик»; пародийность художе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ственного языка.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творчество В. Шукшина и произ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ведения «деревенской» прозы (В. Распутин, В. Белов, Ф. Абра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мов, Б. Можаев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Межпредметные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кинодраматургия В. Шукшина (к/ф «Живет такой парень», «Странные люди», «Калина красная»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повесть-сказка «До третьих петухов», кино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повесть «Калина красная».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А.И.Солженицын (5 часов)</w:t>
      </w:r>
      <w:r w:rsidRPr="00AE3369">
        <w:rPr>
          <w:rFonts w:ascii="Arial" w:eastAsia="Times New Roman" w:hAnsi="Arial" w:cs="Arial"/>
          <w:color w:val="000000"/>
          <w:lang w:eastAsia="ru-RU"/>
        </w:rPr>
        <w:t> Повесть 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«Один день Ивана Денисовича».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Отражение «лагерных университетов» писателя в повести «Один день Ивана Денисовича». «Лагерь с точки зрения мужи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праведничества в характере героя. Смешение языковых пластов в стилисти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ке повести.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Продолжение темы народного праведничества в рассказе «Матренин двор». Черты «нутряной» России в облике Матре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Роман </w:t>
      </w:r>
      <w:r w:rsidRPr="00AE3369">
        <w:rPr>
          <w:rFonts w:ascii="Arial" w:eastAsia="Times New Roman" w:hAnsi="Arial" w:cs="Arial"/>
          <w:i/>
          <w:iCs/>
          <w:color w:val="000000"/>
          <w:lang w:eastAsia="ru-RU"/>
        </w:rPr>
        <w:t>«Архипелаг ГУЛАГ» </w:t>
      </w:r>
      <w:r w:rsidRPr="00AE3369">
        <w:rPr>
          <w:rFonts w:ascii="Arial" w:eastAsia="Times New Roman" w:hAnsi="Arial" w:cs="Arial"/>
          <w:color w:val="000000"/>
          <w:lang w:eastAsia="ru-RU"/>
        </w:rPr>
        <w:t>(фрагменты).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Контрольное тестирование.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Опорные понятия:</w:t>
      </w:r>
      <w:r w:rsidRPr="00AE3369">
        <w:rPr>
          <w:rFonts w:ascii="Arial" w:eastAsia="Times New Roman" w:hAnsi="Arial" w:cs="Arial"/>
          <w:color w:val="000000"/>
          <w:lang w:eastAsia="ru-RU"/>
        </w:rPr>
        <w:t>двуединство героя и автора в эпосе; тип героя-праведника.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Внутрипредметные связи:</w:t>
      </w:r>
      <w:r w:rsidRPr="00AE3369">
        <w:rPr>
          <w:rFonts w:ascii="Arial" w:eastAsia="Times New Roman" w:hAnsi="Arial" w:cs="Arial"/>
          <w:color w:val="000000"/>
          <w:lang w:eastAsia="ru-RU"/>
        </w:rPr>
        <w:t>тема народного праведниче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ства в творчестве А. Солженицына и его литературных пред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шественников (Ф.М. Достоевский, Н.С. Лесков, И.С. Турге</w:t>
      </w:r>
      <w:r w:rsidRPr="00AE3369">
        <w:rPr>
          <w:rFonts w:ascii="Arial" w:eastAsia="Times New Roman" w:hAnsi="Arial" w:cs="Arial"/>
          <w:color w:val="000000"/>
          <w:lang w:eastAsia="ru-RU"/>
        </w:rPr>
        <w:softHyphen/>
        <w:t>нев и др.).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связи: </w:t>
      </w:r>
      <w:r w:rsidRPr="00AE3369">
        <w:rPr>
          <w:rFonts w:ascii="Arial" w:eastAsia="Times New Roman" w:hAnsi="Arial" w:cs="Arial"/>
          <w:color w:val="000000"/>
          <w:lang w:eastAsia="ru-RU"/>
        </w:rPr>
        <w:t>нравственно-философская позиция Солженицына-историка; язык «нутряной» России в прозе писателя.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Для самостоятельного чтения:</w:t>
      </w:r>
      <w:r w:rsidRPr="00AE3369">
        <w:rPr>
          <w:rFonts w:ascii="Arial" w:eastAsia="Times New Roman" w:hAnsi="Arial" w:cs="Arial"/>
          <w:color w:val="000000"/>
          <w:lang w:eastAsia="ru-RU"/>
        </w:rPr>
        <w:t>рассказ «Захар Калита», цикл «Крохотки».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Русская проза и поэзия 80-90-х годов (5 часов)</w:t>
      </w:r>
      <w:r w:rsidRPr="00AE3369">
        <w:rPr>
          <w:rFonts w:ascii="Arial" w:eastAsia="Times New Roman" w:hAnsi="Arial" w:cs="Arial"/>
          <w:color w:val="000000"/>
          <w:lang w:eastAsia="ru-RU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Проза Л. Бородина. Повесть «Третья правда».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И. А. Бродский. Поэзия и судьба. Стихотворения: «Большая элегия Джону Донну», «Ни страны, ни погоста…» Воссоздание «громадного мира зрения» в творчестве поэта, соотношение опыта реальной жизни с культурой разных эпох.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Авторская песня.  Жизнь и творчество Б. Ш. Окуджавы (обзор).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Литература последнего десятилетия (2 часа) </w:t>
      </w:r>
      <w:r w:rsidRPr="00AE3369">
        <w:rPr>
          <w:rFonts w:ascii="Arial" w:eastAsia="Times New Roman" w:hAnsi="Arial" w:cs="Arial"/>
          <w:color w:val="000000"/>
          <w:lang w:eastAsia="ru-RU"/>
        </w:rPr>
        <w:t> Основные тенденции современного литературного процесса. Постмодернизм. Рассказы Т. Толстой. Проза В. Пелевина, М.Елизарова и др.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Зарубежная литература (4 часа)  </w:t>
      </w:r>
      <w:r w:rsidRPr="00AE3369">
        <w:rPr>
          <w:rFonts w:ascii="Arial" w:eastAsia="Times New Roman" w:hAnsi="Arial" w:cs="Arial"/>
          <w:color w:val="000000"/>
          <w:lang w:eastAsia="ru-RU"/>
        </w:rPr>
        <w:t>Б. Шоу. Пьеса «Пигмалион». Поэзия  Г. Аполлинера.  Э. Хемингуэй.  Повесть «Старик и море».</w:t>
      </w:r>
    </w:p>
    <w:p w:rsidR="00AE3369" w:rsidRPr="00AE3369" w:rsidRDefault="00AE3369" w:rsidP="00AE33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Резерв - 1 час.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            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 УЧЕБНО-ТЕМАТИЧЕСКИЙ ПЛАН</w:t>
      </w:r>
    </w:p>
    <w:p w:rsidR="00AE3369" w:rsidRPr="00AE3369" w:rsidRDefault="00AE3369" w:rsidP="00AE33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по литературе 11 класс (профильный  уровень)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 неделю – 5 часов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 год – 170  часов</w:t>
      </w:r>
    </w:p>
    <w:p w:rsidR="00AE3369" w:rsidRPr="00AE3369" w:rsidRDefault="00AE3369" w:rsidP="00AE33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319"/>
        <w:gridCol w:w="7482"/>
        <w:gridCol w:w="1469"/>
      </w:tblGrid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Количество часов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Введение. Сложность и самобытность русской литературы 20 века. Реалистические традиции и модернистские искания в литературе начала XX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И.А. Бунина.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и драматургия М. Горького.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А. И. Куприна.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Л. Н. Андреева.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«Серебряный век» русской поэзии.  Поэзия А.А. Блока.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19+2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А. А. Ахматовой.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М.И. Цветаевой.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О. Э. Мандельштама.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Октябрьская революция и литературные процессы 20 годов.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И. Бабель. Е. Замятин. М.Зощенко.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В.В. Маяковского.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С.А. Есенина.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8+1 Рр+1 к.р.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Литературный процесс 30-х – начала 40-х годов XX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А.Н. Толстого (обзор)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М. А. Шолохова.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М.А. Булгакова.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Б.Л. Пастернака.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А. П. Платонова.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В.В. Набокова.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Великая Отечественная война и её художественное осмысление в русской литературе  Литературный процесс 50-80-х годов XX века. Общая характеристика литературы послевоенных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Поэзия А. Т. Твардовского.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Военная проза Ю. Бондарева, К. Воробьева, Б. Васильева, В. Астафьева и др.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Поэтическая «оттепель». «Громкая» и «тихая» лирика. Е. Евтушенко, А. Вознесенский, Р. Рождественский, Б. Ахмадулина, Н. Рубцов.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В.П. Астафьева.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«Деревенская проза» 50-80-х годов XX века (обзор). Жизнь и творчество В. Г. Распутина.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Нравственно-философская проблематика прозы и драматургии 70-80-х годов (обзор). Жизнь и творчество А. Вампилова.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В. Т. Шаламова.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Поэзия Н.А. Заболоцкого.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В. М. Шукшина.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Проза А. И. Солженицына.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4+1 к.р.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Русская проза и поэзия 80-90-х годов XX века (обзор). Л. Бородин. И. Бродский. Б. Окуджава.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4+1 Рр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Литература последнего десятилетия.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Зарубежная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Уроки внеклассного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AE3369" w:rsidRPr="00AE3369" w:rsidTr="00AE33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Календарно-тематическое планирование по литературе (11 класс).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Профильный уровень.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Количество часов: всего – 170.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В неделю –  5.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6061"/>
        <w:gridCol w:w="843"/>
        <w:gridCol w:w="783"/>
        <w:gridCol w:w="1277"/>
        <w:gridCol w:w="94"/>
      </w:tblGrid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урока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Фактически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Введение.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Сложность и самобытность русской литературы 20 века.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Реалистические традиции и модернистские искания в литературе начала XXвека.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И.А. Бунина.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Жизненный и творческий путь.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Окаянные дни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Мотивы и образы бунинской лирики.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Поэтика «остывших усадеб» в прозе И.А. Бунина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Антоновские яблоки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6-7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Размышления о России в повести «Деревня».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Образ «закатной цивилизации» в рассказе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Господин из Сан-Франциско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любви и духовной красоты человека в рассказах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Лёгкое дыхание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Солнечный удар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«Тёмные аллеи». Размышления о жизни, России, любви, красоте.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Письменная работа по творчеству И.А. Бунина.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и драматургия М. Горького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Судьба и творчество М.Горького.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Романтические рассказы-легенды в раннем творчестве М. Горького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Макар Чудра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Старуха Изергиль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Герой-босяк и «люди земли» в ранней горьковской прозе.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раскрепощённой души в повести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Фома Гордеев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«дна» и его обитателей в драме Горького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дне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Урок-дискуссия. Спор о правде и мечте в драме Горького.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Нравственно-философские мотивы пьесы.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 внеклассного чтения.  М. Горький. Рассказы «Мальва», «Бывшие люди».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Классное сочинение по творчеству М. Горького.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21-22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А. И. Куприна.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Художественный мир А. И. Куприна. Рассказ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Гранатовый браслет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Красота «природного» человека в повести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Олеся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Мир армейских отношений в повести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«Поединок».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Метафоричность названия повести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«Поединок».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Л. Н. Андреева.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творческого метода Л. Андреева.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Л.Н. Андреев. Нравственно-философская проблематика рассказа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Иуда Искариот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Письменная работа по творчеству А.И. Куприна и/или Л.Н. Андреева.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Обзор зарубежной литературы.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Гуманистическая направленность произведений, проблемы самопознания, нравственного выбора. Б. Шоу. Жизнь и творчество.   Пьеса «Пигмалион».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Г. Аполлинер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(обзор). Поэзия Аполлинера.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«Серебряный век» русской поэзии.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Характеристика модернистских течений: символизм, акмеизм, футуризм.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Обзор поэзии.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поэтического творчества И.Ф. Анненского, М. А. Волошина, Ф. К. Сологуба.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Символизм и русские поэты-символисты.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В.Я. Брюсов– идеолог русского символизма.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34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«Солнечность» и «моцартианство» поэзии К.Д. Бальмонта.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35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А. Белый. Тема Родины, боль и тревога за судьбы России.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Письменная работа по творчеству поэтов-символистов (анализ стихотворений).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37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Поэзия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А. А. Блока.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Жизненные и творческие искания А.А. Блока.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Образ «влюблённой души» в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Стихах о Прекрасной Даме»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Романтический мир раннего Блока, музыкальность его стихотворений, излюбленные символы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«страшного мира» в лирике Блока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Незнакомка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железной дороге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Образ художника и тема «вочеловечения» поэтического дара в лирике А. Блока (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«О, я хочу безумно жить…»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42-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Россия и ее судьба в поэзии Блока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Россия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цикл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 поле Куликовом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Поэма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«Двенадцать».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История создания поэмы, сюжет, герои, своеобразие композиции.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45-46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Старый и новый мир в поэме Блока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Двенадцать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 Символика поэмы и проблема финала.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Сочинение по творчеству А. Блока.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Преодолевшие символизм.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Лирика Н. С. Гумилёва</w:t>
            </w: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Поэзия и судьба. Лирический герой поэзии Гумилева.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Философское звучание поздней лирики Н. Гумилёва («Заблудившийся трамвай»).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И. Северянин. Жизнь и творчество (обзор).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Н. А. Клюев. Жизнь и творчество (обзор).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А. А. Ахматовой.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Жизненный и творческий путь А.А. Ахматовой.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родины в творчестве Ахматовой.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      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Мотивы любовной лирики Ахматовой (сб.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Вечер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Четки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 и др.)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Ахматова о месте художника в «большой» истории.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      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56-57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личной и исторической памяти в поэме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Реквием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Сочинение по творчеству А. Ахматовой.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      1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М.И. Цветаевой.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Судьба и стихи М.И. Цветаевой.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Поэзия М. Цветаевой как лирический дневник эпохи, как напряжённый монолог-исповедь.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дома – России в поэзии Цветаевой.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цветаевского поэтического стиля.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63-64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О. Э. Мандельштам.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(обзор). Историзм поэтического мышления, ассоциативная манера письма.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Октябрьская революция и литературные процессы 20 годов.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Литературные направления и группировки в 20-е г.г.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И. Бабель. Изображение гражданской войны в «Конармии».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  67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Жанр антиутопии в прозе 20-х г.г. Роман Е. Замятина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Мы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 внеклассного чтения по роману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Мы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Юмористическая проза 20 годов. Рассказы М. Зощенко.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В.В. Маяковского.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Творческая биография В.В.  Маяковского.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поэта и толпы в ранней лирике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 вы могли бы?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Нате!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 и др.)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Бунт «тринадцатого апостола» (поэма «Облако в штанах»).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художника и революции в творчестве Маяковского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Левый марш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Ода революции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 и др.)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74-75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Изображение «гримас» нового быта в сатирических произведениях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 дряни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Прозаседавшиеся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Клоп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Баня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Любовь и быт в поэзии Маяковского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(«Письмо Татьяне Яковлевой», «Письмо товарищу Кострову»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Урок-семинар. Маяковский о назначении поэта. Маяковский сегодня.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Письменная работа по творчеству В. Маяковского.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79-80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С.А. Есенина.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С.А. Есенин: поэзия и судьба.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Природа родного края и образ Руси в лирике Есенина (сб.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Радуница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революции в поэзии Есенина («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Инония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Небесный барабанщик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Трагедия мятежной души в поэме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«Пугачёв».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84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Мотивы поздней лирики Есенина.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85-86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Поэма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«Анна Снегина».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Проблематика поэмы. Своеобразие композиции и системы образов. Предреволюционная и послереволюционная Россия в поэме.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Сочинение по творчеству С. Есенина.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Контрольная работа (тестирование).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С. Есенина и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В. Маяковского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Литературный процесс 30-х – начала 40-х годов XXвека.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Отечественная проза и лирика 30х годов (М. Шолохов, И. Шмелёв, Б. Зайцев; П. Васильев, М. Светлов)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А.Н.Толстой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А.Н. Толстой. Роман «Петр Первый» (обзор).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Основные этапы становления исторической личности, черты национального характера в образе Петра.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 92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М. А. Шолохова.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Жизненный и творческий путь М.А. Шолохова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93-94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«Донские рассказы»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как пролог романа-эпопеи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«Тихий Дон».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«Тихий дон».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История создания романа, широта эпического повествования, сложность авторской позиции.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96-97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Семья Мелеховых, картины жизни донского казачества в романе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Тихий Дон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98-99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События революции и гражданской войны в романе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Тихий Дон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Гуманизм Шолохова в изображении противоборствующих сторон на Дону. Идея дома и святости семейного очага. Нравственная позиция автора.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Женские образы в романе.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102-103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Судьба Григория Мелехова как путь поиска правды жизни.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Классное сочинение по роману Шолохова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Тихий Дон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Урок внеклассного чтения. Обзор творчества  Б. Шергина, А.А. Прокофьева, С.Н. Маркова.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Изображение русского национального характера в произведениях Б. Шергина, А.А. Прокофьева, С.Н. Маркова.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      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М.А. Булгакова.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Судьба и книги М.А. Булгакова.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Сатира  М.А .Булгакова.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108-109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Роман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Мастер и Маргарита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 как многопроблемный, сатирико-философский «роман-лабиринт»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110-111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Нравственно-философское звучание «ершалаимских» глав романа.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112-113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булгаковской «дьяволиады» в романе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Мастер и Маргарита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любви и творчества в романе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Мастер и Маргарита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Сочинение по роману Булгакова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«Мастер и Маргарита»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Творчество Б.Л. Пастернака.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Жизненный и творческий путь Б. Пастернака.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Единство человеческой души и стихии мира в лирике Б. Пастернака.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Философские мотивы лирики Б. Пастернака.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интеллигенции и революции в романе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Доктор Живаго».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Стихотворения Юрия Живаго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 Анализ избранных стихотворений.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А. П. Платонова.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Самобытность художественного мира А.П. Платонова.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122-123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Герои и проблематика прозы А. Платонова.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Герой-мечтатель и проблема поиска истины в повести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Котлован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Философские итоги повести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«Котлован».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Самобытность языка и стиля писателя. Традиции Салтыкова-Щедрина в прозе Платонова.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Жизнь и творчество В.В. Набокова.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Тема России в творчестве Набокова.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Словесная пластика прозы (по роману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Машенька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Зарубежная литература. Э. Хемингуэй.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творчество. Обзор.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Повесть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«Старик и море».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131-132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Великая Отечественная война и её художественное осмысление в русской литературе  Литературный процесс 50-80-х годов XXвека. Общая характеристика литературы послевоенных лет.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133-134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Поэзия А. Т. Твардовского.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А.Т. Твардовский. Жизненный и творческий путь. Поэма «По праву памяти».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Основные мотивы лирики А. Твардовского.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136-137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Урок-семинар. Герои и проблематика «военной прозы»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Военная проза Ю. Бондарева, К. Воробьева, Б. Васильева, В. Астафьева и др. по выбору.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Поэтическая «оттепель».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«Громкая» и «тихая» лирика. Е. Евтушенко, А. Вознесенский, Р. Рождественский, Б. Ахмадулина.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139-140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художественного мира Н. Рубцова.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                       Проза  В.П. Астафьева.</w:t>
            </w:r>
          </w:p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Жизненный и творческий путь В.П. Астафьева.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142-143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Человек и природа: единство и противостояние. Нравственный пафос романов писателя.   Общее рассмотрение сюжета, композиции и образной системы романа «Царь-рыба».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144-145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«Жестокий» реализм позднего творчества Астафьева.Проблема утраты человеческого в человеке. Синтетическая жанровая природа крупных произведений писателя.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«Деревенская проза» 50-80-х годов XXвека.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Творчество С. Залыгина, Ф. Абрамова, Ю. Казакова.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Жизнь и творчество В. Г. Распутина (обзор).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Проблемы нравственности в рассказе «Женский разговор».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Повесть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«Прощание с Матёрой»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. Тема памяти и преемственности поколений.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149-150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Нравственно-философская проблематика прозы и драматургии 70-80-х годов (обзор).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А. Вампилова.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Пьеса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«Утиная охота».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151-152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В. Т. Шаламова.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«Колымские рассказы».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153-154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Поэзия Н.А. Заболоцкого.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(обзор).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Единство природы и человека в лирике Н. Заболоцкого.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В. М. Шукшина.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Яркость и многоплановость творчества В.М. Шукшина.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Тип героя-«чудика» в новеллистике Шукшина (Рассказы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Чудик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»,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Миль пардон, мадам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»).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города и деревни в прозе Шукшина.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(«Срезал», «Выбираю деревню на жительство»).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А. И. Солженицына.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Этапы творческого пути А. И. Солженицына.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Роман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«Архипелаг ГУЛАГ»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(фрагменты). Развенчание тоталитарной власти сталинской эпохи.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Своеобразие звучания «лагерной темы» в повести 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«Один день Ивана Денисовича».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Тема народного праведничества в рассказе «</w:t>
            </w:r>
            <w:r w:rsidRPr="00AE33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Матренин двор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Контрольное тестирование по творчеству А.И. Солженицына.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163-164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          Русская проза и поэзия 80-90-х годов.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Проза Л. Бородина.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«Болевые точки»  жизни в прозе Л. Бородина. Повесть «Третья правда».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И. А. Бродский.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Поэзия и судьба.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Авторская песня.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Жизнь и творчество Б. Ш. Окуджавы (обзор).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Рр </w:t>
            </w: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Рецензия на произведение современной литературы.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168-169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Литература последнего десятилетия.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Основные тенденции современного литературного процесса. Постмодернизм.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3369" w:rsidRPr="00AE3369" w:rsidTr="00AE3369">
        <w:trPr>
          <w:gridAfter w:val="1"/>
          <w:wAfter w:w="94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Резервный урок.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3369" w:rsidRPr="00AE3369" w:rsidRDefault="00AE3369" w:rsidP="00AE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33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 Методическое обеспечение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Зинин С.А., Чалмаев В.А. «Русская литература XX века» Учебник для 11 класса общеобразовательных учреждений. - М.: «Русское слово»,2012.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Конспекты уроков литературы. 5 – 11 классы. Пособие для учителя. Карпов И.А, Старыгин Н.Н. Москва, «Владос», 2004.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Литература. Раздаточный материал. Под ред Ивановой Б.С. С-Петербург, «Тригон», 2006.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Литературное творчество учащихся в школе. Под ред. Бершадской Н.Р, Халимова В.З. Москва, «Просвещение», 1986.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Литература. Сборник тренировочных тестов. Под ред. Самойловой Е.А. Москва, Экзамен, 2007.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Методические рекомендации по использованию учебников: В.А. Чалмаев, С.А. Зинин «Русская литература XX века» (11 класс) при изучении предмета на базовом и профильном уровне. 10-11 классы. - М.:«Русское слово»,2007.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Обучение сочинениям на свободную тему.  Пичугов Ю.С. Москва, «Просвещение», 1986.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Приобщение к искусству слова. Беленький Г.И. Москва, «Просвещение», 1990.</w:t>
      </w:r>
    </w:p>
    <w:p w:rsidR="00AE3369" w:rsidRPr="00AE3369" w:rsidRDefault="00AE3369" w:rsidP="00AE336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Программа по литературе для 5-11 классов общеобразовательной школы. Изд. 5-е. Авторы-составители: Меркин Г.С., Зинин С.А., Чалмаев В.А.М.:«Русское слово»,2009.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Развивайте дар слова. Ладыженская Т.А.,Зепалова Т.С. Москва, «Просвещение», 1986.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Русская литература. Справочные материалы. .Смирнова Л.А. Москва, «Просвещение», 1989.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Русские писатели. Библиографический словарь. В 2 частях. Николаева П.А. – Москва: «Просвещение», 1990.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Сборник нормативных документов. Литература в образовательных учреждениях с русским языком обучения. / сост. Днепров Э.Д., .Аркадьев А.Г. – М., Дрофа.2008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Скиргайло Т.О., Ахбарова Г.Х Произведения современных писателей на уроках внеклассного чтения. – Казань: РИЦ «Школа»,2007.</w:t>
      </w:r>
    </w:p>
    <w:p w:rsidR="00AE3369" w:rsidRPr="00AE3369" w:rsidRDefault="00AE3369" w:rsidP="00AE336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Словарь литературных персонажей. Русская литература. В 4-х частях.- М.: «Московский Лицей», 1997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                          </w:t>
      </w:r>
      <w:r w:rsidRPr="00AE3369">
        <w:rPr>
          <w:rFonts w:ascii="Arial" w:eastAsia="Times New Roman" w:hAnsi="Arial" w:cs="Arial"/>
          <w:b/>
          <w:bCs/>
          <w:color w:val="000000"/>
          <w:lang w:eastAsia="ru-RU"/>
        </w:rPr>
        <w:t>Мультимедийные пособия по литературе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1.      Виртуальный кабинет литературы в школе и дома. Литература 5-11 классы. Библиотека электронных наглядных пособий.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2.      Репетиторы. Литература. Серия «Уроки литературы Кирилла и Мефодия. Задания и тесты. 5 – 11 классы.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3.      Уроки литературы Кирилла и Мефодия. 11 класс.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AE3369" w:rsidRPr="00AE3369" w:rsidRDefault="00AE3369" w:rsidP="00AE33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369">
        <w:rPr>
          <w:rFonts w:ascii="Arial" w:eastAsia="Times New Roman" w:hAnsi="Arial" w:cs="Arial"/>
          <w:color w:val="000000"/>
          <w:lang w:eastAsia="ru-RU"/>
        </w:rPr>
        <w:t> </w:t>
      </w:r>
    </w:p>
    <w:p w:rsidR="009E4C8A" w:rsidRDefault="009E4C8A"/>
    <w:sectPr w:rsidR="009E4C8A" w:rsidSect="009E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D0"/>
    <w:multiLevelType w:val="multilevel"/>
    <w:tmpl w:val="6C6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0020"/>
    <w:multiLevelType w:val="multilevel"/>
    <w:tmpl w:val="E3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A2084"/>
    <w:multiLevelType w:val="multilevel"/>
    <w:tmpl w:val="35A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764C6"/>
    <w:multiLevelType w:val="multilevel"/>
    <w:tmpl w:val="78E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65A00"/>
    <w:multiLevelType w:val="multilevel"/>
    <w:tmpl w:val="D50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92338"/>
    <w:multiLevelType w:val="multilevel"/>
    <w:tmpl w:val="997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93BF4"/>
    <w:multiLevelType w:val="multilevel"/>
    <w:tmpl w:val="379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F22A8"/>
    <w:multiLevelType w:val="multilevel"/>
    <w:tmpl w:val="7282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E3369"/>
    <w:rsid w:val="00241322"/>
    <w:rsid w:val="009E4C8A"/>
    <w:rsid w:val="00A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369"/>
  </w:style>
  <w:style w:type="character" w:styleId="a4">
    <w:name w:val="Strong"/>
    <w:basedOn w:val="a0"/>
    <w:uiPriority w:val="22"/>
    <w:qFormat/>
    <w:rsid w:val="00AE3369"/>
    <w:rPr>
      <w:b/>
      <w:bCs/>
    </w:rPr>
  </w:style>
  <w:style w:type="character" w:styleId="a5">
    <w:name w:val="Emphasis"/>
    <w:basedOn w:val="a0"/>
    <w:uiPriority w:val="20"/>
    <w:qFormat/>
    <w:rsid w:val="00AE3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7571</Words>
  <Characters>51943</Characters>
  <Application>Microsoft Office Word</Application>
  <DocSecurity>0</DocSecurity>
  <Lines>1997</Lines>
  <Paragraphs>1062</Paragraphs>
  <ScaleCrop>false</ScaleCrop>
  <Company>Microsoft</Company>
  <LinksUpToDate>false</LinksUpToDate>
  <CharactersWithSpaces>58452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2014-10-27T22:04:00Z</dcterms:created>
  <dcterms:modified xsi:type="dcterms:W3CDTF">2014-10-27T22:10:00Z</dcterms:modified>
</cp:coreProperties>
</file>