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A8" w:rsidRPr="000B31E8" w:rsidRDefault="000D12A8" w:rsidP="000D12A8">
      <w:r>
        <w:t>КОНТРОЛЬНАЯ РАБОТА ПО ЛИТЕРАТУРЕ, 11 КЛАС</w:t>
      </w:r>
      <w:proofErr w:type="gramStart"/>
      <w:r>
        <w:rPr>
          <w:lang w:val="en-US"/>
        </w:rPr>
        <w:t>C</w:t>
      </w:r>
      <w:proofErr w:type="gramEnd"/>
      <w:r>
        <w:t>, 1 ПОЛУГОДИЕ</w:t>
      </w:r>
    </w:p>
    <w:p w:rsidR="000D12A8" w:rsidRDefault="000D12A8" w:rsidP="000D12A8"/>
    <w:p w:rsidR="000D12A8" w:rsidRDefault="000D12A8" w:rsidP="000D12A8">
      <w:r>
        <w:t>ЧАСТЬ А</w:t>
      </w:r>
    </w:p>
    <w:p w:rsidR="000D12A8" w:rsidRDefault="000D12A8" w:rsidP="000D12A8"/>
    <w:p w:rsidR="000D12A8" w:rsidRDefault="000D12A8" w:rsidP="000D12A8">
      <w:pPr>
        <w:numPr>
          <w:ilvl w:val="0"/>
          <w:numId w:val="1"/>
        </w:numPr>
      </w:pPr>
      <w:r>
        <w:t>Назовите писателя, для поэтической системы которого характерны следующие черты:</w:t>
      </w:r>
    </w:p>
    <w:p w:rsidR="000D12A8" w:rsidRDefault="000D12A8" w:rsidP="000D12A8">
      <w:r>
        <w:t>- автор сосредоточивает внимание на внутреннем конфликте, важно не действие, а его переживание;</w:t>
      </w:r>
    </w:p>
    <w:p w:rsidR="000D12A8" w:rsidRDefault="000D12A8" w:rsidP="000D12A8">
      <w:r>
        <w:t>- действие не имеет завязки и развязки, кульминации;</w:t>
      </w:r>
    </w:p>
    <w:p w:rsidR="000D12A8" w:rsidRDefault="000D12A8" w:rsidP="000D12A8">
      <w:r>
        <w:t>- конфликт в финале остается неисчерпанным;</w:t>
      </w:r>
    </w:p>
    <w:p w:rsidR="000D12A8" w:rsidRDefault="000D12A8" w:rsidP="000D12A8">
      <w:r>
        <w:t>- герои много говорят, но не слышат друг друга</w:t>
      </w:r>
    </w:p>
    <w:p w:rsidR="000D12A8" w:rsidRDefault="000D12A8" w:rsidP="000D12A8">
      <w:pPr>
        <w:numPr>
          <w:ilvl w:val="0"/>
          <w:numId w:val="1"/>
        </w:numPr>
      </w:pPr>
      <w:r>
        <w:t>Выберите особенности изображения любовного чувства, которые характерны для поэтической системы И.Бунина:</w:t>
      </w:r>
    </w:p>
    <w:p w:rsidR="000D12A8" w:rsidRDefault="000D12A8" w:rsidP="000D12A8">
      <w:r>
        <w:t>А – синтез  плотского и духовного начал в изображении любви,</w:t>
      </w:r>
    </w:p>
    <w:p w:rsidR="000D12A8" w:rsidRDefault="000D12A8" w:rsidP="000D12A8">
      <w:proofErr w:type="gramStart"/>
      <w:r>
        <w:t>Б</w:t>
      </w:r>
      <w:proofErr w:type="gramEnd"/>
      <w:r>
        <w:t xml:space="preserve"> – воспевание платонического чувства и греховность запретной любви,</w:t>
      </w:r>
    </w:p>
    <w:p w:rsidR="000D12A8" w:rsidRDefault="000D12A8" w:rsidP="000D12A8">
      <w:r>
        <w:t>В -  кратковременность чувства,</w:t>
      </w:r>
    </w:p>
    <w:p w:rsidR="000D12A8" w:rsidRDefault="000D12A8" w:rsidP="000D12A8">
      <w:r>
        <w:t xml:space="preserve">Г –  драматизм переживаний, сила чувства, </w:t>
      </w:r>
    </w:p>
    <w:p w:rsidR="000D12A8" w:rsidRDefault="000D12A8" w:rsidP="000D12A8">
      <w:r>
        <w:t>Д – счастливый финал.</w:t>
      </w:r>
    </w:p>
    <w:p w:rsidR="000D12A8" w:rsidRDefault="000D12A8" w:rsidP="000D12A8">
      <w:pPr>
        <w:numPr>
          <w:ilvl w:val="0"/>
          <w:numId w:val="1"/>
        </w:numPr>
      </w:pPr>
      <w:r>
        <w:t>Назовите рассказ А.П.Чехова, раскрывающий тему деградации человеческой личности. Приведите художественные детали, символизирующие деградацию.</w:t>
      </w:r>
    </w:p>
    <w:p w:rsidR="000D12A8" w:rsidRDefault="000D12A8" w:rsidP="000D12A8">
      <w:pPr>
        <w:numPr>
          <w:ilvl w:val="0"/>
          <w:numId w:val="1"/>
        </w:numPr>
      </w:pPr>
      <w:r>
        <w:t>Назовите автора и рассказ по описанию героев:</w:t>
      </w:r>
    </w:p>
    <w:p w:rsidR="000D12A8" w:rsidRDefault="000D12A8" w:rsidP="000D12A8">
      <w:r>
        <w:t xml:space="preserve">« В ней не было ничего похожего на местных </w:t>
      </w:r>
      <w:proofErr w:type="spellStart"/>
      <w:r>
        <w:t>дивчат</w:t>
      </w:r>
      <w:proofErr w:type="spellEnd"/>
      <w:r>
        <w:t xml:space="preserve">... оригинальную красоту ее лица, раз </w:t>
      </w:r>
      <w:proofErr w:type="gramStart"/>
      <w:r>
        <w:t>его</w:t>
      </w:r>
      <w:proofErr w:type="gramEnd"/>
      <w:r>
        <w:t xml:space="preserve"> увидев нельзя было позабыть…»  «Человек вы хотя и добрый, но только слабый… доброта ваша не хорошая, не сердечная. Слову своему вы не господин</w:t>
      </w:r>
      <w:proofErr w:type="gramStart"/>
      <w:r>
        <w:t>.».</w:t>
      </w:r>
      <w:proofErr w:type="gramEnd"/>
    </w:p>
    <w:p w:rsidR="000D12A8" w:rsidRDefault="000D12A8" w:rsidP="000D12A8">
      <w:pPr>
        <w:numPr>
          <w:ilvl w:val="0"/>
          <w:numId w:val="1"/>
        </w:numPr>
      </w:pPr>
      <w:r>
        <w:t>Объясните смысл названия рассказа «Чистый понедельник», назовите автора.</w:t>
      </w:r>
    </w:p>
    <w:p w:rsidR="000D12A8" w:rsidRDefault="000D12A8" w:rsidP="000D12A8">
      <w:pPr>
        <w:numPr>
          <w:ilvl w:val="0"/>
          <w:numId w:val="1"/>
        </w:numPr>
      </w:pPr>
      <w:r>
        <w:t xml:space="preserve">Назовите писателя и его произведения, герои которых исповедуют следующую философию жизни: « …ходи и смотри, насмотрелся, ляг и умирай…Смешные они, твои люди, сбились в кучу и давят друг друга, а места на земле вон сколько». </w:t>
      </w:r>
    </w:p>
    <w:p w:rsidR="000D12A8" w:rsidRDefault="000D12A8" w:rsidP="000D12A8">
      <w:pPr>
        <w:numPr>
          <w:ilvl w:val="0"/>
          <w:numId w:val="1"/>
        </w:numPr>
      </w:pPr>
      <w:r>
        <w:t>Выберите лишнее название, объясните свой выбор: «Иуда Искариот», «Большой шлем», «Красный смех», «Легкое дыхание».</w:t>
      </w:r>
    </w:p>
    <w:p w:rsidR="000D12A8" w:rsidRDefault="000D12A8" w:rsidP="000D12A8">
      <w:pPr>
        <w:numPr>
          <w:ilvl w:val="0"/>
          <w:numId w:val="1"/>
        </w:numPr>
      </w:pPr>
      <w:r>
        <w:t>Назовите литературное направление, ставившее целью «заново открыть ценность человеческой жизни», отказавшись от стремления символистов познать непознаваемое, реабилитировавшее эстетику разума и гармонии.</w:t>
      </w:r>
    </w:p>
    <w:p w:rsidR="000D12A8" w:rsidRDefault="000D12A8" w:rsidP="000D12A8">
      <w:pPr>
        <w:numPr>
          <w:ilvl w:val="0"/>
          <w:numId w:val="1"/>
        </w:numPr>
      </w:pPr>
      <w:r>
        <w:t xml:space="preserve">Продолжите фразу: «Символ – окно </w:t>
      </w:r>
      <w:proofErr w:type="gramStart"/>
      <w:r>
        <w:t>в</w:t>
      </w:r>
      <w:proofErr w:type="gramEnd"/>
      <w:r>
        <w:t>…».</w:t>
      </w:r>
    </w:p>
    <w:p w:rsidR="000D12A8" w:rsidRDefault="000D12A8" w:rsidP="000D12A8">
      <w:pPr>
        <w:numPr>
          <w:ilvl w:val="0"/>
          <w:numId w:val="1"/>
        </w:numPr>
      </w:pPr>
      <w:r>
        <w:t>Для какого литературного направления характерны: эпатаж, заумный язык, стилевые смешения.</w:t>
      </w:r>
    </w:p>
    <w:p w:rsidR="000D12A8" w:rsidRDefault="000D12A8" w:rsidP="000D12A8">
      <w:pPr>
        <w:numPr>
          <w:ilvl w:val="0"/>
          <w:numId w:val="1"/>
        </w:numPr>
      </w:pPr>
      <w:r>
        <w:t xml:space="preserve">Назовите поэтов, перу которых принадлежат сборники: </w:t>
      </w:r>
    </w:p>
    <w:p w:rsidR="000D12A8" w:rsidRDefault="000D12A8" w:rsidP="000D12A8">
      <w:r>
        <w:t xml:space="preserve">А – «Стихи о Прекрасной Даме», Б – «Вечерний альбом», В – «Романтические цветы», </w:t>
      </w:r>
      <w:proofErr w:type="gramStart"/>
      <w:r>
        <w:t>Г-</w:t>
      </w:r>
      <w:proofErr w:type="gramEnd"/>
      <w:r>
        <w:t xml:space="preserve"> «Будем как солнце», Д – «На поле Куликовом».</w:t>
      </w:r>
    </w:p>
    <w:p w:rsidR="000D12A8" w:rsidRDefault="000D12A8" w:rsidP="000D12A8">
      <w:pPr>
        <w:numPr>
          <w:ilvl w:val="0"/>
          <w:numId w:val="1"/>
        </w:numPr>
      </w:pPr>
      <w:r>
        <w:t>Данная цитата является отрывком из литературного манифеста, к какому направлению он принадлежит? « Только мы – лицо нашего Времени…Прошлое тесно. Академия и Пушкин непонятнее иероглифов»</w:t>
      </w:r>
    </w:p>
    <w:p w:rsidR="000D12A8" w:rsidRDefault="000D12A8" w:rsidP="000D12A8">
      <w:r>
        <w:t>Определите авторов поэтических строчек:</w:t>
      </w:r>
    </w:p>
    <w:p w:rsidR="000D12A8" w:rsidRDefault="000D12A8" w:rsidP="000D12A8">
      <w:pPr>
        <w:numPr>
          <w:ilvl w:val="0"/>
          <w:numId w:val="1"/>
        </w:numPr>
      </w:pPr>
      <w:r>
        <w:t xml:space="preserve">И веют древними поверьями     </w:t>
      </w:r>
    </w:p>
    <w:p w:rsidR="000D12A8" w:rsidRDefault="000D12A8" w:rsidP="000D12A8">
      <w:pPr>
        <w:ind w:left="360"/>
      </w:pPr>
      <w:r>
        <w:t xml:space="preserve">      Ее упругие шелка</w:t>
      </w:r>
      <w:proofErr w:type="gramStart"/>
      <w:r>
        <w:t xml:space="preserve"> ,</w:t>
      </w:r>
      <w:proofErr w:type="gramEnd"/>
    </w:p>
    <w:p w:rsidR="000D12A8" w:rsidRDefault="000D12A8" w:rsidP="000D12A8">
      <w:pPr>
        <w:ind w:left="360"/>
      </w:pPr>
      <w:r>
        <w:t xml:space="preserve">      И шляпа с траурными перьями,</w:t>
      </w:r>
    </w:p>
    <w:p w:rsidR="000D12A8" w:rsidRDefault="000D12A8" w:rsidP="000D12A8">
      <w:pPr>
        <w:ind w:left="360"/>
      </w:pPr>
      <w:r>
        <w:t xml:space="preserve">      и в кольцах узкая рука.</w:t>
      </w:r>
    </w:p>
    <w:p w:rsidR="000D12A8" w:rsidRDefault="000D12A8" w:rsidP="000D12A8">
      <w:pPr>
        <w:ind w:left="360"/>
      </w:pPr>
      <w:r>
        <w:t xml:space="preserve">14. О, рассмейтесь </w:t>
      </w:r>
      <w:proofErr w:type="gramStart"/>
      <w:r>
        <w:t>смехачи</w:t>
      </w:r>
      <w:proofErr w:type="gramEnd"/>
      <w:r>
        <w:t>!</w:t>
      </w:r>
    </w:p>
    <w:p w:rsidR="000D12A8" w:rsidRDefault="000D12A8" w:rsidP="000D12A8">
      <w:pPr>
        <w:ind w:left="360"/>
      </w:pPr>
      <w:r>
        <w:t xml:space="preserve">     О, засмейтесь </w:t>
      </w:r>
      <w:proofErr w:type="gramStart"/>
      <w:r>
        <w:t>смехачи</w:t>
      </w:r>
      <w:proofErr w:type="gramEnd"/>
      <w:r>
        <w:t>!</w:t>
      </w:r>
    </w:p>
    <w:p w:rsidR="000D12A8" w:rsidRDefault="000D12A8" w:rsidP="000D12A8">
      <w:pPr>
        <w:ind w:left="360"/>
      </w:pPr>
      <w:r>
        <w:t>15. Ананасы в шампанском! Ананасы в шампанском!</w:t>
      </w:r>
    </w:p>
    <w:p w:rsidR="000D12A8" w:rsidRDefault="000D12A8" w:rsidP="000D12A8">
      <w:pPr>
        <w:ind w:left="360"/>
      </w:pPr>
      <w:r>
        <w:t xml:space="preserve">      Удивительно вкусно, искристо и остро!</w:t>
      </w:r>
    </w:p>
    <w:p w:rsidR="000D12A8" w:rsidRDefault="000D12A8" w:rsidP="000D12A8">
      <w:pPr>
        <w:ind w:left="360"/>
      </w:pPr>
    </w:p>
    <w:p w:rsidR="000D12A8" w:rsidRDefault="000D12A8" w:rsidP="000D12A8">
      <w:pPr>
        <w:ind w:left="360"/>
      </w:pPr>
      <w:r>
        <w:lastRenderedPageBreak/>
        <w:t xml:space="preserve">16. Я мечтою ловил уходящие тени, </w:t>
      </w:r>
    </w:p>
    <w:p w:rsidR="000D12A8" w:rsidRDefault="000D12A8" w:rsidP="000D12A8">
      <w:pPr>
        <w:ind w:left="360"/>
      </w:pPr>
      <w:r>
        <w:t xml:space="preserve">      Уходящие тени погасавшего дня…</w:t>
      </w:r>
    </w:p>
    <w:p w:rsidR="000D12A8" w:rsidRDefault="000D12A8" w:rsidP="000D12A8">
      <w:pPr>
        <w:ind w:left="360"/>
      </w:pPr>
      <w:r>
        <w:t>17. Предчувствую Тебя, Года проходят мимо.</w:t>
      </w:r>
    </w:p>
    <w:p w:rsidR="000D12A8" w:rsidRDefault="000D12A8" w:rsidP="000D12A8">
      <w:pPr>
        <w:ind w:left="360"/>
      </w:pPr>
      <w:r>
        <w:t xml:space="preserve">      Все в облике одном предчувствую Тебя…</w:t>
      </w:r>
    </w:p>
    <w:p w:rsidR="000D12A8" w:rsidRDefault="000D12A8" w:rsidP="000D12A8">
      <w:pPr>
        <w:ind w:left="360"/>
      </w:pPr>
      <w:r>
        <w:t>18. Послушай: далеко, далеко на озере Чад</w:t>
      </w:r>
    </w:p>
    <w:p w:rsidR="000D12A8" w:rsidRDefault="000D12A8" w:rsidP="000D12A8">
      <w:pPr>
        <w:ind w:left="360"/>
      </w:pPr>
      <w:r>
        <w:t xml:space="preserve">      Изысканный бродит жираф.</w:t>
      </w:r>
    </w:p>
    <w:p w:rsidR="000D12A8" w:rsidRDefault="000D12A8" w:rsidP="000D12A8">
      <w:pPr>
        <w:ind w:left="360"/>
      </w:pPr>
      <w:r>
        <w:t>19. Моим стихам, написанным так рано,</w:t>
      </w:r>
    </w:p>
    <w:p w:rsidR="000D12A8" w:rsidRDefault="000D12A8" w:rsidP="000D12A8">
      <w:pPr>
        <w:ind w:left="360"/>
      </w:pPr>
      <w:r>
        <w:t xml:space="preserve">      Что и не знала я, что я – поэт, </w:t>
      </w:r>
    </w:p>
    <w:p w:rsidR="000D12A8" w:rsidRDefault="000D12A8" w:rsidP="000D12A8">
      <w:pPr>
        <w:ind w:left="360"/>
      </w:pPr>
      <w:r>
        <w:t xml:space="preserve">      </w:t>
      </w:r>
      <w:proofErr w:type="gramStart"/>
      <w:r>
        <w:t>Сорвавшимся</w:t>
      </w:r>
      <w:proofErr w:type="gramEnd"/>
      <w:r>
        <w:t>, как брызги из фонтана…</w:t>
      </w:r>
    </w:p>
    <w:p w:rsidR="000D12A8" w:rsidRDefault="000D12A8" w:rsidP="000D12A8">
      <w:pPr>
        <w:ind w:left="360"/>
      </w:pPr>
      <w:r>
        <w:t>20. Писала я на аспидной доске,</w:t>
      </w:r>
    </w:p>
    <w:p w:rsidR="000D12A8" w:rsidRDefault="000D12A8" w:rsidP="000D12A8">
      <w:pPr>
        <w:ind w:left="360"/>
      </w:pPr>
      <w:r>
        <w:t xml:space="preserve">      И на листочках вееров поблеклых, </w:t>
      </w:r>
    </w:p>
    <w:p w:rsidR="000D12A8" w:rsidRDefault="000D12A8" w:rsidP="000D12A8">
      <w:pPr>
        <w:ind w:left="360"/>
      </w:pPr>
      <w:r>
        <w:t xml:space="preserve">      И на речном, и на морском песке,…</w:t>
      </w:r>
    </w:p>
    <w:p w:rsidR="000D12A8" w:rsidRDefault="000D12A8" w:rsidP="000D12A8">
      <w:pPr>
        <w:ind w:left="360"/>
      </w:pPr>
      <w:r>
        <w:t xml:space="preserve">      Расписывалась радугой небесной.</w:t>
      </w:r>
    </w:p>
    <w:p w:rsidR="000D12A8" w:rsidRDefault="000D12A8" w:rsidP="000D12A8">
      <w:pPr>
        <w:ind w:left="360"/>
      </w:pPr>
    </w:p>
    <w:p w:rsidR="000D12A8" w:rsidRDefault="000D12A8" w:rsidP="000D12A8">
      <w:pPr>
        <w:ind w:left="360"/>
      </w:pPr>
      <w:r>
        <w:t xml:space="preserve">ЧАСТЬ </w:t>
      </w:r>
      <w:proofErr w:type="gramStart"/>
      <w:r>
        <w:t>В</w:t>
      </w:r>
      <w:proofErr w:type="gramEnd"/>
    </w:p>
    <w:p w:rsidR="000D12A8" w:rsidRDefault="000D12A8" w:rsidP="000D12A8">
      <w:pPr>
        <w:ind w:left="360"/>
      </w:pPr>
    </w:p>
    <w:p w:rsidR="000D12A8" w:rsidRDefault="000D12A8" w:rsidP="000D12A8">
      <w:pPr>
        <w:numPr>
          <w:ilvl w:val="0"/>
          <w:numId w:val="2"/>
        </w:numPr>
      </w:pPr>
      <w:r>
        <w:t>Докажите, что «На дне» - социально-философская полифоническая пьеса.</w:t>
      </w:r>
    </w:p>
    <w:p w:rsidR="000D12A8" w:rsidRDefault="000D12A8" w:rsidP="000D12A8">
      <w:pPr>
        <w:numPr>
          <w:ilvl w:val="0"/>
          <w:numId w:val="2"/>
        </w:numPr>
      </w:pPr>
      <w:r>
        <w:t>Докажите, что пароход «Атлантида» в рассказе Бунина «Господин из Сан-Франциско» - модель современного писателю общества.</w:t>
      </w:r>
    </w:p>
    <w:p w:rsidR="000D12A8" w:rsidRDefault="000D12A8" w:rsidP="000D12A8">
      <w:pPr>
        <w:numPr>
          <w:ilvl w:val="0"/>
          <w:numId w:val="2"/>
        </w:numPr>
      </w:pPr>
      <w:r>
        <w:t>Объясните, чем символ в поэзии символизма отличается от обычного тропа, от аллегории.</w:t>
      </w:r>
    </w:p>
    <w:p w:rsidR="000D12A8" w:rsidRDefault="000D12A8" w:rsidP="000D12A8">
      <w:pPr>
        <w:numPr>
          <w:ilvl w:val="0"/>
          <w:numId w:val="2"/>
        </w:numPr>
      </w:pPr>
      <w:r>
        <w:t>К какому направлению поэзии Серебряного века принадлежит стихотворение, докажите свою точку зрения.</w:t>
      </w:r>
    </w:p>
    <w:p w:rsidR="000D12A8" w:rsidRDefault="000D12A8" w:rsidP="000D12A8">
      <w:pPr>
        <w:ind w:left="720"/>
      </w:pPr>
      <w:r>
        <w:t>Я жить не могу настоящим,</w:t>
      </w:r>
    </w:p>
    <w:p w:rsidR="000D12A8" w:rsidRDefault="000D12A8" w:rsidP="000D12A8">
      <w:pPr>
        <w:ind w:left="720"/>
      </w:pPr>
      <w:r>
        <w:t>Я люблю беспокойные сны –</w:t>
      </w:r>
    </w:p>
    <w:p w:rsidR="000D12A8" w:rsidRDefault="000D12A8" w:rsidP="000D12A8">
      <w:pPr>
        <w:ind w:left="720"/>
      </w:pPr>
      <w:r>
        <w:t>Под солнечным блеском палящим</w:t>
      </w:r>
    </w:p>
    <w:p w:rsidR="000D12A8" w:rsidRDefault="000D12A8" w:rsidP="000D12A8">
      <w:pPr>
        <w:ind w:left="720"/>
      </w:pPr>
      <w:r>
        <w:t>Под влажным мерцаньем луны.</w:t>
      </w:r>
    </w:p>
    <w:p w:rsidR="000D12A8" w:rsidRDefault="000D12A8" w:rsidP="000D12A8">
      <w:pPr>
        <w:ind w:left="720"/>
      </w:pPr>
      <w:r>
        <w:t>Я жить не хочу настоящим,</w:t>
      </w:r>
    </w:p>
    <w:p w:rsidR="000D12A8" w:rsidRDefault="000D12A8" w:rsidP="000D12A8">
      <w:pPr>
        <w:ind w:left="720"/>
      </w:pPr>
      <w:r>
        <w:t>Я внимаю намекам струны,</w:t>
      </w:r>
    </w:p>
    <w:p w:rsidR="000D12A8" w:rsidRDefault="000D12A8" w:rsidP="000D12A8">
      <w:pPr>
        <w:ind w:left="720"/>
      </w:pPr>
      <w:r>
        <w:t>Цветам и деревьям шумящим</w:t>
      </w:r>
    </w:p>
    <w:p w:rsidR="000D12A8" w:rsidRDefault="000D12A8" w:rsidP="000D12A8">
      <w:pPr>
        <w:ind w:left="720"/>
      </w:pPr>
      <w:r>
        <w:t>И легендам приморской волны.</w:t>
      </w:r>
    </w:p>
    <w:p w:rsidR="000D12A8" w:rsidRDefault="000D12A8" w:rsidP="000D12A8">
      <w:r>
        <w:t xml:space="preserve">     5. Определите средства выразительности и их роль в поэтических строчках:</w:t>
      </w:r>
    </w:p>
    <w:p w:rsidR="000D12A8" w:rsidRDefault="000D12A8" w:rsidP="000D12A8">
      <w:r>
        <w:t xml:space="preserve">           Вечер. Взморье. Вздохи ветра.</w:t>
      </w:r>
    </w:p>
    <w:p w:rsidR="000D12A8" w:rsidRDefault="000D12A8" w:rsidP="000D12A8">
      <w:r>
        <w:t xml:space="preserve">           Величавый возглас волн.</w:t>
      </w:r>
    </w:p>
    <w:p w:rsidR="000D12A8" w:rsidRDefault="000D12A8" w:rsidP="000D12A8">
      <w:r>
        <w:t xml:space="preserve">           Близко буря. В берег бьется</w:t>
      </w:r>
    </w:p>
    <w:p w:rsidR="000D12A8" w:rsidRDefault="000D12A8" w:rsidP="000D12A8">
      <w:r>
        <w:t xml:space="preserve">           Чуждый чарам черный челн.</w:t>
      </w:r>
    </w:p>
    <w:p w:rsidR="000D12A8" w:rsidRDefault="000D12A8" w:rsidP="000D12A8">
      <w:r>
        <w:t xml:space="preserve">      6. Вспомните, какие трактовки финала поэмы Блока «Двенадцать» существуют. </w:t>
      </w:r>
      <w:proofErr w:type="gramStart"/>
      <w:r>
        <w:t>Какая</w:t>
      </w:r>
      <w:proofErr w:type="gramEnd"/>
      <w:r>
        <w:t xml:space="preserve"> ближе вам и почему?</w:t>
      </w: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D12A8" w:rsidRPr="000B31E8" w:rsidRDefault="000D12A8" w:rsidP="000D12A8">
      <w:pPr>
        <w:ind w:left="360"/>
      </w:pPr>
    </w:p>
    <w:p w:rsidR="000307FA" w:rsidRDefault="000307FA">
      <w:pPr>
        <w:rPr>
          <w:lang w:val="en-US"/>
        </w:rPr>
      </w:pPr>
    </w:p>
    <w:p w:rsidR="000D12A8" w:rsidRDefault="000D12A8" w:rsidP="000D12A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Контрольная работа по русской литературе для 11 класса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Вариант 1.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1.Назовите модернистские течения 20 века и их представителей.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Какие традиции продолжил А.И.Куприн в истории русской классической литературы?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3.Картины русской </w:t>
      </w:r>
      <w:proofErr w:type="gramStart"/>
      <w:r>
        <w:rPr>
          <w:rStyle w:val="c1"/>
          <w:color w:val="000000"/>
        </w:rPr>
        <w:t>жизни</w:t>
      </w:r>
      <w:proofErr w:type="gramEnd"/>
      <w:r>
        <w:rPr>
          <w:rStyle w:val="c1"/>
          <w:color w:val="000000"/>
        </w:rPr>
        <w:t xml:space="preserve"> какого века нарисованы в его произведениях?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Основной мотив произведений  А.И. Куприна, написанных в годы эмиграции.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 Отношение А. Куприна к Февральской и Октябрьской революциям.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 Основная тема многих произведений писателя А.И.Куприна.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7.Назовите произведения данного писателя и определите, какие в них темы раскрываются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Вариант 2.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1.Назовите два основных направления развития российской культуры в конце 19 века – начала 20 веков.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 Какие </w:t>
      </w:r>
      <w:proofErr w:type="gramStart"/>
      <w:r>
        <w:rPr>
          <w:rStyle w:val="c1"/>
          <w:color w:val="000000"/>
        </w:rPr>
        <w:t>традиции</w:t>
      </w:r>
      <w:proofErr w:type="gramEnd"/>
      <w:r>
        <w:rPr>
          <w:rStyle w:val="c1"/>
          <w:color w:val="000000"/>
        </w:rPr>
        <w:t xml:space="preserve"> какого века в русской литературе продолжил Л. Андреев?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Отношение Л.Андреева к Октябрьской революции.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Назовите произведения Л.Андреева.  Кто является героем многих его произведений?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 Кто первый русский Нобелевский лауреат?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 Назовите «старших символистов».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 Назовите «младших символистов».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Вариант  3.</w:t>
      </w:r>
    </w:p>
    <w:p w:rsidR="000D12A8" w:rsidRDefault="000D12A8" w:rsidP="000D12A8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Что знаете об акмеизме? Назовите его представителей.</w:t>
      </w:r>
    </w:p>
    <w:p w:rsidR="000D12A8" w:rsidRDefault="000D12A8" w:rsidP="000D12A8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Какие традиции продолжил И.А.Бунин  в поэзии и в прозе?</w:t>
      </w:r>
    </w:p>
    <w:p w:rsidR="000D12A8" w:rsidRDefault="000D12A8" w:rsidP="000D12A8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какую тему написана ранняя (1892-1909) проза  И.А.Бунина?</w:t>
      </w:r>
    </w:p>
    <w:p w:rsidR="000D12A8" w:rsidRDefault="000D12A8" w:rsidP="000D12A8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«Господин </w:t>
      </w:r>
      <w:proofErr w:type="gramStart"/>
      <w:r>
        <w:rPr>
          <w:rStyle w:val="c1"/>
          <w:color w:val="000000"/>
        </w:rPr>
        <w:t>из</w:t>
      </w:r>
      <w:proofErr w:type="gramEnd"/>
      <w:r>
        <w:rPr>
          <w:rStyle w:val="c1"/>
          <w:color w:val="000000"/>
        </w:rPr>
        <w:t xml:space="preserve"> Сан-Франсиско». Назовите тему и основную мысль произведения.</w:t>
      </w:r>
    </w:p>
    <w:p w:rsidR="000D12A8" w:rsidRDefault="000D12A8" w:rsidP="000D12A8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Отношение И.А.Бунина к советской России.</w:t>
      </w:r>
    </w:p>
    <w:p w:rsidR="000D12A8" w:rsidRDefault="000D12A8" w:rsidP="000D12A8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Какая тема занимает значительное место в творчестве И.А.Бунина  в годы эмиграции, особенно в конце 30-40 годов?</w:t>
      </w:r>
    </w:p>
    <w:p w:rsidR="000D12A8" w:rsidRDefault="000D12A8" w:rsidP="000D12A8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книгу «Темные аллеи» </w:t>
      </w:r>
      <w:proofErr w:type="gramStart"/>
      <w:r>
        <w:rPr>
          <w:rStyle w:val="c1"/>
          <w:color w:val="000000"/>
        </w:rPr>
        <w:t>вошло</w:t>
      </w:r>
      <w:proofErr w:type="gramEnd"/>
      <w:r>
        <w:rPr>
          <w:rStyle w:val="c1"/>
          <w:color w:val="000000"/>
        </w:rPr>
        <w:t xml:space="preserve"> сколько рассказов, как эту книгу называют критики 7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Вариант  4.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1.Отношение А.Блока к Февральской и Октябрьской революциям.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2.Как называется первая книга стихов  А.Блока? Когда она вышла в свет кому посвящена</w:t>
      </w:r>
      <w:proofErr w:type="gramStart"/>
      <w:r>
        <w:rPr>
          <w:rStyle w:val="c1"/>
          <w:color w:val="000000"/>
        </w:rPr>
        <w:t>7</w:t>
      </w:r>
      <w:proofErr w:type="gramEnd"/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3.Назовите пьесу Блока, написанную в 1906 году.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Имя Блока в начале века воспринималось читателями как символ современности. Как называли его А.Белый и А.Ахматова?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5.В </w:t>
      </w:r>
      <w:proofErr w:type="gramStart"/>
      <w:r>
        <w:rPr>
          <w:rStyle w:val="c1"/>
          <w:color w:val="000000"/>
        </w:rPr>
        <w:t>качестве</w:t>
      </w:r>
      <w:proofErr w:type="gramEnd"/>
      <w:r>
        <w:rPr>
          <w:rStyle w:val="c1"/>
          <w:color w:val="000000"/>
        </w:rPr>
        <w:t xml:space="preserve"> какого поэта вошла Цветаева в историю русской  литературы? Ее любимая тема.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 Отношение Цветаевой к событиям Октября 1917 года.</w:t>
      </w:r>
    </w:p>
    <w:p w:rsidR="000D12A8" w:rsidRDefault="000D12A8" w:rsidP="000D12A8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7.Назовите известные вам стихи блока и Цветаевой, определите их тему.</w:t>
      </w:r>
    </w:p>
    <w:p w:rsidR="000D12A8" w:rsidRPr="000D12A8" w:rsidRDefault="000D12A8"/>
    <w:sectPr w:rsidR="000D12A8" w:rsidRPr="000D12A8" w:rsidSect="0003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04C5"/>
    <w:multiLevelType w:val="multilevel"/>
    <w:tmpl w:val="F036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176FF"/>
    <w:multiLevelType w:val="hybridMultilevel"/>
    <w:tmpl w:val="1ADCD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536E3"/>
    <w:multiLevelType w:val="hybridMultilevel"/>
    <w:tmpl w:val="8E967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2A8"/>
    <w:rsid w:val="000307FA"/>
    <w:rsid w:val="000D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12A8"/>
    <w:pPr>
      <w:spacing w:before="100" w:beforeAutospacing="1" w:after="100" w:afterAutospacing="1"/>
    </w:pPr>
  </w:style>
  <w:style w:type="character" w:customStyle="1" w:styleId="c1">
    <w:name w:val="c1"/>
    <w:basedOn w:val="a0"/>
    <w:rsid w:val="000D1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2014-05-15T18:40:00Z</dcterms:created>
  <dcterms:modified xsi:type="dcterms:W3CDTF">2014-05-15T18:43:00Z</dcterms:modified>
</cp:coreProperties>
</file>