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9295"/>
        <w:gridCol w:w="15"/>
      </w:tblGrid>
      <w:tr w:rsidR="00DE0EB5" w:rsidRPr="00DE0EB5" w:rsidTr="00DE0EB5">
        <w:trPr>
          <w:trHeight w:val="14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EB5" w:rsidRPr="00DE0EB5" w:rsidTr="00DE0EB5">
        <w:trPr>
          <w:trHeight w:val="150"/>
          <w:tblCellSpacing w:w="0" w:type="dxa"/>
        </w:trPr>
        <w:tc>
          <w:tcPr>
            <w:tcW w:w="45" w:type="dxa"/>
            <w:vAlign w:val="center"/>
            <w:hideMark/>
          </w:tcPr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" w:type="dxa"/>
            <w:shd w:val="clear" w:color="auto" w:fill="000000"/>
            <w:vAlign w:val="center"/>
            <w:hideMark/>
          </w:tcPr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E0EB5" w:rsidRPr="00DE0EB5" w:rsidTr="00DE0EB5">
        <w:trPr>
          <w:tblCellSpacing w:w="0" w:type="dxa"/>
        </w:trPr>
        <w:tc>
          <w:tcPr>
            <w:tcW w:w="45" w:type="dxa"/>
            <w:vAlign w:val="center"/>
            <w:hideMark/>
          </w:tcPr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96"/>
              <w:gridCol w:w="180"/>
              <w:gridCol w:w="1619"/>
            </w:tblGrid>
            <w:tr w:rsidR="00DE0EB5" w:rsidRPr="00DE0EB5">
              <w:trPr>
                <w:trHeight w:val="1425"/>
                <w:tblCellSpacing w:w="0" w:type="dxa"/>
              </w:trPr>
              <w:tc>
                <w:tcPr>
                  <w:tcW w:w="4000" w:type="pct"/>
                  <w:vMerge w:val="restart"/>
                  <w:vAlign w:val="center"/>
                  <w:hideMark/>
                </w:tcPr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Сетевой Город. Образование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комплексная автоматизированная информационная система, объединяющая в единую сеть образовательные учреждения и органы управления образованием в пределах города, сельского или городского района (округа). Тем самым формируется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142ED"/>
                      <w:sz w:val="24"/>
                      <w:szCs w:val="24"/>
                      <w:lang w:eastAsia="ru-RU"/>
                    </w:rPr>
                    <w:t>единое информационное образовательное пространство муниципального образования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E0EB5" w:rsidRPr="00DE0EB5" w:rsidRDefault="00DE0EB5" w:rsidP="00DE0EB5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одобрена </w:t>
                  </w:r>
                  <w:proofErr w:type="spellStart"/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Минкомсвязи</w:t>
                  </w:r>
                  <w:proofErr w:type="spellEnd"/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лице ФГУП «Всероссийский научно-исследовательский институт проблем вычислительной техники и информатизации» (ФГУП ВНИИ ПВТИ). По заказу ОАО «</w:t>
                  </w:r>
                  <w:proofErr w:type="spellStart"/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Ростелеком</w:t>
                  </w:r>
                  <w:proofErr w:type="spellEnd"/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проведено тестирование и 11 июля 2011 г. выдано экспертное заключение № 013/503-11-17, согласно которому </w:t>
                  </w:r>
                  <w:r w:rsidRPr="00DE0EB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система "Сетевой Город. Образование" рекомендована к широкому использованию в муниципалитетах РФ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E0EB5" w:rsidRPr="00DE0EB5" w:rsidRDefault="00DE0EB5" w:rsidP="00DE0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E0EB5" w:rsidRPr="00DE0EB5" w:rsidRDefault="00DE0EB5" w:rsidP="00DE0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28650" cy="857250"/>
                        <wp:effectExtent l="19050" t="0" r="0" b="0"/>
                        <wp:docPr id="1" name="Рисунок 1" descr="Сетевой Город. Образование - Продукт года 2010">
                          <a:hlinkClick xmlns:a="http://schemas.openxmlformats.org/drawingml/2006/main" r:id="rId5" tgtFrame="&quot;_blank&quot;" tooltip="&quot;Увеличить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етевой Город. Образование - Продукт года 2010">
                                  <a:hlinkClick r:id="rId5" tgtFrame="&quot;_blank&quot;" tooltip="&quot;Увеличить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EB5" w:rsidRPr="00DE0EB5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0EB5" w:rsidRPr="00DE0EB5" w:rsidRDefault="00DE0EB5" w:rsidP="00DE0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vAlign w:val="center"/>
                  <w:hideMark/>
                </w:tcPr>
                <w:p w:rsidR="00DE0EB5" w:rsidRPr="00DE0EB5" w:rsidRDefault="00DE0EB5" w:rsidP="00DE0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E0EB5" w:rsidRPr="00DE0EB5" w:rsidRDefault="00DE0EB5" w:rsidP="00DE0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  <w:t>Сетевой Город. Образование –</w:t>
                  </w:r>
                  <w:r w:rsidRPr="00DE0EB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  <w:br/>
                    <w:t>Продукт года 2010</w:t>
                  </w:r>
                </w:p>
              </w:tc>
            </w:tr>
            <w:tr w:rsidR="00DE0EB5" w:rsidRPr="00DE0EB5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Рекомендации и экспертные заключения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5"/>
                    <w:gridCol w:w="300"/>
                    <w:gridCol w:w="8470"/>
                  </w:tblGrid>
                  <w:tr w:rsidR="00DE0EB5" w:rsidRPr="00DE0EB5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2" name="Рисунок 2" descr="http://www.net-school.ru/photos/pdf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net-school.ru/photos/pdf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9" w:tgtFrame="_blank" w:history="1">
                          <w:r w:rsidRPr="00DE0EB5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 xml:space="preserve">Рекомендация </w:t>
                          </w:r>
                          <w:proofErr w:type="gramStart"/>
                          <w:r w:rsidRPr="00DE0EB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Совета главных конструкторов информатизации регионов Российской Федерации</w:t>
                          </w:r>
                          <w:proofErr w:type="gramEnd"/>
                        </w:hyperlink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E0EB5" w:rsidRPr="00DE0EB5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3" name="Рисунок 3" descr="http://www.net-school.ru/photos/pdf.gif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net-school.ru/photos/pdf.gif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1" w:history="1">
                          <w:r w:rsidRPr="00DE0EB5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Экспертное заключение ФГУП ВНИИ ПВТИ</w:t>
                          </w:r>
                        </w:hyperlink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Краткое описание системы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5"/>
                    <w:gridCol w:w="300"/>
                    <w:gridCol w:w="8470"/>
                  </w:tblGrid>
                  <w:tr w:rsidR="00DE0EB5" w:rsidRPr="00DE0EB5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4" name="Рисунок 4" descr="http://www.net-school.ru/photos/pdf.gif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net-school.ru/photos/pdf.gif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3" w:tgtFrame="_blank" w:history="1">
                          <w:r w:rsidRPr="00DE0EB5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Краткое описание системы "Сетевой Город. Образование", сравнение с другими разработками</w:t>
                          </w:r>
                        </w:hyperlink>
                      </w:p>
                    </w:tc>
                  </w:tr>
                  <w:tr w:rsidR="00DE0EB5" w:rsidRPr="00DE0EB5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5" name="Рисунок 5" descr="http://www.net-school.ru/photos/pps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net-school.ru/photos/pps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6" w:history="1">
                          <w:r w:rsidRPr="00DE0EB5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Презентация системы "Сетевой Город. Образование"</w:t>
                          </w:r>
                        </w:hyperlink>
                        <w:r w:rsidRPr="00DE0EB5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(9 Мб)</w:t>
                        </w: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DE0EB5" w:rsidRPr="00DE0EB5">
                    <w:trPr>
                      <w:tblCellSpacing w:w="0" w:type="dxa"/>
                    </w:trPr>
                    <w:tc>
                      <w:tcPr>
                        <w:tcW w:w="225" w:type="dxa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6" name="Рисунок 6" descr="http://www.net-school.ru/photos/pdf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net-school.ru/photos/pdf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0EB5" w:rsidRPr="00DE0EB5" w:rsidRDefault="00DE0EB5" w:rsidP="00DE0E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8" w:history="1">
                          <w:r w:rsidRPr="00DE0EB5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Защита персональных данных в системе "Сетевой Город. Образование" (</w:t>
                          </w:r>
                          <w:r w:rsidRPr="00DE0EB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сертификат ФСТЭК</w:t>
                          </w:r>
                          <w:r w:rsidRPr="00DE0EB5">
                            <w:rPr>
                              <w:rFonts w:ascii="Arial" w:eastAsia="Times New Roman" w:hAnsi="Arial" w:cs="Arial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)</w:t>
                          </w:r>
                        </w:hyperlink>
                        <w:r w:rsidRPr="00DE0E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Права доступа к информации разграничены и гибко настраиваются. Каждый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пользователь образовательного учреждения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(директор, завуч, учащийся, учитель и т.д.) и родители учащихся имеют индивидуальные имя и пароль и могут входить в систему с любого компьютера, подключенного к муниципальной сети (или сети Интернет). Например, находясь дома или на работе, родитель может отслеживать успеваемость и посещаемость своего ребёнка, общаться с преподавателями и администрацией школы; учащийся может просматривать свой </w:t>
                  </w:r>
                  <w:hyperlink r:id="rId19" w:history="1">
                    <w:r w:rsidRPr="00DE0EB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электронный дневник</w:t>
                    </w:r>
                  </w:hyperlink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домашними заданиями, и т.д.</w:t>
                  </w:r>
                </w:p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Параллельно,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в реальном времени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обобщённой информации по школам имеют доступ и специалисты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органов управления образования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формирования статистических и иных отчетов в рамках своей компетенции, не требуя от руководителей школ отдельных отчетов с последующей работой по своду информации.</w:t>
                  </w:r>
                </w:p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Сетевой Город. Образование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не только административная система. Каждое 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образовательное учреждение получает средства для организации учебного процесса, полностью аналогичные тем, что есть в системе </w:t>
                  </w:r>
                  <w:hyperlink r:id="rId20" w:tgtFrame="_blank" w:history="1">
                    <w:proofErr w:type="spellStart"/>
                    <w:r w:rsidRPr="00DE0EB5">
                      <w:rPr>
                        <w:rFonts w:ascii="Times New Roman" w:eastAsia="Times New Roman" w:hAnsi="Times New Roman" w:cs="Times New Roman"/>
                        <w:color w:val="3142ED"/>
                        <w:sz w:val="24"/>
                        <w:szCs w:val="24"/>
                        <w:u w:val="single"/>
                        <w:lang w:eastAsia="ru-RU"/>
                      </w:rPr>
                      <w:t>NetSchool</w:t>
                    </w:r>
                    <w:proofErr w:type="spellEnd"/>
                  </w:hyperlink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частности, преподаватель и учащийся могут работать с </w:t>
                  </w:r>
                  <w:hyperlink r:id="rId21" w:tgtFrame="_blank" w:history="1">
                    <w:r w:rsidRPr="00DE0EB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интегрированными учебными курсами</w:t>
                    </w:r>
                  </w:hyperlink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hyperlink r:id="rId22" w:tgtFrame="_blank" w:history="1">
                    <w:r w:rsidRPr="00DE0EB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системами тестирования</w:t>
                    </w:r>
                  </w:hyperlink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Сетевой Город. Образование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интегрирован</w:t>
                  </w:r>
                  <w:proofErr w:type="gramEnd"/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современными информационными сервисами, такими как </w:t>
                  </w:r>
                  <w:hyperlink r:id="rId23" w:tgtFrame="_blank" w:history="1">
                    <w:r w:rsidRPr="00DE0EB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SMS Школа</w:t>
                    </w:r>
                  </w:hyperlink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Сетевой Город. Образование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может объединять следующие виды учреждений: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общеобразовательные учреждения;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учреждения;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учреждения дополнительного образования;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учреждения начального профессионального образования. </w:t>
                  </w:r>
                </w:p>
                <w:p w:rsidR="00DE0EB5" w:rsidRPr="00DE0EB5" w:rsidRDefault="00DE0EB5" w:rsidP="00DE0E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</w:t>
                  </w:r>
                  <w:r w:rsidRPr="00DE0EB5">
                    <w:rPr>
                      <w:rFonts w:ascii="Times New Roman" w:eastAsia="Times New Roman" w:hAnsi="Times New Roman" w:cs="Times New Roman"/>
                      <w:b/>
                      <w:bCs/>
                      <w:color w:val="3142ED"/>
                      <w:sz w:val="24"/>
                      <w:szCs w:val="24"/>
                      <w:lang w:eastAsia="ru-RU"/>
                    </w:rPr>
                    <w:t>Сетевой Город. Образование</w:t>
                  </w: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предназначена</w:t>
                  </w:r>
                  <w:proofErr w:type="gramEnd"/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следующих типов пользователей: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образования;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школы/завуч;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классный руководитель/преподаватель;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учащийся;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секретарь;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специалист по кадрам;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медицинский работник;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психолог/социальный педагог;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администратор сервера; </w:t>
                  </w:r>
                </w:p>
                <w:p w:rsidR="00DE0EB5" w:rsidRPr="00DE0EB5" w:rsidRDefault="00DE0EB5" w:rsidP="00DE0EB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0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администратор системы (в конкретном учреждении). </w:t>
                  </w:r>
                </w:p>
              </w:tc>
            </w:tr>
          </w:tbl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0EB5" w:rsidRPr="00DE0EB5" w:rsidRDefault="00DE0EB5" w:rsidP="00D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890" w:rsidRDefault="00DE7890"/>
    <w:sectPr w:rsidR="00DE7890" w:rsidSect="00DE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858"/>
    <w:multiLevelType w:val="multilevel"/>
    <w:tmpl w:val="26C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E3A08"/>
    <w:multiLevelType w:val="multilevel"/>
    <w:tmpl w:val="FD62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EB5"/>
    <w:rsid w:val="00DE0EB5"/>
    <w:rsid w:val="00D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E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E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net-school.ru/files/NetCityDescription_201204.pdf" TargetMode="External"/><Relationship Id="rId18" Type="http://schemas.openxmlformats.org/officeDocument/2006/relationships/hyperlink" Target="http://www.net-school.ru/securit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t-school.ru/courses.php" TargetMode="External"/><Relationship Id="rId7" Type="http://schemas.openxmlformats.org/officeDocument/2006/relationships/hyperlink" Target="http://www.net-school.ru/Reshenie_Soveta_Glavnih_Konstruktorov.pdf" TargetMode="External"/><Relationship Id="rId12" Type="http://schemas.openxmlformats.org/officeDocument/2006/relationships/hyperlink" Target="http://www.net-school.ru/files/NetCityDescription_201204.pdf" TargetMode="External"/><Relationship Id="rId17" Type="http://schemas.openxmlformats.org/officeDocument/2006/relationships/hyperlink" Target="http://www.net-school.ru/securit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et-school.ru/files/NetCity_2011.rar" TargetMode="External"/><Relationship Id="rId20" Type="http://schemas.openxmlformats.org/officeDocument/2006/relationships/hyperlink" Target="http://www.net-school.ru/prod_about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et-school.ru/PVTI_Expertize_SGO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et-school.ru/photos/awards/softool.jpg" TargetMode="External"/><Relationship Id="rId15" Type="http://schemas.openxmlformats.org/officeDocument/2006/relationships/image" Target="media/image3.gif"/><Relationship Id="rId23" Type="http://schemas.openxmlformats.org/officeDocument/2006/relationships/hyperlink" Target="http://www.net-school.ru/sms.php" TargetMode="External"/><Relationship Id="rId10" Type="http://schemas.openxmlformats.org/officeDocument/2006/relationships/hyperlink" Target="http://www.net-school.ru/PVTI_Expertize_SGO.pdf" TargetMode="External"/><Relationship Id="rId19" Type="http://schemas.openxmlformats.org/officeDocument/2006/relationships/hyperlink" Target="http://www.net-school.ru/journ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t-school.ru/Reshenie_Soveta_Glavnih_Konstruktorov.pdf" TargetMode="External"/><Relationship Id="rId14" Type="http://schemas.openxmlformats.org/officeDocument/2006/relationships/hyperlink" Target="http://www.net-school.ru/files/NetCity_2011.rar" TargetMode="External"/><Relationship Id="rId22" Type="http://schemas.openxmlformats.org/officeDocument/2006/relationships/hyperlink" Target="http://www.net-school.ru/sinte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3</cp:revision>
  <dcterms:created xsi:type="dcterms:W3CDTF">2013-02-10T15:45:00Z</dcterms:created>
  <dcterms:modified xsi:type="dcterms:W3CDTF">2013-02-10T15:45:00Z</dcterms:modified>
</cp:coreProperties>
</file>