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9" w:rsidRDefault="008B2999" w:rsidP="008B2999">
      <w:pPr>
        <w:spacing w:before="30" w:after="30"/>
        <w:rPr>
          <w:rFonts w:asciiTheme="minorHAnsi" w:hAnsiTheme="minorHAnsi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</w:t>
      </w:r>
      <w:r w:rsidRPr="003F5E23">
        <w:rPr>
          <w:rFonts w:asciiTheme="minorHAnsi" w:hAnsiTheme="minorHAnsi"/>
          <w:b/>
          <w:bCs/>
          <w:sz w:val="32"/>
          <w:szCs w:val="32"/>
        </w:rPr>
        <w:t xml:space="preserve">Самоанализ работы  учителя истории </w:t>
      </w:r>
      <w:proofErr w:type="spellStart"/>
      <w:r w:rsidRPr="003F5E23">
        <w:rPr>
          <w:rFonts w:asciiTheme="minorHAnsi" w:hAnsiTheme="minorHAnsi"/>
          <w:b/>
          <w:bCs/>
          <w:sz w:val="32"/>
          <w:szCs w:val="32"/>
        </w:rPr>
        <w:t>Антуфьевой</w:t>
      </w:r>
      <w:proofErr w:type="spellEnd"/>
      <w:r w:rsidRPr="003F5E23">
        <w:rPr>
          <w:rFonts w:asciiTheme="minorHAnsi" w:hAnsiTheme="minorHAnsi"/>
          <w:b/>
          <w:bCs/>
          <w:sz w:val="32"/>
          <w:szCs w:val="32"/>
        </w:rPr>
        <w:t xml:space="preserve"> Н.В.</w:t>
      </w:r>
      <w:r w:rsidR="003F5E23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3F5E23" w:rsidRPr="003F5E23" w:rsidRDefault="003F5E23" w:rsidP="003F5E23">
      <w:pPr>
        <w:spacing w:before="30" w:after="3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2010-2011 учебный год.</w:t>
      </w:r>
    </w:p>
    <w:p w:rsidR="008B2999" w:rsidRPr="00871A7E" w:rsidRDefault="008B2999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</w:p>
    <w:p w:rsidR="008B2999" w:rsidRPr="003F5E23" w:rsidRDefault="008B2999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  <w:u w:val="single"/>
        </w:rPr>
      </w:pP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1.Освоени</w:t>
      </w:r>
      <w:r w:rsidR="0028255F" w:rsidRPr="003F5E23">
        <w:rPr>
          <w:rFonts w:asciiTheme="minorHAnsi" w:hAnsiTheme="minorHAnsi"/>
          <w:bCs/>
          <w:i/>
          <w:sz w:val="28"/>
          <w:szCs w:val="28"/>
          <w:u w:val="single"/>
        </w:rPr>
        <w:t>е нового содержания образования:</w:t>
      </w:r>
    </w:p>
    <w:p w:rsidR="008B2999" w:rsidRDefault="008B2999" w:rsidP="008B2999">
      <w:pPr>
        <w:shd w:val="clear" w:color="auto" w:fill="FFFFFF"/>
        <w:spacing w:line="250" w:lineRule="exact"/>
        <w:ind w:left="10"/>
        <w:rPr>
          <w:spacing w:val="-3"/>
          <w:sz w:val="24"/>
          <w:szCs w:val="24"/>
        </w:rPr>
      </w:pPr>
      <w:r>
        <w:rPr>
          <w:rFonts w:asciiTheme="minorHAnsi" w:hAnsiTheme="minorHAnsi"/>
          <w:bCs/>
          <w:sz w:val="28"/>
          <w:szCs w:val="28"/>
        </w:rPr>
        <w:t xml:space="preserve">Обществознание (10 класс)- </w:t>
      </w:r>
      <w:r w:rsidRPr="008B2999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</w:t>
      </w:r>
      <w:r w:rsidRPr="008B2999">
        <w:rPr>
          <w:spacing w:val="-4"/>
          <w:sz w:val="24"/>
          <w:szCs w:val="24"/>
        </w:rPr>
        <w:t>бщеобразовательных</w:t>
      </w:r>
      <w:r>
        <w:rPr>
          <w:sz w:val="24"/>
          <w:szCs w:val="24"/>
        </w:rPr>
        <w:t xml:space="preserve"> </w:t>
      </w:r>
      <w:r w:rsidRPr="008B2999">
        <w:rPr>
          <w:sz w:val="24"/>
          <w:szCs w:val="24"/>
        </w:rPr>
        <w:t>учреждений</w:t>
      </w:r>
      <w:r>
        <w:rPr>
          <w:sz w:val="24"/>
          <w:szCs w:val="24"/>
        </w:rPr>
        <w:t xml:space="preserve">: </w:t>
      </w:r>
      <w:r w:rsidRPr="008B2999">
        <w:rPr>
          <w:sz w:val="24"/>
          <w:szCs w:val="24"/>
        </w:rPr>
        <w:t>История</w:t>
      </w:r>
      <w:r>
        <w:rPr>
          <w:sz w:val="24"/>
          <w:szCs w:val="24"/>
        </w:rPr>
        <w:t xml:space="preserve">. </w:t>
      </w:r>
      <w:r w:rsidRPr="008B2999">
        <w:rPr>
          <w:sz w:val="24"/>
          <w:szCs w:val="24"/>
        </w:rPr>
        <w:t>Обществознание.</w:t>
      </w:r>
      <w:r>
        <w:rPr>
          <w:sz w:val="24"/>
          <w:szCs w:val="24"/>
        </w:rPr>
        <w:t xml:space="preserve"> </w:t>
      </w:r>
      <w:r w:rsidRPr="008B2999">
        <w:rPr>
          <w:spacing w:val="-3"/>
          <w:sz w:val="24"/>
          <w:szCs w:val="24"/>
        </w:rPr>
        <w:t>Просвещение 2006г.</w:t>
      </w:r>
    </w:p>
    <w:p w:rsidR="008B2999" w:rsidRDefault="008B2999" w:rsidP="008B2999">
      <w:pPr>
        <w:shd w:val="clear" w:color="auto" w:fill="FFFFFF"/>
        <w:spacing w:line="250" w:lineRule="exact"/>
        <w:ind w:left="1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-Учебник: Обществознание, 10 класс под </w:t>
      </w:r>
      <w:r w:rsidR="0028255F">
        <w:rPr>
          <w:spacing w:val="-3"/>
          <w:sz w:val="24"/>
          <w:szCs w:val="24"/>
        </w:rPr>
        <w:t xml:space="preserve"> редакцией Л</w:t>
      </w:r>
      <w:r>
        <w:rPr>
          <w:spacing w:val="-3"/>
          <w:sz w:val="24"/>
          <w:szCs w:val="24"/>
        </w:rPr>
        <w:t>.Н.Боголюбова, Просвещение 2010 год.</w:t>
      </w:r>
    </w:p>
    <w:p w:rsidR="0028255F" w:rsidRPr="008B2999" w:rsidRDefault="0028255F" w:rsidP="008B2999">
      <w:pPr>
        <w:shd w:val="clear" w:color="auto" w:fill="FFFFFF"/>
        <w:spacing w:line="250" w:lineRule="exact"/>
        <w:ind w:left="10"/>
        <w:rPr>
          <w:sz w:val="24"/>
          <w:szCs w:val="24"/>
        </w:rPr>
      </w:pPr>
    </w:p>
    <w:p w:rsidR="008B2999" w:rsidRPr="003F5E23" w:rsidRDefault="008B2999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  <w:u w:val="single"/>
        </w:rPr>
      </w:pP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2.Освоение программного обеспечения</w:t>
      </w:r>
      <w:r w:rsidR="0028255F" w:rsidRPr="003F5E23">
        <w:rPr>
          <w:rFonts w:asciiTheme="minorHAnsi" w:hAnsiTheme="minorHAnsi"/>
          <w:bCs/>
          <w:i/>
          <w:sz w:val="28"/>
          <w:szCs w:val="28"/>
          <w:u w:val="single"/>
        </w:rPr>
        <w:t>:</w:t>
      </w:r>
    </w:p>
    <w:p w:rsidR="008B2999" w:rsidRDefault="008B2999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Использование в работе </w:t>
      </w:r>
      <w:r w:rsidR="0028255F">
        <w:rPr>
          <w:rFonts w:asciiTheme="minorHAnsi" w:hAnsiTheme="minorHAnsi"/>
          <w:bCs/>
          <w:sz w:val="28"/>
          <w:szCs w:val="28"/>
        </w:rPr>
        <w:t>учебных электронных пособий: «Обществознание 10-11», «Всеобщая история 5-8 классы», «История России 20 век».</w:t>
      </w:r>
    </w:p>
    <w:p w:rsidR="0028255F" w:rsidRPr="003F5E23" w:rsidRDefault="0028255F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  <w:u w:val="single"/>
        </w:rPr>
      </w:pPr>
    </w:p>
    <w:p w:rsidR="008B2999" w:rsidRPr="003F5E23" w:rsidRDefault="0028255F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  <w:u w:val="single"/>
        </w:rPr>
      </w:pP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3.Освоение новых технологий:</w:t>
      </w:r>
    </w:p>
    <w:p w:rsidR="0028255F" w:rsidRPr="003F5E23" w:rsidRDefault="0028255F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 w:rsidRPr="003F5E23">
        <w:rPr>
          <w:rFonts w:asciiTheme="minorHAnsi" w:hAnsiTheme="minorHAnsi"/>
          <w:bCs/>
          <w:sz w:val="28"/>
          <w:szCs w:val="28"/>
        </w:rPr>
        <w:t xml:space="preserve">В работе использовались: ИКТ, </w:t>
      </w:r>
      <w:proofErr w:type="spellStart"/>
      <w:r w:rsidRPr="003F5E23">
        <w:rPr>
          <w:rFonts w:asciiTheme="minorHAnsi" w:hAnsiTheme="minorHAnsi"/>
          <w:bCs/>
          <w:sz w:val="28"/>
          <w:szCs w:val="28"/>
        </w:rPr>
        <w:t>здоровьесберегающие</w:t>
      </w:r>
      <w:proofErr w:type="spellEnd"/>
      <w:r w:rsidRPr="003F5E23">
        <w:rPr>
          <w:rFonts w:asciiTheme="minorHAnsi" w:hAnsiTheme="minorHAnsi"/>
          <w:bCs/>
          <w:sz w:val="28"/>
          <w:szCs w:val="28"/>
        </w:rPr>
        <w:t xml:space="preserve"> технологии, коллективный способ обучения, т</w:t>
      </w:r>
      <w:r w:rsidR="003F5E23" w:rsidRPr="003F5E23">
        <w:rPr>
          <w:rFonts w:asciiTheme="minorHAnsi" w:hAnsiTheme="minorHAnsi"/>
          <w:bCs/>
          <w:sz w:val="28"/>
          <w:szCs w:val="28"/>
        </w:rPr>
        <w:t>ехнология развивающего обучения, элементы технологии критического мышления.</w:t>
      </w:r>
    </w:p>
    <w:p w:rsidR="0028255F" w:rsidRPr="00871A7E" w:rsidRDefault="0028255F" w:rsidP="008B2999">
      <w:pPr>
        <w:spacing w:before="30" w:after="30"/>
        <w:jc w:val="both"/>
        <w:rPr>
          <w:rFonts w:asciiTheme="minorHAnsi" w:hAnsiTheme="minorHAnsi"/>
          <w:sz w:val="28"/>
          <w:szCs w:val="28"/>
        </w:rPr>
      </w:pPr>
    </w:p>
    <w:p w:rsidR="008B2999" w:rsidRPr="003F5E23" w:rsidRDefault="008B2999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  <w:u w:val="single"/>
        </w:rPr>
      </w:pP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 xml:space="preserve">4.Диагностика </w:t>
      </w:r>
      <w:proofErr w:type="spellStart"/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учебн</w:t>
      </w:r>
      <w:r w:rsidR="00D477C6" w:rsidRPr="003F5E23">
        <w:rPr>
          <w:rFonts w:asciiTheme="minorHAnsi" w:hAnsiTheme="minorHAnsi"/>
          <w:bCs/>
          <w:i/>
          <w:sz w:val="28"/>
          <w:szCs w:val="28"/>
          <w:u w:val="single"/>
        </w:rPr>
        <w:t>о</w:t>
      </w:r>
      <w:proofErr w:type="spellEnd"/>
      <w:r w:rsidR="00D477C6" w:rsidRPr="003F5E23">
        <w:rPr>
          <w:rFonts w:asciiTheme="minorHAnsi" w:hAnsiTheme="minorHAnsi"/>
          <w:bCs/>
          <w:i/>
          <w:sz w:val="28"/>
          <w:szCs w:val="28"/>
          <w:u w:val="single"/>
        </w:rPr>
        <w:t xml:space="preserve"> </w:t>
      </w:r>
      <w:r w:rsidR="00D73043" w:rsidRPr="003F5E23">
        <w:rPr>
          <w:rFonts w:asciiTheme="minorHAnsi" w:hAnsiTheme="minorHAnsi"/>
          <w:bCs/>
          <w:i/>
          <w:sz w:val="28"/>
          <w:szCs w:val="28"/>
          <w:u w:val="single"/>
        </w:rPr>
        <w:t>- воспитательного процесса:</w:t>
      </w:r>
    </w:p>
    <w:p w:rsidR="00D73043" w:rsidRDefault="00D73043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46"/>
        <w:gridCol w:w="2357"/>
        <w:gridCol w:w="2183"/>
        <w:gridCol w:w="1893"/>
        <w:gridCol w:w="1492"/>
      </w:tblGrid>
      <w:tr w:rsidR="00D73043" w:rsidTr="00D73043">
        <w:tc>
          <w:tcPr>
            <w:tcW w:w="1809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D73043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класс</w:t>
            </w:r>
          </w:p>
        </w:tc>
        <w:tc>
          <w:tcPr>
            <w:tcW w:w="1992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D73043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предмет</w:t>
            </w:r>
          </w:p>
        </w:tc>
        <w:tc>
          <w:tcPr>
            <w:tcW w:w="2222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D73043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успеваемость</w:t>
            </w:r>
          </w:p>
        </w:tc>
        <w:tc>
          <w:tcPr>
            <w:tcW w:w="1997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D73043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качество</w:t>
            </w:r>
          </w:p>
        </w:tc>
        <w:tc>
          <w:tcPr>
            <w:tcW w:w="1551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D73043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средний балл</w:t>
            </w:r>
          </w:p>
        </w:tc>
      </w:tr>
      <w:tr w:rsidR="00D73043" w:rsidTr="00D73043">
        <w:tc>
          <w:tcPr>
            <w:tcW w:w="1809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5</w:t>
            </w:r>
          </w:p>
        </w:tc>
        <w:tc>
          <w:tcPr>
            <w:tcW w:w="1992" w:type="dxa"/>
          </w:tcPr>
          <w:p w:rsidR="00D73043" w:rsidRP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История</w:t>
            </w:r>
          </w:p>
        </w:tc>
        <w:tc>
          <w:tcPr>
            <w:tcW w:w="2222" w:type="dxa"/>
          </w:tcPr>
          <w:p w:rsid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100%</w:t>
            </w:r>
          </w:p>
        </w:tc>
        <w:tc>
          <w:tcPr>
            <w:tcW w:w="1997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66.6%</w:t>
            </w:r>
          </w:p>
        </w:tc>
        <w:tc>
          <w:tcPr>
            <w:tcW w:w="1551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3.8</w:t>
            </w:r>
          </w:p>
        </w:tc>
      </w:tr>
      <w:tr w:rsidR="00D73043" w:rsidTr="00D73043">
        <w:tc>
          <w:tcPr>
            <w:tcW w:w="1809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6</w:t>
            </w:r>
          </w:p>
        </w:tc>
        <w:tc>
          <w:tcPr>
            <w:tcW w:w="1992" w:type="dxa"/>
          </w:tcPr>
          <w:p w:rsidR="00D73043" w:rsidRP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История</w:t>
            </w:r>
          </w:p>
        </w:tc>
        <w:tc>
          <w:tcPr>
            <w:tcW w:w="2222" w:type="dxa"/>
          </w:tcPr>
          <w:p w:rsid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100%</w:t>
            </w:r>
          </w:p>
        </w:tc>
        <w:tc>
          <w:tcPr>
            <w:tcW w:w="1997" w:type="dxa"/>
          </w:tcPr>
          <w:p w:rsidR="00D73043" w:rsidRDefault="00B039CF" w:rsidP="008B2999">
            <w:pPr>
              <w:spacing w:before="30" w:after="30"/>
              <w:jc w:val="both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        73%</w:t>
            </w:r>
          </w:p>
        </w:tc>
        <w:tc>
          <w:tcPr>
            <w:tcW w:w="1551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3.9</w:t>
            </w:r>
          </w:p>
        </w:tc>
      </w:tr>
      <w:tr w:rsidR="00D73043" w:rsidTr="00D73043">
        <w:tc>
          <w:tcPr>
            <w:tcW w:w="1809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7</w:t>
            </w:r>
          </w:p>
        </w:tc>
        <w:tc>
          <w:tcPr>
            <w:tcW w:w="1992" w:type="dxa"/>
          </w:tcPr>
          <w:p w:rsidR="00D73043" w:rsidRP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История</w:t>
            </w:r>
          </w:p>
        </w:tc>
        <w:tc>
          <w:tcPr>
            <w:tcW w:w="2222" w:type="dxa"/>
          </w:tcPr>
          <w:p w:rsid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100%</w:t>
            </w:r>
          </w:p>
        </w:tc>
        <w:tc>
          <w:tcPr>
            <w:tcW w:w="1997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67%</w:t>
            </w:r>
          </w:p>
        </w:tc>
        <w:tc>
          <w:tcPr>
            <w:tcW w:w="1551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3.7</w:t>
            </w:r>
          </w:p>
        </w:tc>
      </w:tr>
      <w:tr w:rsidR="00D73043" w:rsidTr="00D73043">
        <w:tc>
          <w:tcPr>
            <w:tcW w:w="1809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8</w:t>
            </w:r>
          </w:p>
        </w:tc>
        <w:tc>
          <w:tcPr>
            <w:tcW w:w="1992" w:type="dxa"/>
          </w:tcPr>
          <w:p w:rsidR="00D73043" w:rsidRP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История</w:t>
            </w:r>
          </w:p>
        </w:tc>
        <w:tc>
          <w:tcPr>
            <w:tcW w:w="2222" w:type="dxa"/>
          </w:tcPr>
          <w:p w:rsid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100%</w:t>
            </w:r>
          </w:p>
        </w:tc>
        <w:tc>
          <w:tcPr>
            <w:tcW w:w="1997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42%</w:t>
            </w:r>
          </w:p>
        </w:tc>
        <w:tc>
          <w:tcPr>
            <w:tcW w:w="1551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3.4</w:t>
            </w:r>
          </w:p>
        </w:tc>
      </w:tr>
      <w:tr w:rsidR="00D73043" w:rsidTr="00D73043">
        <w:tc>
          <w:tcPr>
            <w:tcW w:w="1809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9</w:t>
            </w:r>
          </w:p>
        </w:tc>
        <w:tc>
          <w:tcPr>
            <w:tcW w:w="1992" w:type="dxa"/>
          </w:tcPr>
          <w:p w:rsidR="00D73043" w:rsidRP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История</w:t>
            </w:r>
          </w:p>
        </w:tc>
        <w:tc>
          <w:tcPr>
            <w:tcW w:w="2222" w:type="dxa"/>
          </w:tcPr>
          <w:p w:rsid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100%</w:t>
            </w:r>
          </w:p>
        </w:tc>
        <w:tc>
          <w:tcPr>
            <w:tcW w:w="1997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59%</w:t>
            </w:r>
          </w:p>
        </w:tc>
        <w:tc>
          <w:tcPr>
            <w:tcW w:w="1551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3.6</w:t>
            </w:r>
          </w:p>
        </w:tc>
      </w:tr>
      <w:tr w:rsidR="00D73043" w:rsidTr="00D73043">
        <w:tc>
          <w:tcPr>
            <w:tcW w:w="1809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992" w:type="dxa"/>
          </w:tcPr>
          <w:p w:rsidR="00D73043" w:rsidRP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И</w:t>
            </w:r>
            <w:r w:rsidRPr="00D73043">
              <w:rPr>
                <w:rFonts w:asciiTheme="minorHAnsi" w:hAnsiTheme="minorHAnsi"/>
                <w:bCs/>
                <w:sz w:val="28"/>
                <w:szCs w:val="28"/>
              </w:rPr>
              <w:t>стория</w:t>
            </w:r>
          </w:p>
        </w:tc>
        <w:tc>
          <w:tcPr>
            <w:tcW w:w="2222" w:type="dxa"/>
          </w:tcPr>
          <w:p w:rsid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100%</w:t>
            </w:r>
          </w:p>
        </w:tc>
        <w:tc>
          <w:tcPr>
            <w:tcW w:w="1997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58%</w:t>
            </w:r>
          </w:p>
        </w:tc>
        <w:tc>
          <w:tcPr>
            <w:tcW w:w="1551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3.7</w:t>
            </w:r>
          </w:p>
        </w:tc>
      </w:tr>
      <w:tr w:rsidR="00D73043" w:rsidTr="00D73043">
        <w:tc>
          <w:tcPr>
            <w:tcW w:w="1809" w:type="dxa"/>
          </w:tcPr>
          <w:p w:rsidR="00D73043" w:rsidRP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992" w:type="dxa"/>
          </w:tcPr>
          <w:p w:rsidR="00D73043" w:rsidRP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22" w:type="dxa"/>
          </w:tcPr>
          <w:p w:rsid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100%</w:t>
            </w:r>
          </w:p>
        </w:tc>
        <w:tc>
          <w:tcPr>
            <w:tcW w:w="1997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58%</w:t>
            </w:r>
          </w:p>
        </w:tc>
        <w:tc>
          <w:tcPr>
            <w:tcW w:w="1551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3.7</w:t>
            </w:r>
          </w:p>
        </w:tc>
      </w:tr>
      <w:tr w:rsidR="00D73043" w:rsidTr="00D73043">
        <w:tc>
          <w:tcPr>
            <w:tcW w:w="1809" w:type="dxa"/>
          </w:tcPr>
          <w:p w:rsid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11</w:t>
            </w:r>
          </w:p>
        </w:tc>
        <w:tc>
          <w:tcPr>
            <w:tcW w:w="1992" w:type="dxa"/>
          </w:tcPr>
          <w:p w:rsidR="00D73043" w:rsidRP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История</w:t>
            </w:r>
          </w:p>
        </w:tc>
        <w:tc>
          <w:tcPr>
            <w:tcW w:w="2222" w:type="dxa"/>
          </w:tcPr>
          <w:p w:rsid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100%</w:t>
            </w:r>
          </w:p>
        </w:tc>
        <w:tc>
          <w:tcPr>
            <w:tcW w:w="1997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83%</w:t>
            </w:r>
          </w:p>
        </w:tc>
        <w:tc>
          <w:tcPr>
            <w:tcW w:w="1551" w:type="dxa"/>
          </w:tcPr>
          <w:p w:rsidR="00D73043" w:rsidRDefault="00B039CF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4</w:t>
            </w:r>
          </w:p>
        </w:tc>
      </w:tr>
      <w:tr w:rsidR="00D73043" w:rsidTr="00D73043">
        <w:tc>
          <w:tcPr>
            <w:tcW w:w="1809" w:type="dxa"/>
          </w:tcPr>
          <w:p w:rsidR="00D73043" w:rsidRDefault="00D73043" w:rsidP="00D73043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11</w:t>
            </w:r>
          </w:p>
        </w:tc>
        <w:tc>
          <w:tcPr>
            <w:tcW w:w="1992" w:type="dxa"/>
          </w:tcPr>
          <w:p w:rsidR="00D73043" w:rsidRP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О</w:t>
            </w:r>
            <w:r w:rsidRPr="00D73043">
              <w:rPr>
                <w:rFonts w:asciiTheme="minorHAnsi" w:hAnsiTheme="minorHAnsi"/>
                <w:bCs/>
                <w:i/>
                <w:sz w:val="28"/>
                <w:szCs w:val="28"/>
              </w:rPr>
              <w:t>бществознание</w:t>
            </w:r>
          </w:p>
        </w:tc>
        <w:tc>
          <w:tcPr>
            <w:tcW w:w="2222" w:type="dxa"/>
          </w:tcPr>
          <w:p w:rsidR="00D73043" w:rsidRDefault="00D73043" w:rsidP="008B2999">
            <w:pPr>
              <w:spacing w:before="30" w:after="30"/>
              <w:jc w:val="both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100%</w:t>
            </w:r>
          </w:p>
        </w:tc>
        <w:tc>
          <w:tcPr>
            <w:tcW w:w="1997" w:type="dxa"/>
          </w:tcPr>
          <w:p w:rsidR="007463C1" w:rsidRDefault="007463C1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67%</w:t>
            </w:r>
          </w:p>
        </w:tc>
        <w:tc>
          <w:tcPr>
            <w:tcW w:w="1551" w:type="dxa"/>
          </w:tcPr>
          <w:p w:rsidR="00D73043" w:rsidRDefault="007463C1" w:rsidP="00B039CF">
            <w:pPr>
              <w:spacing w:before="30" w:after="30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3.8</w:t>
            </w:r>
          </w:p>
        </w:tc>
      </w:tr>
    </w:tbl>
    <w:p w:rsidR="00D73043" w:rsidRDefault="00D73043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</w:rPr>
      </w:pPr>
    </w:p>
    <w:tbl>
      <w:tblPr>
        <w:tblpPr w:leftFromText="180" w:rightFromText="180" w:vertAnchor="text" w:horzAnchor="page" w:tblpX="1107" w:tblpY="-719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1399"/>
        <w:gridCol w:w="1371"/>
        <w:gridCol w:w="1311"/>
      </w:tblGrid>
      <w:tr w:rsidR="00B039CF" w:rsidRPr="009D2E68" w:rsidTr="009D2E68">
        <w:trPr>
          <w:trHeight w:hRule="exact" w:val="1378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3970"/>
            </w:pPr>
          </w:p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  <w:ind w:left="106"/>
            </w:pPr>
          </w:p>
          <w:p w:rsidR="00B039CF" w:rsidRPr="009D2E68" w:rsidRDefault="00B039CF" w:rsidP="00CF44FF">
            <w:pPr>
              <w:shd w:val="clear" w:color="auto" w:fill="FFFFFF"/>
            </w:pPr>
            <w:r w:rsidRPr="009D2E68">
              <w:t>1чет.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  <w:spacing w:line="317" w:lineRule="exact"/>
              <w:ind w:right="274"/>
            </w:pPr>
            <w:r w:rsidRPr="009D2E68">
              <w:t>2 чет.</w:t>
            </w: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  <w:spacing w:line="312" w:lineRule="exact"/>
              <w:ind w:right="269"/>
            </w:pPr>
            <w:r w:rsidRPr="009D2E68">
              <w:rPr>
                <w:sz w:val="28"/>
                <w:szCs w:val="28"/>
              </w:rPr>
              <w:t>3 чет.</w:t>
            </w: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rPr>
                <w:sz w:val="28"/>
                <w:szCs w:val="28"/>
              </w:rPr>
              <w:t>год</w:t>
            </w:r>
          </w:p>
        </w:tc>
      </w:tr>
      <w:tr w:rsidR="00B039CF" w:rsidRPr="009D2E68" w:rsidTr="009D2E68">
        <w:trPr>
          <w:trHeight w:hRule="exact" w:val="69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5"/>
            </w:pPr>
            <w:r w:rsidRPr="009D2E68">
              <w:rPr>
                <w:sz w:val="28"/>
                <w:szCs w:val="28"/>
              </w:rPr>
              <w:t>Учащихся на 1 сентября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11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11</w:t>
            </w: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12</w:t>
            </w: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12</w:t>
            </w:r>
          </w:p>
        </w:tc>
      </w:tr>
      <w:tr w:rsidR="00B039CF" w:rsidRPr="009D2E68" w:rsidTr="009D2E68">
        <w:trPr>
          <w:trHeight w:hRule="exact" w:val="678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1992"/>
            </w:pPr>
            <w:r w:rsidRPr="009D2E68">
              <w:rPr>
                <w:sz w:val="28"/>
                <w:szCs w:val="28"/>
              </w:rPr>
              <w:t>мальчиков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5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5</w:t>
            </w: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6</w:t>
            </w: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6</w:t>
            </w:r>
          </w:p>
        </w:tc>
      </w:tr>
      <w:tr w:rsidR="00B039CF" w:rsidRPr="009D2E68" w:rsidTr="009D2E68">
        <w:trPr>
          <w:trHeight w:hRule="exact" w:val="69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1997"/>
            </w:pPr>
            <w:r w:rsidRPr="009D2E68">
              <w:rPr>
                <w:sz w:val="28"/>
                <w:szCs w:val="28"/>
              </w:rPr>
              <w:t>девочек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6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6</w:t>
            </w: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6</w:t>
            </w: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6</w:t>
            </w:r>
          </w:p>
        </w:tc>
      </w:tr>
      <w:tr w:rsidR="00B039CF" w:rsidRPr="009D2E68" w:rsidTr="009D2E68">
        <w:trPr>
          <w:trHeight w:hRule="exact" w:val="69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1728"/>
            </w:pPr>
            <w:r w:rsidRPr="009D2E68">
              <w:rPr>
                <w:sz w:val="28"/>
                <w:szCs w:val="28"/>
              </w:rPr>
              <w:t>второгодников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-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-</w:t>
            </w: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-</w:t>
            </w: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-</w:t>
            </w:r>
          </w:p>
        </w:tc>
      </w:tr>
      <w:tr w:rsidR="00B039CF" w:rsidRPr="009D2E68" w:rsidTr="009D2E68">
        <w:trPr>
          <w:trHeight w:hRule="exact" w:val="678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14"/>
            </w:pPr>
            <w:r w:rsidRPr="009D2E68">
              <w:rPr>
                <w:sz w:val="28"/>
                <w:szCs w:val="28"/>
              </w:rPr>
              <w:t>Прибыло (откуда)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  <w:proofErr w:type="spellStart"/>
            <w:r w:rsidRPr="009D2E68">
              <w:t>Ногинская</w:t>
            </w:r>
            <w:proofErr w:type="spellEnd"/>
            <w:r w:rsidRPr="009D2E68">
              <w:t xml:space="preserve"> школа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  <w:rPr>
                <w:sz w:val="18"/>
                <w:szCs w:val="18"/>
              </w:rPr>
            </w:pPr>
            <w:r w:rsidRPr="009D2E68">
              <w:rPr>
                <w:sz w:val="18"/>
                <w:szCs w:val="18"/>
              </w:rPr>
              <w:t>Раменская школа, Сямжа</w:t>
            </w: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</w:tr>
      <w:tr w:rsidR="00B039CF" w:rsidRPr="009D2E68" w:rsidTr="009D2E68">
        <w:trPr>
          <w:trHeight w:hRule="exact" w:val="69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19"/>
            </w:pPr>
            <w:r w:rsidRPr="009D2E68">
              <w:rPr>
                <w:sz w:val="28"/>
                <w:szCs w:val="28"/>
              </w:rPr>
              <w:t>Выбыло (куда)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-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-</w:t>
            </w: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-</w:t>
            </w: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-</w:t>
            </w:r>
          </w:p>
        </w:tc>
      </w:tr>
      <w:tr w:rsidR="00B039CF" w:rsidRPr="009D2E68" w:rsidTr="009D2E68">
        <w:trPr>
          <w:trHeight w:hRule="exact" w:val="70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10"/>
            </w:pPr>
            <w:r w:rsidRPr="009D2E68">
              <w:rPr>
                <w:sz w:val="28"/>
                <w:szCs w:val="28"/>
              </w:rPr>
              <w:t>Аттестовано всего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11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10</w:t>
            </w: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12</w:t>
            </w:r>
          </w:p>
        </w:tc>
        <w:tc>
          <w:tcPr>
            <w:tcW w:w="1311" w:type="dxa"/>
          </w:tcPr>
          <w:p w:rsidR="00B039CF" w:rsidRPr="009D2E68" w:rsidRDefault="00DA6D9D" w:rsidP="00CF44FF">
            <w:pPr>
              <w:shd w:val="clear" w:color="auto" w:fill="FFFFFF"/>
            </w:pPr>
            <w:r>
              <w:t>12</w:t>
            </w:r>
          </w:p>
        </w:tc>
      </w:tr>
      <w:tr w:rsidR="00B039CF" w:rsidRPr="009D2E68" w:rsidTr="009D2E68">
        <w:trPr>
          <w:trHeight w:hRule="exact" w:val="678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106"/>
            </w:pPr>
            <w:r w:rsidRPr="009D2E68">
              <w:rPr>
                <w:sz w:val="28"/>
                <w:szCs w:val="28"/>
              </w:rPr>
              <w:t>На «5»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-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-</w:t>
            </w: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-</w:t>
            </w:r>
          </w:p>
        </w:tc>
        <w:tc>
          <w:tcPr>
            <w:tcW w:w="1311" w:type="dxa"/>
          </w:tcPr>
          <w:p w:rsidR="00B039CF" w:rsidRPr="009D2E68" w:rsidRDefault="009D2E68" w:rsidP="00CF44FF">
            <w:pPr>
              <w:shd w:val="clear" w:color="auto" w:fill="FFFFFF"/>
            </w:pPr>
            <w:r w:rsidRPr="009D2E68">
              <w:t>-</w:t>
            </w:r>
          </w:p>
        </w:tc>
      </w:tr>
      <w:tr w:rsidR="00B039CF" w:rsidRPr="009D2E68" w:rsidTr="009D2E68">
        <w:trPr>
          <w:trHeight w:hRule="exact" w:val="70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24"/>
            </w:pPr>
            <w:r w:rsidRPr="009D2E68">
              <w:rPr>
                <w:sz w:val="28"/>
                <w:szCs w:val="28"/>
              </w:rPr>
              <w:t>С одной «4»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  <w:ind w:left="998"/>
            </w:pPr>
            <w:r w:rsidRPr="009D2E68">
              <w:t>---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  <w:ind w:left="998"/>
            </w:pP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11" w:type="dxa"/>
          </w:tcPr>
          <w:p w:rsidR="00B039CF" w:rsidRPr="009D2E68" w:rsidRDefault="009D2E68" w:rsidP="00CF44FF">
            <w:pPr>
              <w:shd w:val="clear" w:color="auto" w:fill="FFFFFF"/>
            </w:pPr>
            <w:r w:rsidRPr="009D2E68">
              <w:t>-</w:t>
            </w:r>
          </w:p>
        </w:tc>
      </w:tr>
      <w:tr w:rsidR="00B039CF" w:rsidRPr="009D2E68" w:rsidTr="009D2E68">
        <w:trPr>
          <w:trHeight w:hRule="exact" w:val="678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19"/>
            </w:pPr>
            <w:r w:rsidRPr="009D2E68">
              <w:rPr>
                <w:sz w:val="28"/>
                <w:szCs w:val="28"/>
              </w:rPr>
              <w:t>На «4» и «5»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4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4</w:t>
            </w: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2</w:t>
            </w:r>
          </w:p>
        </w:tc>
        <w:tc>
          <w:tcPr>
            <w:tcW w:w="1311" w:type="dxa"/>
          </w:tcPr>
          <w:p w:rsidR="00B039CF" w:rsidRPr="009D2E68" w:rsidRDefault="00DA6D9D" w:rsidP="00CF44FF">
            <w:pPr>
              <w:shd w:val="clear" w:color="auto" w:fill="FFFFFF"/>
            </w:pPr>
            <w:r>
              <w:t>3</w:t>
            </w:r>
          </w:p>
        </w:tc>
      </w:tr>
      <w:tr w:rsidR="00B039CF" w:rsidRPr="009D2E68" w:rsidTr="009D2E68">
        <w:trPr>
          <w:trHeight w:hRule="exact" w:val="1350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spacing w:line="317" w:lineRule="exact"/>
              <w:ind w:left="19" w:right="2803" w:firstLine="5"/>
            </w:pPr>
            <w:r w:rsidRPr="009D2E68">
              <w:rPr>
                <w:sz w:val="28"/>
                <w:szCs w:val="28"/>
              </w:rPr>
              <w:t xml:space="preserve">% </w:t>
            </w:r>
            <w:proofErr w:type="spellStart"/>
            <w:r w:rsidRPr="009D2E68">
              <w:rPr>
                <w:sz w:val="28"/>
                <w:szCs w:val="28"/>
              </w:rPr>
              <w:t>качественой</w:t>
            </w:r>
            <w:proofErr w:type="spellEnd"/>
            <w:r w:rsidRPr="009D2E68">
              <w:rPr>
                <w:sz w:val="28"/>
                <w:szCs w:val="28"/>
              </w:rPr>
              <w:t xml:space="preserve"> успеваемости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  <w:spacing w:line="317" w:lineRule="exact"/>
              <w:ind w:right="2803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36%</w:t>
            </w: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16.7%</w:t>
            </w:r>
          </w:p>
        </w:tc>
        <w:tc>
          <w:tcPr>
            <w:tcW w:w="1311" w:type="dxa"/>
          </w:tcPr>
          <w:p w:rsidR="00B039CF" w:rsidRPr="009D2E68" w:rsidRDefault="00DA6D9D" w:rsidP="00CF44FF">
            <w:pPr>
              <w:shd w:val="clear" w:color="auto" w:fill="FFFFFF"/>
            </w:pPr>
            <w:r>
              <w:t>25%</w:t>
            </w:r>
          </w:p>
        </w:tc>
      </w:tr>
      <w:tr w:rsidR="00B039CF" w:rsidRPr="009D2E68" w:rsidTr="009D2E68">
        <w:trPr>
          <w:trHeight w:hRule="exact" w:val="70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rPr>
                <w:i/>
                <w:iCs/>
                <w:sz w:val="28"/>
                <w:szCs w:val="28"/>
              </w:rPr>
              <w:t xml:space="preserve"> % </w:t>
            </w:r>
            <w:r w:rsidRPr="009D2E68">
              <w:rPr>
                <w:sz w:val="28"/>
                <w:szCs w:val="28"/>
              </w:rPr>
              <w:t xml:space="preserve">успеваемости                        </w:t>
            </w:r>
          </w:p>
        </w:tc>
        <w:tc>
          <w:tcPr>
            <w:tcW w:w="1559" w:type="dxa"/>
          </w:tcPr>
          <w:p w:rsidR="00B039CF" w:rsidRPr="009D2E68" w:rsidRDefault="009D2E68" w:rsidP="00CF44FF">
            <w:pPr>
              <w:shd w:val="clear" w:color="auto" w:fill="FFFFFF"/>
            </w:pPr>
            <w:r w:rsidRPr="009D2E68">
              <w:t>100%</w:t>
            </w:r>
          </w:p>
        </w:tc>
        <w:tc>
          <w:tcPr>
            <w:tcW w:w="1399" w:type="dxa"/>
          </w:tcPr>
          <w:p w:rsidR="00B039CF" w:rsidRPr="009D2E68" w:rsidRDefault="009D2E68" w:rsidP="00CF44FF">
            <w:pPr>
              <w:shd w:val="clear" w:color="auto" w:fill="FFFFFF"/>
            </w:pPr>
            <w:r w:rsidRPr="009D2E68">
              <w:t>91%</w:t>
            </w:r>
          </w:p>
        </w:tc>
        <w:tc>
          <w:tcPr>
            <w:tcW w:w="1371" w:type="dxa"/>
          </w:tcPr>
          <w:p w:rsidR="00B039CF" w:rsidRPr="009D2E68" w:rsidRDefault="009D2E68" w:rsidP="00CF44FF">
            <w:pPr>
              <w:shd w:val="clear" w:color="auto" w:fill="FFFFFF"/>
              <w:spacing w:line="355" w:lineRule="exact"/>
              <w:jc w:val="center"/>
            </w:pPr>
            <w:r w:rsidRPr="009D2E68">
              <w:rPr>
                <w:spacing w:val="-6"/>
                <w:position w:val="-7"/>
                <w:sz w:val="22"/>
                <w:szCs w:val="22"/>
              </w:rPr>
              <w:t>100%</w:t>
            </w:r>
            <w:r w:rsidR="00B039CF" w:rsidRPr="009D2E68">
              <w:rPr>
                <w:spacing w:val="-6"/>
                <w:position w:val="-7"/>
                <w:sz w:val="52"/>
                <w:szCs w:val="52"/>
              </w:rPr>
              <w:t>_</w:t>
            </w:r>
          </w:p>
        </w:tc>
        <w:tc>
          <w:tcPr>
            <w:tcW w:w="1311" w:type="dxa"/>
          </w:tcPr>
          <w:p w:rsidR="00B039CF" w:rsidRPr="009D2E68" w:rsidRDefault="00DA6D9D" w:rsidP="00CF44FF">
            <w:pPr>
              <w:shd w:val="clear" w:color="auto" w:fill="FFFFFF"/>
              <w:spacing w:line="355" w:lineRule="exact"/>
              <w:jc w:val="center"/>
            </w:pPr>
            <w:r>
              <w:t>100%</w:t>
            </w:r>
          </w:p>
        </w:tc>
      </w:tr>
      <w:tr w:rsidR="00B039CF" w:rsidRPr="009D2E68" w:rsidTr="009D2E68">
        <w:trPr>
          <w:trHeight w:hRule="exact" w:val="69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24"/>
            </w:pPr>
            <w:r w:rsidRPr="009D2E68">
              <w:rPr>
                <w:sz w:val="28"/>
                <w:szCs w:val="28"/>
              </w:rPr>
              <w:t>Не успевает всего</w:t>
            </w:r>
          </w:p>
        </w:tc>
        <w:tc>
          <w:tcPr>
            <w:tcW w:w="1559" w:type="dxa"/>
          </w:tcPr>
          <w:p w:rsidR="00B039CF" w:rsidRPr="009D2E68" w:rsidRDefault="009D2E68" w:rsidP="00CF44FF">
            <w:pPr>
              <w:shd w:val="clear" w:color="auto" w:fill="FFFFFF"/>
            </w:pPr>
            <w:r w:rsidRPr="009D2E68">
              <w:t>-</w:t>
            </w:r>
          </w:p>
        </w:tc>
        <w:tc>
          <w:tcPr>
            <w:tcW w:w="1399" w:type="dxa"/>
          </w:tcPr>
          <w:p w:rsidR="00B039CF" w:rsidRPr="009D2E68" w:rsidRDefault="009D2E68" w:rsidP="00CF44FF">
            <w:pPr>
              <w:shd w:val="clear" w:color="auto" w:fill="FFFFFF"/>
            </w:pPr>
            <w:r w:rsidRPr="009D2E68">
              <w:t>1</w:t>
            </w:r>
          </w:p>
        </w:tc>
        <w:tc>
          <w:tcPr>
            <w:tcW w:w="1371" w:type="dxa"/>
          </w:tcPr>
          <w:p w:rsidR="00B039CF" w:rsidRPr="009D2E68" w:rsidRDefault="009D2E68" w:rsidP="00CF44FF">
            <w:pPr>
              <w:shd w:val="clear" w:color="auto" w:fill="FFFFFF"/>
            </w:pPr>
            <w:r w:rsidRPr="009D2E68">
              <w:t>-</w:t>
            </w: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</w:tr>
      <w:tr w:rsidR="00B039CF" w:rsidRPr="009D2E68" w:rsidTr="009D2E68">
        <w:trPr>
          <w:trHeight w:hRule="exact" w:val="69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24"/>
            </w:pPr>
            <w:r w:rsidRPr="009D2E68">
              <w:rPr>
                <w:sz w:val="28"/>
                <w:szCs w:val="28"/>
              </w:rPr>
              <w:t xml:space="preserve">По 1 предмету                   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99" w:type="dxa"/>
          </w:tcPr>
          <w:p w:rsidR="00B039CF" w:rsidRPr="009D2E68" w:rsidRDefault="009D2E68" w:rsidP="00CF44FF">
            <w:pPr>
              <w:shd w:val="clear" w:color="auto" w:fill="FFFFFF"/>
            </w:pPr>
            <w:r w:rsidRPr="009D2E68">
              <w:t>1</w:t>
            </w: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  <w:ind w:right="936"/>
              <w:jc w:val="right"/>
            </w:pP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  <w:ind w:right="936"/>
              <w:jc w:val="right"/>
            </w:pPr>
          </w:p>
        </w:tc>
      </w:tr>
      <w:tr w:rsidR="00B039CF" w:rsidRPr="009D2E68" w:rsidTr="009D2E68">
        <w:trPr>
          <w:trHeight w:hRule="exact" w:val="69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rPr>
                <w:sz w:val="28"/>
                <w:szCs w:val="28"/>
              </w:rPr>
              <w:t xml:space="preserve"> По 2 предметам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  <w:jc w:val="center"/>
            </w:pP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  <w:jc w:val="center"/>
            </w:pPr>
          </w:p>
        </w:tc>
      </w:tr>
      <w:tr w:rsidR="00B039CF" w:rsidRPr="009D2E68" w:rsidTr="009D2E68">
        <w:trPr>
          <w:trHeight w:hRule="exact" w:val="70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  <w:ind w:left="34"/>
            </w:pPr>
            <w:r w:rsidRPr="009D2E68">
              <w:rPr>
                <w:sz w:val="28"/>
                <w:szCs w:val="28"/>
              </w:rPr>
              <w:t>Более 2 предметов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</w:tr>
      <w:tr w:rsidR="00B039CF" w:rsidRPr="009D2E68" w:rsidTr="009D2E68">
        <w:trPr>
          <w:trHeight w:hRule="exact" w:val="678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rPr>
                <w:sz w:val="28"/>
                <w:szCs w:val="28"/>
              </w:rPr>
              <w:t xml:space="preserve"> С одной «3»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  <w:ind w:left="51"/>
            </w:pP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  <w:ind w:left="51"/>
            </w:pP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  <w:jc w:val="center"/>
            </w:pP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  <w:jc w:val="center"/>
            </w:pPr>
          </w:p>
        </w:tc>
      </w:tr>
      <w:tr w:rsidR="00B039CF" w:rsidRPr="009D2E68" w:rsidTr="009D2E68">
        <w:trPr>
          <w:trHeight w:hRule="exact" w:val="691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rPr>
                <w:sz w:val="28"/>
                <w:szCs w:val="28"/>
              </w:rPr>
              <w:t xml:space="preserve"> С двумя «3»</w:t>
            </w:r>
          </w:p>
        </w:tc>
        <w:tc>
          <w:tcPr>
            <w:tcW w:w="1559" w:type="dxa"/>
          </w:tcPr>
          <w:p w:rsidR="00B039CF" w:rsidRPr="009D2E68" w:rsidRDefault="009D2E68" w:rsidP="00CF44FF">
            <w:pPr>
              <w:shd w:val="clear" w:color="auto" w:fill="FFFFFF"/>
            </w:pPr>
            <w:r w:rsidRPr="009D2E68">
              <w:t>1 Назаровская Алена</w:t>
            </w: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71" w:type="dxa"/>
          </w:tcPr>
          <w:p w:rsidR="00B039CF" w:rsidRPr="009D2E68" w:rsidRDefault="009D2E68" w:rsidP="00CF44FF">
            <w:pPr>
              <w:shd w:val="clear" w:color="auto" w:fill="FFFFFF"/>
            </w:pPr>
            <w:r w:rsidRPr="009D2E68">
              <w:t>2- Могутов Митя, Ухов Егор</w:t>
            </w:r>
          </w:p>
        </w:tc>
        <w:tc>
          <w:tcPr>
            <w:tcW w:w="1311" w:type="dxa"/>
          </w:tcPr>
          <w:p w:rsidR="00B039CF" w:rsidRPr="009D2E68" w:rsidRDefault="00DA6D9D" w:rsidP="00CF44FF">
            <w:pPr>
              <w:shd w:val="clear" w:color="auto" w:fill="FFFFFF"/>
            </w:pPr>
            <w:r>
              <w:t>1 Могутов Митя</w:t>
            </w:r>
          </w:p>
        </w:tc>
      </w:tr>
      <w:tr w:rsidR="00B039CF" w:rsidRPr="009D2E68" w:rsidTr="009D2E68">
        <w:trPr>
          <w:trHeight w:hRule="exact" w:val="723"/>
        </w:trPr>
        <w:tc>
          <w:tcPr>
            <w:tcW w:w="4786" w:type="dxa"/>
          </w:tcPr>
          <w:p w:rsidR="00B039CF" w:rsidRPr="009D2E68" w:rsidRDefault="00B039CF" w:rsidP="00CF44FF">
            <w:pPr>
              <w:shd w:val="clear" w:color="auto" w:fill="FFFFFF"/>
            </w:pPr>
            <w:r w:rsidRPr="009D2E68">
              <w:t>Снизили успеваемость:</w:t>
            </w:r>
          </w:p>
        </w:tc>
        <w:tc>
          <w:tcPr>
            <w:tcW w:w="1559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99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71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  <w:tc>
          <w:tcPr>
            <w:tcW w:w="1311" w:type="dxa"/>
          </w:tcPr>
          <w:p w:rsidR="00B039CF" w:rsidRPr="009D2E68" w:rsidRDefault="00B039CF" w:rsidP="00CF44FF">
            <w:pPr>
              <w:shd w:val="clear" w:color="auto" w:fill="FFFFFF"/>
            </w:pPr>
          </w:p>
        </w:tc>
      </w:tr>
    </w:tbl>
    <w:p w:rsidR="00B039CF" w:rsidRDefault="00B039CF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</w:rPr>
      </w:pPr>
    </w:p>
    <w:p w:rsidR="0028255F" w:rsidRPr="0028255F" w:rsidRDefault="0028255F" w:rsidP="008B2999">
      <w:pPr>
        <w:spacing w:before="30" w:after="30"/>
        <w:jc w:val="both"/>
        <w:rPr>
          <w:rFonts w:asciiTheme="minorHAnsi" w:hAnsiTheme="minorHAnsi"/>
          <w:i/>
          <w:sz w:val="28"/>
          <w:szCs w:val="28"/>
        </w:rPr>
      </w:pPr>
    </w:p>
    <w:p w:rsidR="008B2999" w:rsidRDefault="008B2999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</w:rPr>
      </w:pPr>
      <w:r w:rsidRPr="0028255F">
        <w:rPr>
          <w:rFonts w:asciiTheme="minorHAnsi" w:hAnsiTheme="minorHAnsi"/>
          <w:bCs/>
          <w:i/>
          <w:sz w:val="28"/>
          <w:szCs w:val="28"/>
        </w:rPr>
        <w:t>5</w:t>
      </w: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.Обобщение собственного опыта педагогической</w:t>
      </w:r>
      <w:r w:rsidRPr="003F5E23">
        <w:rPr>
          <w:rFonts w:asciiTheme="minorHAnsi" w:hAnsiTheme="minorHAnsi"/>
          <w:i/>
          <w:sz w:val="28"/>
          <w:szCs w:val="28"/>
          <w:u w:val="single"/>
        </w:rPr>
        <w:t xml:space="preserve">   </w:t>
      </w: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деятельности учителя.</w:t>
      </w:r>
    </w:p>
    <w:p w:rsidR="0028255F" w:rsidRPr="0028255F" w:rsidRDefault="0028255F" w:rsidP="008B2999">
      <w:pPr>
        <w:spacing w:before="30" w:after="30"/>
        <w:jc w:val="both"/>
        <w:rPr>
          <w:rFonts w:asciiTheme="minorHAnsi" w:hAnsiTheme="minorHAnsi"/>
          <w:i/>
          <w:sz w:val="28"/>
          <w:szCs w:val="28"/>
        </w:rPr>
      </w:pPr>
    </w:p>
    <w:p w:rsidR="008B2999" w:rsidRPr="003F5E23" w:rsidRDefault="0028255F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  <w:u w:val="single"/>
        </w:rPr>
      </w:pP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6.Участие в методической работе</w:t>
      </w:r>
      <w:r w:rsidR="008B2999" w:rsidRPr="003F5E23">
        <w:rPr>
          <w:rFonts w:asciiTheme="minorHAnsi" w:hAnsiTheme="minorHAnsi"/>
          <w:bCs/>
          <w:i/>
          <w:sz w:val="28"/>
          <w:szCs w:val="28"/>
          <w:u w:val="single"/>
        </w:rPr>
        <w:t xml:space="preserve"> школы.</w:t>
      </w:r>
    </w:p>
    <w:p w:rsidR="00D477C6" w:rsidRPr="00D477C6" w:rsidRDefault="00D477C6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 w:rsidRPr="00D477C6">
        <w:rPr>
          <w:rFonts w:asciiTheme="minorHAnsi" w:hAnsiTheme="minorHAnsi"/>
          <w:bCs/>
          <w:sz w:val="28"/>
          <w:szCs w:val="28"/>
        </w:rPr>
        <w:t xml:space="preserve">Принимала участие в работе </w:t>
      </w:r>
      <w:r>
        <w:rPr>
          <w:rFonts w:asciiTheme="minorHAnsi" w:hAnsiTheme="minorHAnsi"/>
          <w:bCs/>
          <w:sz w:val="28"/>
          <w:szCs w:val="28"/>
        </w:rPr>
        <w:t xml:space="preserve">проблемных групп: «Формирование УУД», «От </w:t>
      </w:r>
      <w:proofErr w:type="spellStart"/>
      <w:r>
        <w:rPr>
          <w:rFonts w:asciiTheme="minorHAnsi" w:hAnsiTheme="minorHAnsi"/>
          <w:bCs/>
          <w:sz w:val="28"/>
          <w:szCs w:val="28"/>
        </w:rPr>
        <w:t>мультимедийных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 презентаций к интерактивным пособиям»</w:t>
      </w:r>
      <w:r w:rsidR="0058415B">
        <w:rPr>
          <w:rFonts w:asciiTheme="minorHAnsi" w:hAnsiTheme="minorHAnsi"/>
          <w:bCs/>
          <w:sz w:val="28"/>
          <w:szCs w:val="28"/>
        </w:rPr>
        <w:t>, «Н</w:t>
      </w:r>
      <w:r>
        <w:rPr>
          <w:rFonts w:asciiTheme="minorHAnsi" w:hAnsiTheme="minorHAnsi"/>
          <w:bCs/>
          <w:sz w:val="28"/>
          <w:szCs w:val="28"/>
        </w:rPr>
        <w:t>овое программное обеспечение</w:t>
      </w:r>
      <w:r w:rsidR="0058415B">
        <w:rPr>
          <w:rFonts w:asciiTheme="minorHAnsi" w:hAnsiTheme="minorHAnsi"/>
          <w:bCs/>
          <w:sz w:val="28"/>
          <w:szCs w:val="28"/>
        </w:rPr>
        <w:t xml:space="preserve"> «</w:t>
      </w:r>
      <w:proofErr w:type="spellStart"/>
      <w:r w:rsidR="0058415B">
        <w:rPr>
          <w:rFonts w:asciiTheme="minorHAnsi" w:hAnsiTheme="minorHAnsi"/>
          <w:bCs/>
          <w:sz w:val="28"/>
          <w:szCs w:val="28"/>
        </w:rPr>
        <w:t>Линукс</w:t>
      </w:r>
      <w:proofErr w:type="spellEnd"/>
      <w:r w:rsidR="0058415B">
        <w:rPr>
          <w:rFonts w:asciiTheme="minorHAnsi" w:hAnsiTheme="minorHAnsi"/>
          <w:bCs/>
          <w:sz w:val="28"/>
          <w:szCs w:val="28"/>
        </w:rPr>
        <w:t>»»</w:t>
      </w:r>
    </w:p>
    <w:p w:rsidR="0028255F" w:rsidRPr="0028255F" w:rsidRDefault="0028255F" w:rsidP="008B2999">
      <w:pPr>
        <w:spacing w:before="30" w:after="30"/>
        <w:jc w:val="both"/>
        <w:rPr>
          <w:rFonts w:asciiTheme="minorHAnsi" w:hAnsiTheme="minorHAnsi"/>
          <w:i/>
          <w:sz w:val="28"/>
          <w:szCs w:val="28"/>
        </w:rPr>
      </w:pPr>
    </w:p>
    <w:p w:rsidR="008B2999" w:rsidRPr="003F5E23" w:rsidRDefault="008B2999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  <w:u w:val="single"/>
        </w:rPr>
      </w:pP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7.Обучение на курсах повышения квалификации.</w:t>
      </w:r>
    </w:p>
    <w:p w:rsidR="00D477C6" w:rsidRDefault="00D477C6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</w:rPr>
      </w:pPr>
      <w:r>
        <w:rPr>
          <w:rFonts w:asciiTheme="minorHAnsi" w:hAnsiTheme="minorHAnsi"/>
          <w:bCs/>
          <w:i/>
          <w:sz w:val="28"/>
          <w:szCs w:val="28"/>
        </w:rPr>
        <w:t>«</w:t>
      </w:r>
      <w:r w:rsidRPr="0058415B">
        <w:rPr>
          <w:rFonts w:asciiTheme="minorHAnsi" w:hAnsiTheme="minorHAnsi"/>
          <w:bCs/>
          <w:sz w:val="28"/>
          <w:szCs w:val="28"/>
        </w:rPr>
        <w:t>Здоровье и безопасность детей в мире компьютерных технологий и интернет» - август-сентябрь 2010</w:t>
      </w:r>
      <w:r w:rsidR="00977401">
        <w:rPr>
          <w:rFonts w:asciiTheme="minorHAnsi" w:hAnsiTheme="minorHAnsi"/>
          <w:bCs/>
          <w:sz w:val="28"/>
          <w:szCs w:val="28"/>
        </w:rPr>
        <w:t xml:space="preserve"> (дистанционные)</w:t>
      </w:r>
      <w:r w:rsidRPr="0058415B">
        <w:rPr>
          <w:rFonts w:asciiTheme="minorHAnsi" w:hAnsiTheme="minorHAnsi"/>
          <w:bCs/>
          <w:sz w:val="28"/>
          <w:szCs w:val="28"/>
        </w:rPr>
        <w:t xml:space="preserve">, «Новое программное обеспечение </w:t>
      </w:r>
      <w:r w:rsidR="0058415B" w:rsidRPr="0058415B">
        <w:rPr>
          <w:rFonts w:asciiTheme="minorHAnsi" w:hAnsiTheme="minorHAnsi"/>
          <w:bCs/>
          <w:sz w:val="28"/>
          <w:szCs w:val="28"/>
        </w:rPr>
        <w:t>«</w:t>
      </w:r>
      <w:proofErr w:type="spellStart"/>
      <w:r w:rsidRPr="0058415B">
        <w:rPr>
          <w:rFonts w:asciiTheme="minorHAnsi" w:hAnsiTheme="minorHAnsi"/>
          <w:bCs/>
          <w:sz w:val="28"/>
          <w:szCs w:val="28"/>
        </w:rPr>
        <w:t>Линукс</w:t>
      </w:r>
      <w:proofErr w:type="spellEnd"/>
      <w:r w:rsidRPr="0058415B">
        <w:rPr>
          <w:rFonts w:asciiTheme="minorHAnsi" w:hAnsiTheme="minorHAnsi"/>
          <w:bCs/>
          <w:sz w:val="28"/>
          <w:szCs w:val="28"/>
        </w:rPr>
        <w:t>»</w:t>
      </w:r>
      <w:r>
        <w:rPr>
          <w:rFonts w:asciiTheme="minorHAnsi" w:hAnsiTheme="minorHAnsi"/>
          <w:bCs/>
          <w:i/>
          <w:sz w:val="28"/>
          <w:szCs w:val="28"/>
        </w:rPr>
        <w:t xml:space="preserve"> </w:t>
      </w:r>
    </w:p>
    <w:p w:rsidR="0028255F" w:rsidRPr="0028255F" w:rsidRDefault="0028255F" w:rsidP="008B2999">
      <w:pPr>
        <w:spacing w:before="30" w:after="30"/>
        <w:jc w:val="both"/>
        <w:rPr>
          <w:rFonts w:asciiTheme="minorHAnsi" w:hAnsiTheme="minorHAnsi"/>
          <w:i/>
          <w:sz w:val="28"/>
          <w:szCs w:val="28"/>
        </w:rPr>
      </w:pPr>
    </w:p>
    <w:p w:rsidR="008B2999" w:rsidRPr="003F5E23" w:rsidRDefault="008B2999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  <w:u w:val="single"/>
        </w:rPr>
      </w:pP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8.Профессиональный уровень (открытые</w:t>
      </w:r>
      <w:r w:rsidRPr="003F5E23">
        <w:rPr>
          <w:rFonts w:asciiTheme="minorHAnsi" w:hAnsiTheme="minorHAnsi"/>
          <w:i/>
          <w:sz w:val="28"/>
          <w:szCs w:val="28"/>
          <w:u w:val="single"/>
        </w:rPr>
        <w:t xml:space="preserve">  </w:t>
      </w: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уроки, мероприятия).</w:t>
      </w:r>
    </w:p>
    <w:p w:rsidR="0058415B" w:rsidRDefault="0058415B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«Военные походы фараонов» -5 класс</w:t>
      </w:r>
      <w:r w:rsidR="0013303C">
        <w:rPr>
          <w:rFonts w:asciiTheme="minorHAnsi" w:hAnsiTheme="minorHAnsi"/>
          <w:bCs/>
          <w:sz w:val="28"/>
          <w:szCs w:val="28"/>
        </w:rPr>
        <w:t xml:space="preserve"> (</w:t>
      </w:r>
      <w:r>
        <w:rPr>
          <w:rFonts w:asciiTheme="minorHAnsi" w:hAnsiTheme="minorHAnsi"/>
          <w:bCs/>
          <w:sz w:val="28"/>
          <w:szCs w:val="28"/>
        </w:rPr>
        <w:t>для педагогов школы и родителей);</w:t>
      </w:r>
    </w:p>
    <w:p w:rsidR="0058415B" w:rsidRDefault="0058415B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«Глобальные проблемы современности» -11 класс (семинар директоров);</w:t>
      </w:r>
    </w:p>
    <w:p w:rsidR="0058415B" w:rsidRDefault="0058415B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«Политическая система общества»- 10 класс (методическая неделя);</w:t>
      </w:r>
    </w:p>
    <w:p w:rsidR="0058415B" w:rsidRDefault="0058415B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«Вспомним ребята Афганистан» - час общения для 6-7 классов (методическая неделя);</w:t>
      </w:r>
    </w:p>
    <w:p w:rsidR="0058415B" w:rsidRDefault="0058415B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«Борьба Руси с западными завоевателями»- 6 класс (методическая неделя, проводила </w:t>
      </w:r>
      <w:proofErr w:type="spellStart"/>
      <w:r>
        <w:rPr>
          <w:rFonts w:asciiTheme="minorHAnsi" w:hAnsiTheme="minorHAnsi"/>
          <w:bCs/>
          <w:sz w:val="28"/>
          <w:szCs w:val="28"/>
        </w:rPr>
        <w:t>Тонковская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 Ксения);</w:t>
      </w:r>
    </w:p>
    <w:p w:rsidR="0058415B" w:rsidRPr="0058415B" w:rsidRDefault="0058415B" w:rsidP="008B2999">
      <w:pPr>
        <w:spacing w:before="30" w:after="3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«Героические страницы ВОВ»- мероприятие в интернате к 66 годовщине Победы.</w:t>
      </w:r>
    </w:p>
    <w:p w:rsidR="0058415B" w:rsidRPr="003F5E23" w:rsidRDefault="008B2999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  <w:u w:val="single"/>
        </w:rPr>
      </w:pP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9.Участие в мероприятиях, конкурсах.</w:t>
      </w:r>
      <w:r w:rsidR="00D477C6" w:rsidRPr="003F5E23">
        <w:rPr>
          <w:rFonts w:asciiTheme="minorHAnsi" w:hAnsiTheme="minorHAnsi"/>
          <w:bCs/>
          <w:i/>
          <w:sz w:val="28"/>
          <w:szCs w:val="28"/>
          <w:u w:val="single"/>
        </w:rPr>
        <w:t xml:space="preserve"> </w:t>
      </w:r>
    </w:p>
    <w:p w:rsidR="00DD2344" w:rsidRDefault="00DD2344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 w:rsidRPr="00DD2344">
        <w:rPr>
          <w:rFonts w:asciiTheme="minorHAnsi" w:hAnsiTheme="minorHAnsi"/>
          <w:bCs/>
          <w:sz w:val="28"/>
          <w:szCs w:val="28"/>
        </w:rPr>
        <w:t>Организация конкурса «Золотое Руно» -</w:t>
      </w:r>
      <w:r>
        <w:rPr>
          <w:rFonts w:asciiTheme="minorHAnsi" w:hAnsiTheme="minorHAnsi"/>
          <w:bCs/>
          <w:sz w:val="28"/>
          <w:szCs w:val="28"/>
        </w:rPr>
        <w:t xml:space="preserve"> </w:t>
      </w:r>
      <w:r w:rsidRPr="00DD2344">
        <w:rPr>
          <w:rFonts w:asciiTheme="minorHAnsi" w:hAnsiTheme="minorHAnsi"/>
          <w:bCs/>
          <w:sz w:val="28"/>
          <w:szCs w:val="28"/>
        </w:rPr>
        <w:t>участвовало 9  человек:</w:t>
      </w:r>
      <w:r>
        <w:rPr>
          <w:rFonts w:asciiTheme="minorHAnsi" w:hAnsiTheme="minorHAnsi"/>
          <w:bCs/>
          <w:sz w:val="28"/>
          <w:szCs w:val="28"/>
        </w:rPr>
        <w:t xml:space="preserve"> </w:t>
      </w:r>
    </w:p>
    <w:p w:rsidR="00DD2344" w:rsidRDefault="00DD2344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5 </w:t>
      </w:r>
      <w:proofErr w:type="spellStart"/>
      <w:r>
        <w:rPr>
          <w:rFonts w:asciiTheme="minorHAnsi" w:hAnsiTheme="minorHAnsi"/>
          <w:bCs/>
          <w:sz w:val="28"/>
          <w:szCs w:val="28"/>
        </w:rPr>
        <w:t>кл</w:t>
      </w:r>
      <w:proofErr w:type="spellEnd"/>
      <w:r>
        <w:rPr>
          <w:rFonts w:asciiTheme="minorHAnsi" w:hAnsiTheme="minorHAnsi"/>
          <w:bCs/>
          <w:sz w:val="28"/>
          <w:szCs w:val="28"/>
        </w:rPr>
        <w:t>.</w:t>
      </w:r>
      <w:r w:rsidR="0013303C">
        <w:rPr>
          <w:rFonts w:asciiTheme="minorHAnsi" w:hAnsiTheme="minorHAnsi"/>
          <w:bCs/>
          <w:sz w:val="28"/>
          <w:szCs w:val="28"/>
        </w:rPr>
        <w:t xml:space="preserve"> - </w:t>
      </w:r>
      <w:r>
        <w:rPr>
          <w:rFonts w:asciiTheme="minorHAnsi" w:hAnsiTheme="minorHAnsi"/>
          <w:bCs/>
          <w:sz w:val="28"/>
          <w:szCs w:val="28"/>
        </w:rPr>
        <w:t xml:space="preserve"> Сердюк Дима.</w:t>
      </w:r>
    </w:p>
    <w:p w:rsidR="00DD2344" w:rsidRDefault="00DD2344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6 </w:t>
      </w:r>
      <w:proofErr w:type="spellStart"/>
      <w:r>
        <w:rPr>
          <w:rFonts w:asciiTheme="minorHAnsi" w:hAnsiTheme="minorHAnsi"/>
          <w:bCs/>
          <w:sz w:val="28"/>
          <w:szCs w:val="28"/>
        </w:rPr>
        <w:t>кл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. </w:t>
      </w:r>
      <w:r w:rsidR="0013303C">
        <w:rPr>
          <w:rFonts w:asciiTheme="minorHAnsi" w:hAnsiTheme="minorHAnsi"/>
          <w:bCs/>
          <w:sz w:val="28"/>
          <w:szCs w:val="28"/>
        </w:rPr>
        <w:t xml:space="preserve"> - </w:t>
      </w:r>
      <w:proofErr w:type="spellStart"/>
      <w:r>
        <w:rPr>
          <w:rFonts w:asciiTheme="minorHAnsi" w:hAnsiTheme="minorHAnsi"/>
          <w:bCs/>
          <w:sz w:val="28"/>
          <w:szCs w:val="28"/>
        </w:rPr>
        <w:t>Сафоновская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 Наташа.</w:t>
      </w:r>
    </w:p>
    <w:p w:rsidR="00DD2344" w:rsidRDefault="00DD2344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7 </w:t>
      </w:r>
      <w:proofErr w:type="spellStart"/>
      <w:r>
        <w:rPr>
          <w:rFonts w:asciiTheme="minorHAnsi" w:hAnsiTheme="minorHAnsi"/>
          <w:bCs/>
          <w:sz w:val="28"/>
          <w:szCs w:val="28"/>
        </w:rPr>
        <w:t>кл</w:t>
      </w:r>
      <w:proofErr w:type="spellEnd"/>
      <w:r>
        <w:rPr>
          <w:rFonts w:asciiTheme="minorHAnsi" w:hAnsiTheme="minorHAnsi"/>
          <w:bCs/>
          <w:sz w:val="28"/>
          <w:szCs w:val="28"/>
        </w:rPr>
        <w:t>.</w:t>
      </w:r>
      <w:r w:rsidR="0013303C">
        <w:rPr>
          <w:rFonts w:asciiTheme="minorHAnsi" w:hAnsiTheme="minorHAnsi"/>
          <w:bCs/>
          <w:sz w:val="28"/>
          <w:szCs w:val="28"/>
        </w:rPr>
        <w:t xml:space="preserve"> - </w:t>
      </w:r>
      <w:r>
        <w:rPr>
          <w:rFonts w:asciiTheme="minorHAnsi" w:hAnsiTheme="minorHAnsi"/>
          <w:bCs/>
          <w:sz w:val="28"/>
          <w:szCs w:val="28"/>
        </w:rPr>
        <w:t xml:space="preserve"> Назаровская Алена.</w:t>
      </w:r>
    </w:p>
    <w:p w:rsidR="00DD2344" w:rsidRDefault="00DD2344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8 </w:t>
      </w:r>
      <w:proofErr w:type="spellStart"/>
      <w:r>
        <w:rPr>
          <w:rFonts w:asciiTheme="minorHAnsi" w:hAnsiTheme="minorHAnsi"/>
          <w:bCs/>
          <w:sz w:val="28"/>
          <w:szCs w:val="28"/>
        </w:rPr>
        <w:t>кл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. </w:t>
      </w:r>
      <w:r w:rsidR="0013303C">
        <w:rPr>
          <w:rFonts w:asciiTheme="minorHAnsi" w:hAnsiTheme="minorHAnsi"/>
          <w:bCs/>
          <w:sz w:val="28"/>
          <w:szCs w:val="28"/>
        </w:rPr>
        <w:t xml:space="preserve"> - </w:t>
      </w:r>
      <w:proofErr w:type="spellStart"/>
      <w:r>
        <w:rPr>
          <w:rFonts w:asciiTheme="minorHAnsi" w:hAnsiTheme="minorHAnsi"/>
          <w:bCs/>
          <w:sz w:val="28"/>
          <w:szCs w:val="28"/>
        </w:rPr>
        <w:t>Антуфьев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 Саша.</w:t>
      </w:r>
    </w:p>
    <w:p w:rsidR="00DD2344" w:rsidRDefault="00DD2344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9 </w:t>
      </w:r>
      <w:proofErr w:type="spellStart"/>
      <w:r>
        <w:rPr>
          <w:rFonts w:asciiTheme="minorHAnsi" w:hAnsiTheme="minorHAnsi"/>
          <w:bCs/>
          <w:sz w:val="28"/>
          <w:szCs w:val="28"/>
        </w:rPr>
        <w:t>кл</w:t>
      </w:r>
      <w:proofErr w:type="spellEnd"/>
      <w:r>
        <w:rPr>
          <w:rFonts w:asciiTheme="minorHAnsi" w:hAnsiTheme="minorHAnsi"/>
          <w:bCs/>
          <w:sz w:val="28"/>
          <w:szCs w:val="28"/>
        </w:rPr>
        <w:t>.</w:t>
      </w:r>
      <w:r w:rsidR="0013303C">
        <w:rPr>
          <w:rFonts w:asciiTheme="minorHAnsi" w:hAnsiTheme="minorHAnsi"/>
          <w:bCs/>
          <w:sz w:val="28"/>
          <w:szCs w:val="28"/>
        </w:rPr>
        <w:t xml:space="preserve"> -  </w:t>
      </w:r>
      <w:r>
        <w:rPr>
          <w:rFonts w:asciiTheme="minorHAnsi" w:hAnsiTheme="minorHAnsi"/>
          <w:bCs/>
          <w:sz w:val="28"/>
          <w:szCs w:val="28"/>
        </w:rPr>
        <w:t xml:space="preserve">Попова Вика, Киселева Катя, </w:t>
      </w:r>
      <w:proofErr w:type="spellStart"/>
      <w:r>
        <w:rPr>
          <w:rFonts w:asciiTheme="minorHAnsi" w:hAnsiTheme="minorHAnsi"/>
          <w:bCs/>
          <w:sz w:val="28"/>
          <w:szCs w:val="28"/>
        </w:rPr>
        <w:t>Шишебаров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 Женя.</w:t>
      </w:r>
    </w:p>
    <w:p w:rsidR="00DD2344" w:rsidRDefault="00DD2344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10 </w:t>
      </w:r>
      <w:proofErr w:type="spellStart"/>
      <w:r>
        <w:rPr>
          <w:rFonts w:asciiTheme="minorHAnsi" w:hAnsiTheme="minorHAnsi"/>
          <w:bCs/>
          <w:sz w:val="28"/>
          <w:szCs w:val="28"/>
        </w:rPr>
        <w:t>кл</w:t>
      </w:r>
      <w:proofErr w:type="spellEnd"/>
      <w:r>
        <w:rPr>
          <w:rFonts w:asciiTheme="minorHAnsi" w:hAnsiTheme="minorHAnsi"/>
          <w:bCs/>
          <w:sz w:val="28"/>
          <w:szCs w:val="28"/>
        </w:rPr>
        <w:t>.</w:t>
      </w:r>
      <w:r w:rsidR="0013303C">
        <w:rPr>
          <w:rFonts w:asciiTheme="minorHAnsi" w:hAnsiTheme="minorHAnsi"/>
          <w:bCs/>
          <w:sz w:val="28"/>
          <w:szCs w:val="28"/>
        </w:rPr>
        <w:t xml:space="preserve"> - </w:t>
      </w:r>
      <w:r>
        <w:rPr>
          <w:rFonts w:asciiTheme="minorHAnsi" w:hAnsiTheme="minorHAnsi"/>
          <w:bCs/>
          <w:sz w:val="28"/>
          <w:szCs w:val="28"/>
        </w:rPr>
        <w:t xml:space="preserve"> Лаврова Аня</w:t>
      </w:r>
    </w:p>
    <w:p w:rsidR="00DD2344" w:rsidRDefault="00DD2344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11 </w:t>
      </w:r>
      <w:proofErr w:type="spellStart"/>
      <w:r>
        <w:rPr>
          <w:rFonts w:asciiTheme="minorHAnsi" w:hAnsiTheme="minorHAnsi"/>
          <w:bCs/>
          <w:sz w:val="28"/>
          <w:szCs w:val="28"/>
        </w:rPr>
        <w:t>кл</w:t>
      </w:r>
      <w:proofErr w:type="spellEnd"/>
      <w:r>
        <w:rPr>
          <w:rFonts w:asciiTheme="minorHAnsi" w:hAnsiTheme="minorHAnsi"/>
          <w:bCs/>
          <w:sz w:val="28"/>
          <w:szCs w:val="28"/>
        </w:rPr>
        <w:t>.</w:t>
      </w:r>
      <w:r w:rsidR="0013303C">
        <w:rPr>
          <w:rFonts w:asciiTheme="minorHAnsi" w:hAnsiTheme="minorHAnsi"/>
          <w:bCs/>
          <w:sz w:val="28"/>
          <w:szCs w:val="28"/>
        </w:rPr>
        <w:t xml:space="preserve"> - </w:t>
      </w:r>
      <w:r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Cs/>
          <w:sz w:val="28"/>
          <w:szCs w:val="28"/>
        </w:rPr>
        <w:t>Тонковская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 Ксения.</w:t>
      </w:r>
    </w:p>
    <w:p w:rsidR="00DD2344" w:rsidRDefault="00DD2344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</w:p>
    <w:p w:rsidR="008B2999" w:rsidRPr="003F5E23" w:rsidRDefault="008B2999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  <w:u w:val="single"/>
        </w:rPr>
      </w:pP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10.Участие в работе МО.</w:t>
      </w:r>
    </w:p>
    <w:p w:rsidR="00DD2344" w:rsidRDefault="00DD2344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Комиссия по проверке олимпиадных работ, п</w:t>
      </w:r>
      <w:r w:rsidR="0013303C">
        <w:rPr>
          <w:rFonts w:asciiTheme="minorHAnsi" w:hAnsiTheme="minorHAnsi"/>
          <w:bCs/>
          <w:sz w:val="28"/>
          <w:szCs w:val="28"/>
        </w:rPr>
        <w:t xml:space="preserve">одготовка олимпиадных заданий </w:t>
      </w:r>
      <w:r>
        <w:rPr>
          <w:rFonts w:asciiTheme="minorHAnsi" w:hAnsiTheme="minorHAnsi"/>
          <w:bCs/>
          <w:sz w:val="28"/>
          <w:szCs w:val="28"/>
        </w:rPr>
        <w:t>по истории (школьный тур) для 8 класса</w:t>
      </w:r>
      <w:r w:rsidR="0013303C">
        <w:rPr>
          <w:rFonts w:asciiTheme="minorHAnsi" w:hAnsiTheme="minorHAnsi"/>
          <w:bCs/>
          <w:sz w:val="28"/>
          <w:szCs w:val="28"/>
        </w:rPr>
        <w:t>.</w:t>
      </w:r>
    </w:p>
    <w:p w:rsidR="0013303C" w:rsidRPr="00DD2344" w:rsidRDefault="0013303C" w:rsidP="008B2999">
      <w:pPr>
        <w:spacing w:before="30" w:after="30"/>
        <w:jc w:val="both"/>
        <w:rPr>
          <w:rFonts w:asciiTheme="minorHAnsi" w:hAnsiTheme="minorHAnsi"/>
          <w:sz w:val="28"/>
          <w:szCs w:val="28"/>
        </w:rPr>
      </w:pPr>
    </w:p>
    <w:p w:rsidR="008B2999" w:rsidRPr="003F5E23" w:rsidRDefault="008B2999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  <w:u w:val="single"/>
        </w:rPr>
      </w:pP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lastRenderedPageBreak/>
        <w:t>11.Результаты олимпиад,  конкурсов.</w:t>
      </w:r>
    </w:p>
    <w:p w:rsidR="0013303C" w:rsidRPr="0028255F" w:rsidRDefault="0013303C" w:rsidP="008B2999">
      <w:pPr>
        <w:spacing w:before="30" w:after="30"/>
        <w:jc w:val="both"/>
        <w:rPr>
          <w:rFonts w:asciiTheme="minorHAnsi" w:hAnsiTheme="minorHAnsi"/>
          <w:i/>
          <w:sz w:val="28"/>
          <w:szCs w:val="28"/>
        </w:rPr>
      </w:pPr>
    </w:p>
    <w:p w:rsidR="008B2999" w:rsidRDefault="008B2999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  <w:u w:val="single"/>
        </w:rPr>
      </w:pPr>
      <w:r w:rsidRPr="003F5E23">
        <w:rPr>
          <w:rFonts w:asciiTheme="minorHAnsi" w:hAnsiTheme="minorHAnsi"/>
          <w:bCs/>
          <w:i/>
          <w:sz w:val="28"/>
          <w:szCs w:val="28"/>
          <w:u w:val="single"/>
        </w:rPr>
        <w:t>12.Проблемы, трудности профессиональной  деятельности учителя</w:t>
      </w:r>
    </w:p>
    <w:p w:rsidR="00DA6D9D" w:rsidRDefault="00DA6D9D" w:rsidP="008B2999">
      <w:pPr>
        <w:spacing w:before="30" w:after="30"/>
        <w:jc w:val="both"/>
        <w:rPr>
          <w:rFonts w:asciiTheme="minorHAnsi" w:hAnsiTheme="minorHAnsi"/>
          <w:bCs/>
          <w:i/>
          <w:sz w:val="28"/>
          <w:szCs w:val="28"/>
          <w:u w:val="single"/>
        </w:rPr>
      </w:pPr>
    </w:p>
    <w:p w:rsidR="00DA6D9D" w:rsidRDefault="00DA6D9D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Очень хочется иметь в кабинете мультимедиопроектор, чтобы использовать по мере необходимости.</w:t>
      </w:r>
    </w:p>
    <w:p w:rsidR="00DA6D9D" w:rsidRDefault="00DA6D9D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Не сформированность УУД  у учащихся, хотя работа ведется постоянно и на всех уроках. </w:t>
      </w:r>
    </w:p>
    <w:p w:rsidR="00DA6D9D" w:rsidRDefault="00DA6D9D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ЕГЭ, который разучил детей говорить.</w:t>
      </w:r>
    </w:p>
    <w:p w:rsidR="00DA6D9D" w:rsidRDefault="00DA6D9D" w:rsidP="008B2999">
      <w:pPr>
        <w:spacing w:before="30" w:after="30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Часто недостаточные усилия и желание детей получать знания.</w:t>
      </w:r>
    </w:p>
    <w:p w:rsidR="00DA6D9D" w:rsidRPr="00DA6D9D" w:rsidRDefault="00DA6D9D" w:rsidP="008B2999">
      <w:pPr>
        <w:spacing w:before="30" w:after="3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Незаинтересованность родителей, иногда нежелание идти на контакт с учителем (классным руководителем).</w:t>
      </w:r>
    </w:p>
    <w:p w:rsidR="0086625D" w:rsidRDefault="0086625D"/>
    <w:sectPr w:rsidR="0086625D" w:rsidSect="0086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2999"/>
    <w:rsid w:val="0013303C"/>
    <w:rsid w:val="0028255F"/>
    <w:rsid w:val="003F5E23"/>
    <w:rsid w:val="004852FD"/>
    <w:rsid w:val="0058415B"/>
    <w:rsid w:val="007463C1"/>
    <w:rsid w:val="00827C97"/>
    <w:rsid w:val="0086625D"/>
    <w:rsid w:val="00871ACD"/>
    <w:rsid w:val="008B2999"/>
    <w:rsid w:val="00977401"/>
    <w:rsid w:val="009D2E68"/>
    <w:rsid w:val="00B039CF"/>
    <w:rsid w:val="00B2721A"/>
    <w:rsid w:val="00D477C6"/>
    <w:rsid w:val="00D73043"/>
    <w:rsid w:val="00DA6D9D"/>
    <w:rsid w:val="00DD2344"/>
    <w:rsid w:val="00E01600"/>
    <w:rsid w:val="00EF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2011-05-21T16:17:00Z</dcterms:created>
  <dcterms:modified xsi:type="dcterms:W3CDTF">2011-05-26T12:59:00Z</dcterms:modified>
</cp:coreProperties>
</file>