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D" w:rsidRPr="006E0D22" w:rsidRDefault="00676BD7" w:rsidP="00F70CFD">
      <w:pPr>
        <w:pStyle w:val="a8"/>
        <w:ind w:firstLine="0"/>
        <w:rPr>
          <w:b/>
          <w:sz w:val="24"/>
        </w:rPr>
      </w:pPr>
      <w:r>
        <w:rPr>
          <w:b/>
          <w:sz w:val="28"/>
          <w:szCs w:val="28"/>
        </w:rPr>
        <w:t xml:space="preserve">                                                                                  </w:t>
      </w:r>
      <w:r w:rsidR="006E0D22">
        <w:rPr>
          <w:b/>
          <w:sz w:val="28"/>
          <w:szCs w:val="28"/>
        </w:rPr>
        <w:t xml:space="preserve">            </w:t>
      </w:r>
      <w:r w:rsidR="006E0D22">
        <w:rPr>
          <w:b/>
          <w:sz w:val="24"/>
        </w:rPr>
        <w:t>Негревская Л.Г.</w:t>
      </w:r>
      <w:r w:rsidR="006E0D22">
        <w:rPr>
          <w:b/>
          <w:sz w:val="28"/>
          <w:szCs w:val="28"/>
        </w:rPr>
        <w:t xml:space="preserve">                                   </w:t>
      </w:r>
    </w:p>
    <w:p w:rsidR="009B6E7F" w:rsidRDefault="00676BD7" w:rsidP="00F70CFD">
      <w:pPr>
        <w:pStyle w:val="a8"/>
        <w:ind w:firstLine="0"/>
        <w:rPr>
          <w:b/>
          <w:sz w:val="24"/>
        </w:rPr>
      </w:pPr>
      <w:r>
        <w:rPr>
          <w:b/>
          <w:sz w:val="28"/>
          <w:szCs w:val="28"/>
        </w:rPr>
        <w:t xml:space="preserve">                                                                         </w:t>
      </w:r>
      <w:r w:rsidR="006E0D22">
        <w:rPr>
          <w:b/>
          <w:sz w:val="28"/>
          <w:szCs w:val="28"/>
        </w:rPr>
        <w:t xml:space="preserve">                </w:t>
      </w:r>
      <w:r w:rsidR="006E0D22">
        <w:rPr>
          <w:b/>
          <w:sz w:val="24"/>
        </w:rPr>
        <w:t>МБОУДОД «КРДШИ»</w:t>
      </w:r>
      <w:r w:rsidR="009B6E7F">
        <w:rPr>
          <w:b/>
          <w:sz w:val="24"/>
        </w:rPr>
        <w:t xml:space="preserve">   </w:t>
      </w:r>
    </w:p>
    <w:p w:rsidR="009B6E7F" w:rsidRDefault="009B6E7F" w:rsidP="00F70CFD">
      <w:pPr>
        <w:pStyle w:val="a8"/>
        <w:ind w:firstLine="0"/>
        <w:rPr>
          <w:b/>
          <w:sz w:val="24"/>
        </w:rPr>
      </w:pPr>
    </w:p>
    <w:p w:rsidR="009B6E7F" w:rsidRDefault="009B6E7F" w:rsidP="00F70CFD">
      <w:pPr>
        <w:pStyle w:val="a8"/>
        <w:ind w:firstLine="0"/>
        <w:rPr>
          <w:b/>
          <w:sz w:val="24"/>
        </w:rPr>
      </w:pPr>
    </w:p>
    <w:p w:rsidR="009B6E7F" w:rsidRDefault="009B6E7F" w:rsidP="00F70CFD">
      <w:pPr>
        <w:pStyle w:val="a8"/>
        <w:ind w:firstLine="0"/>
        <w:rPr>
          <w:b/>
          <w:sz w:val="24"/>
        </w:rPr>
      </w:pPr>
    </w:p>
    <w:p w:rsidR="009B6E7F" w:rsidRPr="00720101" w:rsidRDefault="00720101" w:rsidP="00F70CFD">
      <w:pPr>
        <w:pStyle w:val="a8"/>
        <w:ind w:firstLine="0"/>
        <w:rPr>
          <w:b/>
          <w:sz w:val="28"/>
          <w:szCs w:val="28"/>
        </w:rPr>
      </w:pPr>
      <w:r>
        <w:rPr>
          <w:b/>
          <w:sz w:val="24"/>
        </w:rPr>
        <w:t xml:space="preserve">                       </w:t>
      </w:r>
      <w:r>
        <w:rPr>
          <w:b/>
          <w:sz w:val="28"/>
          <w:szCs w:val="28"/>
        </w:rPr>
        <w:t xml:space="preserve">Детское творчество как метод воспитания. </w:t>
      </w:r>
    </w:p>
    <w:p w:rsidR="009B6E7F" w:rsidRDefault="009B6E7F" w:rsidP="00F70CFD">
      <w:pPr>
        <w:pStyle w:val="a8"/>
        <w:ind w:firstLine="0"/>
        <w:rPr>
          <w:b/>
          <w:sz w:val="24"/>
        </w:rPr>
      </w:pPr>
    </w:p>
    <w:p w:rsidR="009B6E7F" w:rsidRDefault="009B6E7F" w:rsidP="00F70CFD">
      <w:pPr>
        <w:pStyle w:val="a8"/>
        <w:ind w:firstLine="0"/>
        <w:rPr>
          <w:b/>
          <w:sz w:val="24"/>
        </w:rPr>
      </w:pPr>
    </w:p>
    <w:p w:rsidR="009B6E7F" w:rsidRDefault="009B6E7F" w:rsidP="00F70CFD">
      <w:pPr>
        <w:pStyle w:val="a8"/>
        <w:ind w:firstLine="0"/>
        <w:rPr>
          <w:b/>
          <w:sz w:val="24"/>
        </w:rPr>
      </w:pPr>
    </w:p>
    <w:p w:rsidR="009B6E7F" w:rsidRDefault="009B6E7F" w:rsidP="00F70CFD">
      <w:pPr>
        <w:pStyle w:val="a8"/>
        <w:ind w:firstLine="0"/>
        <w:rPr>
          <w:b/>
          <w:sz w:val="24"/>
        </w:rPr>
      </w:pPr>
    </w:p>
    <w:p w:rsidR="00676BD7" w:rsidRPr="006E0D22" w:rsidRDefault="009B6E7F" w:rsidP="00F70CFD">
      <w:pPr>
        <w:pStyle w:val="a8"/>
        <w:ind w:firstLine="0"/>
        <w:rPr>
          <w:b/>
          <w:sz w:val="24"/>
        </w:rPr>
      </w:pPr>
      <w:r>
        <w:rPr>
          <w:b/>
          <w:sz w:val="24"/>
        </w:rPr>
        <w:t xml:space="preserve">        </w:t>
      </w:r>
    </w:p>
    <w:p w:rsidR="00F70CFD" w:rsidRDefault="00F70CFD" w:rsidP="001C71E6">
      <w:pPr>
        <w:pStyle w:val="a8"/>
        <w:rPr>
          <w:b/>
          <w:sz w:val="28"/>
          <w:szCs w:val="28"/>
        </w:rPr>
      </w:pPr>
    </w:p>
    <w:p w:rsidR="00F70CFD" w:rsidRPr="00F70CFD" w:rsidRDefault="00F70CFD" w:rsidP="001C71E6">
      <w:pPr>
        <w:pStyle w:val="a8"/>
        <w:rPr>
          <w:b/>
          <w:sz w:val="24"/>
        </w:rPr>
      </w:pPr>
      <w:r>
        <w:rPr>
          <w:b/>
          <w:sz w:val="28"/>
          <w:szCs w:val="28"/>
        </w:rPr>
        <w:t xml:space="preserve">Современная педагогика предъявляет высокие требования </w:t>
      </w:r>
      <w:proofErr w:type="gramStart"/>
      <w:r>
        <w:rPr>
          <w:b/>
          <w:sz w:val="28"/>
          <w:szCs w:val="28"/>
        </w:rPr>
        <w:t>к</w:t>
      </w:r>
      <w:proofErr w:type="gramEnd"/>
      <w:r>
        <w:rPr>
          <w:b/>
          <w:sz w:val="28"/>
          <w:szCs w:val="28"/>
        </w:rPr>
        <w:t xml:space="preserve"> </w:t>
      </w:r>
      <w:r w:rsidR="00720101">
        <w:rPr>
          <w:b/>
          <w:sz w:val="28"/>
          <w:szCs w:val="28"/>
        </w:rPr>
        <w:t xml:space="preserve"> </w:t>
      </w:r>
    </w:p>
    <w:p w:rsidR="001C71E6" w:rsidRDefault="00F70CFD" w:rsidP="001C71E6">
      <w:pPr>
        <w:pStyle w:val="a8"/>
        <w:rPr>
          <w:sz w:val="28"/>
          <w:szCs w:val="28"/>
        </w:rPr>
      </w:pPr>
      <w:r>
        <w:rPr>
          <w:b/>
          <w:sz w:val="28"/>
          <w:szCs w:val="28"/>
        </w:rPr>
        <w:t>профессии преподавателя</w:t>
      </w:r>
      <w:r w:rsidR="001C71E6">
        <w:rPr>
          <w:b/>
          <w:sz w:val="28"/>
          <w:szCs w:val="28"/>
        </w:rPr>
        <w:t xml:space="preserve">. </w:t>
      </w:r>
      <w:r w:rsidR="001C71E6">
        <w:rPr>
          <w:sz w:val="28"/>
          <w:szCs w:val="28"/>
        </w:rPr>
        <w:t xml:space="preserve">Чуткий педагог - это, прежде всего, прекрасный знаток сложной психологии ребенка. Именно он закладывает фундамент всему тому, что в личности ребенка будет определяющим, какую позицию он займет по отношению к музыке. Сила воздействия преподавателя на ребенка является чрезвычайно важным фактором обучения. Педагогу, как уже сложившейся личности, отводится ответственная роль, так как очень часто это первый учитель в жизни ребенка. Преподаватель по классу фортепиано должен обладать высокой культурой общения, богатым и гибким воображением, находить слова и методы воздействия, которые поддерживали бы интерес учащегося к труду и игре на фортепиано, желание преодолеть трудности </w:t>
      </w:r>
      <w:proofErr w:type="gramStart"/>
      <w:r w:rsidR="001C71E6">
        <w:rPr>
          <w:sz w:val="28"/>
          <w:szCs w:val="28"/>
        </w:rPr>
        <w:t>и достичь</w:t>
      </w:r>
      <w:proofErr w:type="gramEnd"/>
      <w:r w:rsidR="001C71E6">
        <w:rPr>
          <w:sz w:val="28"/>
          <w:szCs w:val="28"/>
        </w:rPr>
        <w:t xml:space="preserve"> поставленную цель. </w:t>
      </w:r>
    </w:p>
    <w:p w:rsidR="001C71E6" w:rsidRDefault="001C71E6" w:rsidP="001C71E6">
      <w:pPr>
        <w:pStyle w:val="a8"/>
        <w:rPr>
          <w:sz w:val="28"/>
          <w:szCs w:val="28"/>
        </w:rPr>
      </w:pPr>
      <w:r>
        <w:rPr>
          <w:sz w:val="28"/>
          <w:szCs w:val="28"/>
        </w:rPr>
        <w:t xml:space="preserve">Выбор репертуара во многом определяется характером нервной организации ученика. Типичной ошибкой является тенденция "двигать" ученика ускоренными темпами без учета его возможностей, что может привести к психологическим травмам. В психологии есть термин - "фактор времени" - ни в коем случае нельзя форсировать процесс, не калечить психику ребенка, если он не готов к исполнению произведений повышенной сложности. Для преодоления заторможенности, флегматичности в характере детей будут важны пьесы с активным действием. Для учащихся с повышенной импульсивностью можно рекомендовать пьесы созерцательного характера для воспитания вдумчивости и умения вслушиваться в исполняемое произведение. </w:t>
      </w:r>
    </w:p>
    <w:p w:rsidR="001C71E6" w:rsidRDefault="001C71E6" w:rsidP="001C71E6">
      <w:pPr>
        <w:pStyle w:val="a8"/>
        <w:rPr>
          <w:sz w:val="28"/>
          <w:szCs w:val="28"/>
        </w:rPr>
      </w:pPr>
      <w:r>
        <w:rPr>
          <w:sz w:val="28"/>
          <w:szCs w:val="28"/>
        </w:rPr>
        <w:t xml:space="preserve">Развитие творческих возможностей учащихся стимулируется не только посредством интересного материала, но и убежденностью педагога в потенциальном творческом даре ребенка. В атмосфере доброжелательности и сопереживания, уважения к личности ученик легко воспринимает любые задачи. Педагог не должен забывать о поддержании веры ученика в собственные силы. </w:t>
      </w:r>
    </w:p>
    <w:p w:rsidR="001C71E6" w:rsidRDefault="001C71E6" w:rsidP="001C71E6">
      <w:pPr>
        <w:pStyle w:val="a8"/>
        <w:rPr>
          <w:sz w:val="28"/>
          <w:szCs w:val="28"/>
        </w:rPr>
      </w:pPr>
      <w:r>
        <w:rPr>
          <w:sz w:val="28"/>
          <w:szCs w:val="28"/>
        </w:rPr>
        <w:t xml:space="preserve">При новом подходе к процессу обучения следует помнить, что центральной фигурой в нем является ученик, а не музыка, потому что ее ценности уже давно определены. Если поменять эти ориентиры местами, то произойдет перекос, и личность ученика окажется вне поля нашего зрения. И тогда цель - «гармоничное развитие личности ученика через музыку» - останется в стороне. В традиционной педагогике так и происходило, что было следствием авторитарного метода обучения. Сам статус педагога как главного, умелого и знающего не подвергался сомнению. Более продуктивной является позиция диалога учителя и ученика, которая поддерживает уверенность в своих силах и творчестве. «Ты неповторим, - внушал своим ученикам великий виолончелист П. </w:t>
      </w:r>
      <w:proofErr w:type="spellStart"/>
      <w:r>
        <w:rPr>
          <w:sz w:val="28"/>
          <w:szCs w:val="28"/>
        </w:rPr>
        <w:t>Казальс</w:t>
      </w:r>
      <w:proofErr w:type="spellEnd"/>
      <w:r>
        <w:rPr>
          <w:sz w:val="28"/>
          <w:szCs w:val="28"/>
        </w:rPr>
        <w:t xml:space="preserve">, - из тебя может выйти новый Шекспир, Микеланджело. Нет предела твоим возможностям, человек». </w:t>
      </w:r>
    </w:p>
    <w:p w:rsidR="001C71E6" w:rsidRDefault="001C71E6" w:rsidP="001C71E6">
      <w:pPr>
        <w:pStyle w:val="a8"/>
        <w:rPr>
          <w:sz w:val="28"/>
          <w:szCs w:val="28"/>
        </w:rPr>
      </w:pPr>
      <w:r>
        <w:rPr>
          <w:sz w:val="28"/>
          <w:szCs w:val="28"/>
        </w:rPr>
        <w:lastRenderedPageBreak/>
        <w:t xml:space="preserve">Педагогу нужно помнить, что субъектом, на который направлен процесс обучения, является ребенок. В начале обучения игре на фортепиано перед нами еще </w:t>
      </w:r>
      <w:proofErr w:type="spellStart"/>
      <w:r>
        <w:rPr>
          <w:sz w:val="28"/>
          <w:szCs w:val="28"/>
        </w:rPr>
        <w:t>неоформившаяся</w:t>
      </w:r>
      <w:proofErr w:type="spellEnd"/>
      <w:r>
        <w:rPr>
          <w:sz w:val="28"/>
          <w:szCs w:val="28"/>
        </w:rPr>
        <w:t xml:space="preserve"> личность. Задача педагога состоит в том, чтобы создать оптимальные условия для развития всех врожденных способностей ребенка. Конечной целью этого процесса должно быть воспитание творческой личности, способной проявить себя в любой сфере деятельности. </w:t>
      </w:r>
    </w:p>
    <w:p w:rsidR="001C71E6" w:rsidRDefault="001C71E6" w:rsidP="001C71E6">
      <w:pPr>
        <w:pStyle w:val="a8"/>
        <w:rPr>
          <w:b/>
          <w:sz w:val="28"/>
          <w:szCs w:val="28"/>
        </w:rPr>
      </w:pPr>
      <w:r>
        <w:rPr>
          <w:sz w:val="28"/>
          <w:szCs w:val="28"/>
        </w:rPr>
        <w:t xml:space="preserve">Каковы же </w:t>
      </w:r>
      <w:r>
        <w:rPr>
          <w:b/>
          <w:sz w:val="28"/>
          <w:szCs w:val="28"/>
        </w:rPr>
        <w:t xml:space="preserve">личностные качества учащегося </w:t>
      </w:r>
      <w:r>
        <w:rPr>
          <w:sz w:val="28"/>
          <w:szCs w:val="28"/>
        </w:rPr>
        <w:t>при обучении игре на фортепиано? К ним относятся: воля, внимание, самостоятельность и критичность мышления, точность в выполнении поставленной цели или задачи, систематичность в работе. Эти качества стимулируют планомерное развитие необходимых навыков.</w:t>
      </w:r>
      <w:r>
        <w:rPr>
          <w:b/>
          <w:sz w:val="28"/>
          <w:szCs w:val="28"/>
        </w:rPr>
        <w:t xml:space="preserve"> </w:t>
      </w:r>
    </w:p>
    <w:p w:rsidR="001C71E6" w:rsidRDefault="001C71E6" w:rsidP="001C71E6">
      <w:pPr>
        <w:pStyle w:val="a8"/>
        <w:rPr>
          <w:sz w:val="28"/>
          <w:szCs w:val="28"/>
        </w:rPr>
      </w:pPr>
      <w:r>
        <w:rPr>
          <w:b/>
          <w:sz w:val="28"/>
          <w:szCs w:val="28"/>
        </w:rPr>
        <w:t>Предпосылками развития воли</w:t>
      </w:r>
      <w:r>
        <w:rPr>
          <w:sz w:val="28"/>
          <w:szCs w:val="28"/>
        </w:rPr>
        <w:t xml:space="preserve"> является заинтересованность, вызывающая потребность в деятельности. Это достигается различными методами, обогащающими урок, на котором учащийся чувствует себя соучастником происходящего и ощущает радость творчества, что оказывает благоприятное воздействие на его волю. Педагогу следует обратить внимание на привитие умения трудиться. Ведь для того, чтобы провести один час за инструментом, нужно сделать усилие над собой. Ребенок должен устоять против соблазна посидеть за компьютером или посмотреть любимый сериал. Отказ от этого требует определенного напряжения воли. </w:t>
      </w:r>
    </w:p>
    <w:p w:rsidR="001C71E6" w:rsidRDefault="001C71E6" w:rsidP="001C71E6">
      <w:pPr>
        <w:pStyle w:val="a8"/>
        <w:rPr>
          <w:b/>
          <w:sz w:val="28"/>
          <w:szCs w:val="28"/>
        </w:rPr>
      </w:pPr>
      <w:r>
        <w:rPr>
          <w:sz w:val="28"/>
          <w:szCs w:val="28"/>
        </w:rPr>
        <w:t xml:space="preserve">Основным побудительным мотивом, который становится приказом к действию, является ясное, конкретное и </w:t>
      </w:r>
      <w:r>
        <w:rPr>
          <w:b/>
          <w:sz w:val="28"/>
          <w:szCs w:val="28"/>
        </w:rPr>
        <w:t xml:space="preserve">точное представление о цели действия. </w:t>
      </w:r>
      <w:r>
        <w:rPr>
          <w:sz w:val="28"/>
          <w:szCs w:val="28"/>
        </w:rPr>
        <w:t xml:space="preserve">В детском возрасте понятны лишь близкие и реальные цели, поэтому необходимо точно указать средства достижения этой цели. В старших классах понадобится помощь в распределении учебного дня, можно прохронометрировать день, а потом вместе разобрать, где он теряет драгоценные минуты. </w:t>
      </w:r>
    </w:p>
    <w:p w:rsidR="001C71E6" w:rsidRDefault="001C71E6" w:rsidP="001C71E6">
      <w:pPr>
        <w:pStyle w:val="a8"/>
        <w:rPr>
          <w:sz w:val="28"/>
          <w:szCs w:val="28"/>
        </w:rPr>
      </w:pPr>
      <w:r>
        <w:rPr>
          <w:b/>
          <w:sz w:val="28"/>
          <w:szCs w:val="28"/>
        </w:rPr>
        <w:t>Внимание</w:t>
      </w:r>
      <w:r>
        <w:rPr>
          <w:sz w:val="28"/>
          <w:szCs w:val="28"/>
        </w:rPr>
        <w:t xml:space="preserve"> – следующий важный фактор обучения игре на фортепиано. У детей умение сконцентрировать внимание зависит от возраста. Важно с первых шагов учить ребенка правильно распределять свое внимание. Работоспособные дети все выполняют хорошо и работают продуктивно. Встречаются типы детей, которые быстро усваивают материал, но </w:t>
      </w:r>
      <w:proofErr w:type="gramStart"/>
      <w:r>
        <w:rPr>
          <w:sz w:val="28"/>
          <w:szCs w:val="28"/>
        </w:rPr>
        <w:t>столь</w:t>
      </w:r>
      <w:proofErr w:type="gramEnd"/>
      <w:r>
        <w:rPr>
          <w:sz w:val="28"/>
          <w:szCs w:val="28"/>
        </w:rPr>
        <w:t xml:space="preserve"> же быстро устают, другие проявляют медлительность в работе, третьи – и медлительность, и небрежность. Педагогу следует искать индивидуальный подход: одних приучать к тщательной и детальной работе, у других – поощрять самостоятельность и активность. </w:t>
      </w:r>
    </w:p>
    <w:p w:rsidR="001C71E6" w:rsidRDefault="001C71E6" w:rsidP="001C71E6">
      <w:pPr>
        <w:pStyle w:val="a8"/>
        <w:rPr>
          <w:sz w:val="28"/>
          <w:szCs w:val="28"/>
        </w:rPr>
      </w:pPr>
      <w:r>
        <w:rPr>
          <w:sz w:val="28"/>
          <w:szCs w:val="28"/>
        </w:rPr>
        <w:t xml:space="preserve">Обучение на фортепиано предполагает повышенную нагрузку на нервную систему учащихся. Игра наизусть, репетиции, выступления в концертах требуют усилий и напряжения, подвергают учащихся нервному напряжению, которое должно компенсироваться радостью игры, возможностью самовыражения за инструментом. </w:t>
      </w:r>
    </w:p>
    <w:p w:rsidR="001C71E6" w:rsidRDefault="001C71E6" w:rsidP="001C71E6">
      <w:pPr>
        <w:pStyle w:val="a8"/>
        <w:rPr>
          <w:sz w:val="28"/>
          <w:szCs w:val="28"/>
        </w:rPr>
      </w:pPr>
      <w:r>
        <w:rPr>
          <w:b/>
          <w:sz w:val="28"/>
          <w:szCs w:val="28"/>
        </w:rPr>
        <w:t xml:space="preserve">Самостоятельность мышления – </w:t>
      </w:r>
      <w:r>
        <w:rPr>
          <w:sz w:val="28"/>
          <w:szCs w:val="28"/>
        </w:rPr>
        <w:t xml:space="preserve">еще один важный компонент в обучении детей. Когда ребенок что-то мастерит своими руками, результат </w:t>
      </w:r>
      <w:r>
        <w:rPr>
          <w:sz w:val="28"/>
          <w:szCs w:val="28"/>
        </w:rPr>
        <w:lastRenderedPageBreak/>
        <w:t xml:space="preserve">своего труда он видит сразу. В музыкальной школе он сталкивается с тем, что результаты будут иметь отдаленные последствия: пока он выучит пьесу и, может быть, выступит с ней в концерте или на конкурсе, то есть здесь предмет труда для него имеет абстрактные очертания. По этим причинам ребенка следует подводить к самостоятельному мышлению. Обычно, чем одареннее ученик, тем отчетливее проявляются его пристрастия в музыке. Ученикам менее способным нужно помочь выработать свое отношение к музыке. Для этого важно создать условия, благоприятные для более широкого выбора понравившихся ему произведений. Поощрение самостоятельности в этой области стимулирует живое отношение к музыке и к работе над выбранным произведением. Не нужно запрещать ребенку сыграть понравившееся произведение, даже если оно не соответствует уровню его музыкального развития. Если он хочет его сыграть, значит, оно отвечает его психологическому состоянию или эмоциональным переживаниям. </w:t>
      </w:r>
    </w:p>
    <w:p w:rsidR="001C71E6" w:rsidRDefault="001C71E6" w:rsidP="001C71E6">
      <w:pPr>
        <w:pStyle w:val="a8"/>
        <w:rPr>
          <w:sz w:val="28"/>
          <w:szCs w:val="28"/>
        </w:rPr>
      </w:pPr>
      <w:r>
        <w:rPr>
          <w:sz w:val="28"/>
          <w:szCs w:val="28"/>
        </w:rPr>
        <w:t xml:space="preserve">С воспитанием самостоятельности мышления связано еще одно требование: учащийся должен </w:t>
      </w:r>
      <w:r>
        <w:rPr>
          <w:b/>
          <w:sz w:val="28"/>
          <w:szCs w:val="28"/>
        </w:rPr>
        <w:t>самокритично оценить свою игру,</w:t>
      </w:r>
      <w:r>
        <w:rPr>
          <w:sz w:val="28"/>
          <w:szCs w:val="28"/>
        </w:rPr>
        <w:t xml:space="preserve"> предложить способы устранения ошибок. Этот способ окажется весьма продуктивным в домашних занятиях. Одновременно с этим педагог подводит ребенка к </w:t>
      </w:r>
      <w:r>
        <w:rPr>
          <w:b/>
          <w:sz w:val="28"/>
          <w:szCs w:val="28"/>
        </w:rPr>
        <w:t xml:space="preserve">точности в выполнении заданий. </w:t>
      </w:r>
      <w:r>
        <w:rPr>
          <w:sz w:val="28"/>
          <w:szCs w:val="28"/>
        </w:rPr>
        <w:t xml:space="preserve">Если ученик понимает свою задачу и знает способы ее выполнения, он избежит излишней затраты времени на переучивание неверно закрепленных навыков. </w:t>
      </w:r>
    </w:p>
    <w:p w:rsidR="001C71E6" w:rsidRDefault="001C71E6" w:rsidP="001C71E6">
      <w:pPr>
        <w:pStyle w:val="a8"/>
        <w:rPr>
          <w:sz w:val="28"/>
          <w:szCs w:val="28"/>
        </w:rPr>
      </w:pPr>
      <w:r>
        <w:rPr>
          <w:sz w:val="28"/>
          <w:szCs w:val="28"/>
        </w:rPr>
        <w:t xml:space="preserve">Итак, </w:t>
      </w:r>
      <w:r>
        <w:rPr>
          <w:b/>
          <w:sz w:val="28"/>
          <w:szCs w:val="28"/>
        </w:rPr>
        <w:t>обращение к детскому творчеству как к методу воспитания</w:t>
      </w:r>
      <w:r>
        <w:rPr>
          <w:sz w:val="28"/>
          <w:szCs w:val="28"/>
        </w:rPr>
        <w:t xml:space="preserve"> – характерная инновационная методика музыкальной педагогики, что обусловлено следующими факторами: поиски новых методов обучения, помогающих высвобождению творческих способностей детей, воспитательная ценность детского творчества как путь познания, доступность творчества всем детям, а не только одаренным. Под способностью к творчеству или </w:t>
      </w:r>
      <w:proofErr w:type="spellStart"/>
      <w:r>
        <w:rPr>
          <w:sz w:val="28"/>
          <w:szCs w:val="28"/>
        </w:rPr>
        <w:t>креативностью</w:t>
      </w:r>
      <w:proofErr w:type="spellEnd"/>
      <w:r>
        <w:rPr>
          <w:sz w:val="28"/>
          <w:szCs w:val="28"/>
        </w:rPr>
        <w:t xml:space="preserve"> ребенка, как сейчас принято говорить, понимают его творческие возможности и готовность к созиданию нового в процессе музыкальной деятельности, что придает ей творческую направленность. Л. С. </w:t>
      </w:r>
      <w:proofErr w:type="spellStart"/>
      <w:r>
        <w:rPr>
          <w:sz w:val="28"/>
          <w:szCs w:val="28"/>
        </w:rPr>
        <w:t>Выготский</w:t>
      </w:r>
      <w:proofErr w:type="spellEnd"/>
      <w:r>
        <w:rPr>
          <w:sz w:val="28"/>
          <w:szCs w:val="28"/>
        </w:rPr>
        <w:t xml:space="preserve"> писал: «…творчество есть необходимое условие существования, и все, что выходит за пределы рутины и в чем заключается хоть нота нового, обязано своим происхождением творческому процессу человека». Занятия искусством снимают нервно-психическое напряжение детей, заряжают положительной энергией, создавая эмоционально-положительный настрой на обучение. Наша задача - помочь детям утвердиться </w:t>
      </w:r>
      <w:proofErr w:type="gramStart"/>
      <w:r>
        <w:rPr>
          <w:sz w:val="28"/>
          <w:szCs w:val="28"/>
        </w:rPr>
        <w:t>в</w:t>
      </w:r>
      <w:proofErr w:type="gramEnd"/>
      <w:r>
        <w:rPr>
          <w:sz w:val="28"/>
          <w:szCs w:val="28"/>
        </w:rPr>
        <w:t xml:space="preserve"> мнении, что человек </w:t>
      </w:r>
      <w:r>
        <w:rPr>
          <w:b/>
          <w:bCs/>
          <w:sz w:val="28"/>
          <w:szCs w:val="28"/>
        </w:rPr>
        <w:t xml:space="preserve">не может не заниматься </w:t>
      </w:r>
      <w:r>
        <w:rPr>
          <w:sz w:val="28"/>
          <w:szCs w:val="28"/>
        </w:rPr>
        <w:t xml:space="preserve">искусством! </w:t>
      </w:r>
    </w:p>
    <w:p w:rsidR="001C71E6" w:rsidRDefault="001C71E6" w:rsidP="001C71E6">
      <w:pPr>
        <w:pStyle w:val="a8"/>
        <w:rPr>
          <w:sz w:val="28"/>
          <w:szCs w:val="28"/>
        </w:rPr>
      </w:pPr>
      <w:r>
        <w:rPr>
          <w:sz w:val="28"/>
          <w:szCs w:val="28"/>
        </w:rPr>
        <w:t xml:space="preserve">Таким образом, успешность обучения игре на фортепиано зависит от многих составляющих, среди которых психологический аспект занимает не последнее место. Пробуждение интереса к занятиям стимулирует волю учащегося, что ведет к сосредоточенности внимания, развивает самостоятельность мышления учащегося, воспитывает умение трудиться - таков механизм, по которому формируются основные умения и навыки в классе </w:t>
      </w:r>
      <w:r>
        <w:rPr>
          <w:sz w:val="28"/>
          <w:szCs w:val="28"/>
        </w:rPr>
        <w:lastRenderedPageBreak/>
        <w:t xml:space="preserve">фортепиано, если рассматривать этот процесс с точки зрения психологических особенностей. </w:t>
      </w:r>
    </w:p>
    <w:p w:rsidR="001C71E6" w:rsidRDefault="001C71E6" w:rsidP="001C71E6">
      <w:pPr>
        <w:pStyle w:val="a8"/>
        <w:rPr>
          <w:sz w:val="28"/>
          <w:szCs w:val="28"/>
        </w:rPr>
      </w:pPr>
      <w:r>
        <w:rPr>
          <w:sz w:val="28"/>
          <w:szCs w:val="28"/>
        </w:rPr>
        <w:t xml:space="preserve">Обучение игре на фортепиано делает личность человека многогранной, оптимизирует его творческие способности, развивает фантазию и воображение, артистичность, интеллект, т. е. формирует универсальные способности, важные успешно занимаются и в общеобразовательной школе. Причастность к творчеству создает условия, включающие психологические механизмы, деятельности в будущем. Только тогда о системе дополнительного образования можно будет говорить как о системе воспитания, ориентированной на формирование творческой личности. </w:t>
      </w:r>
    </w:p>
    <w:p w:rsidR="001C71E6" w:rsidRDefault="001C71E6" w:rsidP="001C71E6">
      <w:pPr>
        <w:pStyle w:val="2"/>
        <w:rPr>
          <w:sz w:val="28"/>
          <w:szCs w:val="28"/>
          <w:lang w:val="en-US"/>
        </w:rPr>
      </w:pPr>
      <w:r>
        <w:rPr>
          <w:sz w:val="28"/>
          <w:szCs w:val="28"/>
        </w:rPr>
        <w:t>Литература:</w:t>
      </w:r>
      <w:r>
        <w:rPr>
          <w:sz w:val="28"/>
          <w:szCs w:val="28"/>
          <w:lang w:val="en-US"/>
        </w:rPr>
        <w:t xml:space="preserve"> </w:t>
      </w:r>
    </w:p>
    <w:p w:rsidR="001C71E6" w:rsidRDefault="001C71E6" w:rsidP="001C71E6">
      <w:pPr>
        <w:pStyle w:val="a8"/>
        <w:numPr>
          <w:ilvl w:val="0"/>
          <w:numId w:val="4"/>
        </w:numPr>
        <w:ind w:left="426"/>
        <w:rPr>
          <w:sz w:val="28"/>
          <w:szCs w:val="28"/>
        </w:rPr>
      </w:pPr>
      <w:proofErr w:type="spellStart"/>
      <w:r>
        <w:rPr>
          <w:sz w:val="28"/>
          <w:szCs w:val="28"/>
        </w:rPr>
        <w:t>Баренбойм</w:t>
      </w:r>
      <w:proofErr w:type="spellEnd"/>
      <w:r>
        <w:rPr>
          <w:sz w:val="28"/>
          <w:szCs w:val="28"/>
        </w:rPr>
        <w:t xml:space="preserve"> Л. А. Музыкальная педагогика и исполнительство. - М.: "Музыка", 1974. - 356 </w:t>
      </w:r>
      <w:proofErr w:type="gramStart"/>
      <w:r>
        <w:rPr>
          <w:sz w:val="28"/>
          <w:szCs w:val="28"/>
        </w:rPr>
        <w:t>с</w:t>
      </w:r>
      <w:proofErr w:type="gramEnd"/>
      <w:r>
        <w:rPr>
          <w:sz w:val="28"/>
          <w:szCs w:val="28"/>
        </w:rPr>
        <w:t xml:space="preserve">. </w:t>
      </w:r>
    </w:p>
    <w:p w:rsidR="001C71E6" w:rsidRDefault="001C71E6" w:rsidP="001C71E6">
      <w:pPr>
        <w:pStyle w:val="a8"/>
        <w:numPr>
          <w:ilvl w:val="0"/>
          <w:numId w:val="4"/>
        </w:numPr>
        <w:ind w:left="426"/>
        <w:rPr>
          <w:sz w:val="28"/>
          <w:szCs w:val="28"/>
        </w:rPr>
      </w:pPr>
      <w:r>
        <w:rPr>
          <w:sz w:val="28"/>
          <w:szCs w:val="28"/>
        </w:rPr>
        <w:t xml:space="preserve">Бочкарев Л. Л. Психология музыкальных способностей.- М.: Институт психологии РАН, 1997. – 352 </w:t>
      </w:r>
      <w:proofErr w:type="gramStart"/>
      <w:r>
        <w:rPr>
          <w:sz w:val="28"/>
          <w:szCs w:val="28"/>
        </w:rPr>
        <w:t>с</w:t>
      </w:r>
      <w:proofErr w:type="gramEnd"/>
      <w:r>
        <w:rPr>
          <w:sz w:val="28"/>
          <w:szCs w:val="28"/>
        </w:rPr>
        <w:t xml:space="preserve">. </w:t>
      </w:r>
    </w:p>
    <w:p w:rsidR="001C71E6" w:rsidRDefault="001C71E6" w:rsidP="001C71E6">
      <w:pPr>
        <w:pStyle w:val="a8"/>
        <w:numPr>
          <w:ilvl w:val="0"/>
          <w:numId w:val="4"/>
        </w:numPr>
        <w:ind w:left="426"/>
        <w:rPr>
          <w:sz w:val="28"/>
          <w:szCs w:val="28"/>
        </w:rPr>
      </w:pPr>
      <w:proofErr w:type="spellStart"/>
      <w:r>
        <w:rPr>
          <w:sz w:val="28"/>
          <w:szCs w:val="28"/>
        </w:rPr>
        <w:t>Выготский</w:t>
      </w:r>
      <w:proofErr w:type="spellEnd"/>
      <w:r>
        <w:rPr>
          <w:sz w:val="28"/>
          <w:szCs w:val="28"/>
        </w:rPr>
        <w:t xml:space="preserve"> Л. С. Психология искусства. – М.: Просвещение, 1975. </w:t>
      </w:r>
    </w:p>
    <w:p w:rsidR="001C71E6" w:rsidRDefault="001C71E6" w:rsidP="001C71E6">
      <w:pPr>
        <w:pStyle w:val="a8"/>
        <w:numPr>
          <w:ilvl w:val="0"/>
          <w:numId w:val="4"/>
        </w:numPr>
        <w:ind w:left="426"/>
        <w:rPr>
          <w:sz w:val="28"/>
          <w:szCs w:val="28"/>
        </w:rPr>
      </w:pPr>
      <w:proofErr w:type="spellStart"/>
      <w:r>
        <w:rPr>
          <w:sz w:val="28"/>
          <w:szCs w:val="28"/>
        </w:rPr>
        <w:t>Крутецкий</w:t>
      </w:r>
      <w:proofErr w:type="spellEnd"/>
      <w:r>
        <w:rPr>
          <w:sz w:val="28"/>
          <w:szCs w:val="28"/>
        </w:rPr>
        <w:t xml:space="preserve"> В. А. Психология обучения и воспитания школьников. – М.: Просвещение, 1976. – 303 </w:t>
      </w:r>
      <w:proofErr w:type="gramStart"/>
      <w:r>
        <w:rPr>
          <w:sz w:val="28"/>
          <w:szCs w:val="28"/>
        </w:rPr>
        <w:t>с</w:t>
      </w:r>
      <w:proofErr w:type="gramEnd"/>
      <w:r>
        <w:rPr>
          <w:sz w:val="28"/>
          <w:szCs w:val="28"/>
        </w:rPr>
        <w:t xml:space="preserve">. </w:t>
      </w:r>
    </w:p>
    <w:p w:rsidR="001C71E6" w:rsidRDefault="001C71E6" w:rsidP="001C71E6">
      <w:pPr>
        <w:pStyle w:val="a8"/>
        <w:numPr>
          <w:ilvl w:val="0"/>
          <w:numId w:val="4"/>
        </w:numPr>
        <w:ind w:left="426"/>
      </w:pPr>
      <w:r>
        <w:rPr>
          <w:sz w:val="28"/>
          <w:szCs w:val="28"/>
        </w:rPr>
        <w:t xml:space="preserve">Ребенок за роялем. Сборник статей – М.: Музыка, 1981. – 330 </w:t>
      </w:r>
      <w:proofErr w:type="gramStart"/>
      <w:r>
        <w:rPr>
          <w:sz w:val="28"/>
          <w:szCs w:val="28"/>
        </w:rPr>
        <w:t>с</w:t>
      </w:r>
      <w:proofErr w:type="gramEnd"/>
      <w:r>
        <w:rPr>
          <w:sz w:val="28"/>
          <w:szCs w:val="28"/>
        </w:rPr>
        <w:t xml:space="preserve">. </w:t>
      </w:r>
    </w:p>
    <w:p w:rsidR="001C71E6" w:rsidRDefault="001C71E6" w:rsidP="001C71E6">
      <w:pPr>
        <w:pStyle w:val="a8"/>
      </w:pPr>
      <w:r>
        <w:rPr>
          <w:sz w:val="28"/>
          <w:szCs w:val="28"/>
        </w:rPr>
        <w:t xml:space="preserve">, </w:t>
      </w:r>
    </w:p>
    <w:p w:rsidR="001C71E6" w:rsidRDefault="001C71E6" w:rsidP="001C71E6">
      <w:pPr>
        <w:pStyle w:val="a8"/>
      </w:pPr>
    </w:p>
    <w:p w:rsidR="001C71E6" w:rsidRDefault="001C71E6" w:rsidP="001C71E6">
      <w:pPr>
        <w:pStyle w:val="a8"/>
      </w:pPr>
    </w:p>
    <w:p w:rsidR="001C71E6" w:rsidRDefault="001C71E6" w:rsidP="001C71E6">
      <w:pPr>
        <w:pStyle w:val="a8"/>
      </w:pPr>
    </w:p>
    <w:sectPr w:rsidR="001C71E6" w:rsidSect="000310DC">
      <w:headerReference w:type="default" r:id="rId7"/>
      <w:pgSz w:w="11906" w:h="16838"/>
      <w:pgMar w:top="709" w:right="850"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FD" w:rsidRDefault="00F70CFD" w:rsidP="00F70CFD">
      <w:r>
        <w:separator/>
      </w:r>
    </w:p>
  </w:endnote>
  <w:endnote w:type="continuationSeparator" w:id="0">
    <w:p w:rsidR="00F70CFD" w:rsidRDefault="00F70CFD" w:rsidP="00F70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FD" w:rsidRDefault="00F70CFD" w:rsidP="00F70CFD">
      <w:r>
        <w:separator/>
      </w:r>
    </w:p>
  </w:footnote>
  <w:footnote w:type="continuationSeparator" w:id="0">
    <w:p w:rsidR="00F70CFD" w:rsidRDefault="00F70CFD" w:rsidP="00F70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FD" w:rsidRDefault="00F70CFD" w:rsidP="00F70CFD">
    <w:pPr>
      <w:pStyle w:val="a9"/>
    </w:pPr>
  </w:p>
  <w:p w:rsidR="00F70CFD" w:rsidRDefault="00F70CFD" w:rsidP="00F70CFD">
    <w:pPr>
      <w:pStyle w:val="a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45DD"/>
    <w:multiLevelType w:val="hybridMultilevel"/>
    <w:tmpl w:val="014C3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8F16E4"/>
    <w:multiLevelType w:val="hybridMultilevel"/>
    <w:tmpl w:val="BD5E5B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3B7A"/>
    <w:rsid w:val="000310DC"/>
    <w:rsid w:val="000C4F54"/>
    <w:rsid w:val="001C71E6"/>
    <w:rsid w:val="002336FA"/>
    <w:rsid w:val="00251139"/>
    <w:rsid w:val="002C0AE1"/>
    <w:rsid w:val="002D4472"/>
    <w:rsid w:val="00312F0A"/>
    <w:rsid w:val="00315156"/>
    <w:rsid w:val="003F5EEA"/>
    <w:rsid w:val="00430242"/>
    <w:rsid w:val="00452C40"/>
    <w:rsid w:val="004E2818"/>
    <w:rsid w:val="00676BD7"/>
    <w:rsid w:val="006E0D22"/>
    <w:rsid w:val="00720101"/>
    <w:rsid w:val="00833F9A"/>
    <w:rsid w:val="009B6E7F"/>
    <w:rsid w:val="00B31CE7"/>
    <w:rsid w:val="00B57B83"/>
    <w:rsid w:val="00BB3B7A"/>
    <w:rsid w:val="00C36259"/>
    <w:rsid w:val="00C90403"/>
    <w:rsid w:val="00CA7D96"/>
    <w:rsid w:val="00D92D06"/>
    <w:rsid w:val="00EA4CD6"/>
    <w:rsid w:val="00F70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B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12F0A"/>
    <w:rPr>
      <w:sz w:val="28"/>
    </w:rPr>
  </w:style>
  <w:style w:type="character" w:customStyle="1" w:styleId="a4">
    <w:name w:val="Основной текст Знак"/>
    <w:basedOn w:val="a0"/>
    <w:link w:val="a3"/>
    <w:uiPriority w:val="99"/>
    <w:semiHidden/>
    <w:rPr>
      <w:sz w:val="24"/>
      <w:szCs w:val="24"/>
    </w:rPr>
  </w:style>
  <w:style w:type="paragraph" w:customStyle="1" w:styleId="a5">
    <w:name w:val="а_Авторы"/>
    <w:basedOn w:val="a"/>
    <w:next w:val="a"/>
    <w:qFormat/>
    <w:rsid w:val="003F5EEA"/>
    <w:pPr>
      <w:spacing w:before="480" w:after="120"/>
      <w:jc w:val="right"/>
    </w:pPr>
    <w:rPr>
      <w:b/>
      <w:i/>
    </w:rPr>
  </w:style>
  <w:style w:type="paragraph" w:customStyle="1" w:styleId="a6">
    <w:name w:val="а_Учреждение"/>
    <w:basedOn w:val="a"/>
    <w:next w:val="a7"/>
    <w:qFormat/>
    <w:rsid w:val="003F5EEA"/>
    <w:pPr>
      <w:jc w:val="right"/>
    </w:pPr>
    <w:rPr>
      <w:i/>
      <w:sz w:val="22"/>
    </w:rPr>
  </w:style>
  <w:style w:type="paragraph" w:customStyle="1" w:styleId="a7">
    <w:name w:val="а_Заголовок"/>
    <w:basedOn w:val="a"/>
    <w:next w:val="a8"/>
    <w:qFormat/>
    <w:rsid w:val="003F5EEA"/>
    <w:pPr>
      <w:spacing w:before="240" w:after="120"/>
      <w:jc w:val="center"/>
    </w:pPr>
    <w:rPr>
      <w:b/>
      <w:sz w:val="28"/>
    </w:rPr>
  </w:style>
  <w:style w:type="paragraph" w:customStyle="1" w:styleId="a8">
    <w:name w:val="а_Текст"/>
    <w:basedOn w:val="a"/>
    <w:qFormat/>
    <w:rsid w:val="003F5EEA"/>
    <w:pPr>
      <w:spacing w:before="60" w:after="60"/>
      <w:ind w:firstLine="567"/>
    </w:pPr>
    <w:rPr>
      <w:sz w:val="22"/>
    </w:rPr>
  </w:style>
  <w:style w:type="paragraph" w:customStyle="1" w:styleId="2">
    <w:name w:val="а_2_Заголовок"/>
    <w:basedOn w:val="a7"/>
    <w:next w:val="a8"/>
    <w:qFormat/>
    <w:rsid w:val="003F5EEA"/>
    <w:pPr>
      <w:spacing w:before="120" w:after="0"/>
      <w:ind w:firstLine="567"/>
      <w:jc w:val="left"/>
    </w:pPr>
    <w:rPr>
      <w:sz w:val="24"/>
    </w:rPr>
  </w:style>
  <w:style w:type="paragraph" w:styleId="a9">
    <w:name w:val="header"/>
    <w:basedOn w:val="a"/>
    <w:link w:val="aa"/>
    <w:rsid w:val="00F70CFD"/>
    <w:pPr>
      <w:tabs>
        <w:tab w:val="center" w:pos="4677"/>
        <w:tab w:val="right" w:pos="9355"/>
      </w:tabs>
    </w:pPr>
  </w:style>
  <w:style w:type="character" w:customStyle="1" w:styleId="aa">
    <w:name w:val="Верхний колонтитул Знак"/>
    <w:basedOn w:val="a0"/>
    <w:link w:val="a9"/>
    <w:rsid w:val="00F70CFD"/>
    <w:rPr>
      <w:sz w:val="24"/>
      <w:szCs w:val="24"/>
    </w:rPr>
  </w:style>
  <w:style w:type="paragraph" w:styleId="ab">
    <w:name w:val="footer"/>
    <w:basedOn w:val="a"/>
    <w:link w:val="ac"/>
    <w:rsid w:val="00F70CFD"/>
    <w:pPr>
      <w:tabs>
        <w:tab w:val="center" w:pos="4677"/>
        <w:tab w:val="right" w:pos="9355"/>
      </w:tabs>
    </w:pPr>
  </w:style>
  <w:style w:type="character" w:customStyle="1" w:styleId="ac">
    <w:name w:val="Нижний колонтитул Знак"/>
    <w:basedOn w:val="a0"/>
    <w:link w:val="ab"/>
    <w:rsid w:val="00F70CFD"/>
    <w:rPr>
      <w:sz w:val="24"/>
      <w:szCs w:val="24"/>
    </w:rPr>
  </w:style>
</w:styles>
</file>

<file path=word/webSettings.xml><?xml version="1.0" encoding="utf-8"?>
<w:webSettings xmlns:r="http://schemas.openxmlformats.org/officeDocument/2006/relationships" xmlns:w="http://schemas.openxmlformats.org/wordprocessingml/2006/main">
  <w:divs>
    <w:div w:id="372315863">
      <w:bodyDiv w:val="1"/>
      <w:marLeft w:val="0"/>
      <w:marRight w:val="0"/>
      <w:marTop w:val="0"/>
      <w:marBottom w:val="0"/>
      <w:divBdr>
        <w:top w:val="none" w:sz="0" w:space="0" w:color="auto"/>
        <w:left w:val="none" w:sz="0" w:space="0" w:color="auto"/>
        <w:bottom w:val="none" w:sz="0" w:space="0" w:color="auto"/>
        <w:right w:val="none" w:sz="0" w:space="0" w:color="auto"/>
      </w:divBdr>
    </w:div>
    <w:div w:id="1096828321">
      <w:bodyDiv w:val="1"/>
      <w:marLeft w:val="0"/>
      <w:marRight w:val="0"/>
      <w:marTop w:val="0"/>
      <w:marBottom w:val="0"/>
      <w:divBdr>
        <w:top w:val="none" w:sz="0" w:space="0" w:color="auto"/>
        <w:left w:val="none" w:sz="0" w:space="0" w:color="auto"/>
        <w:bottom w:val="none" w:sz="0" w:space="0" w:color="auto"/>
        <w:right w:val="none" w:sz="0" w:space="0" w:color="auto"/>
      </w:divBdr>
    </w:div>
    <w:div w:id="1626740713">
      <w:bodyDiv w:val="1"/>
      <w:marLeft w:val="0"/>
      <w:marRight w:val="0"/>
      <w:marTop w:val="0"/>
      <w:marBottom w:val="0"/>
      <w:divBdr>
        <w:top w:val="none" w:sz="0" w:space="0" w:color="auto"/>
        <w:left w:val="none" w:sz="0" w:space="0" w:color="auto"/>
        <w:bottom w:val="none" w:sz="0" w:space="0" w:color="auto"/>
        <w:right w:val="none" w:sz="0" w:space="0" w:color="auto"/>
      </w:divBdr>
    </w:div>
    <w:div w:id="16343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1203</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4</cp:revision>
  <cp:lastPrinted>2013-04-16T13:43:00Z</cp:lastPrinted>
  <dcterms:created xsi:type="dcterms:W3CDTF">2013-04-16T13:45:00Z</dcterms:created>
  <dcterms:modified xsi:type="dcterms:W3CDTF">2013-04-16T14:14:00Z</dcterms:modified>
</cp:coreProperties>
</file>