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695626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F54C5C" w:rsidRDefault="00F54C5C"/>
        <w:p w:rsidR="00F54C5C" w:rsidRDefault="00EB1B0A">
          <w:r>
            <w:rPr>
              <w:noProof/>
            </w:rPr>
            <w:pict>
              <v:rect id="_x0000_s1033" style="position:absolute;margin-left:0;margin-top:0;width:595.35pt;height:841.95pt;z-index:-25165107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33">
                  <w:txbxContent>
                    <w:p w:rsidR="00F54C5C" w:rsidRDefault="00F54C5C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F54C5C" w:rsidRDefault="00F54C5C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0"/>
          </w:tblGrid>
          <w:tr w:rsidR="00F54C5C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076B2431D62144C390D93B052C54E52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54C5C" w:rsidRDefault="00FC60C9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Личностно – ориентированное </w:t>
                    </w:r>
                  </w:p>
                </w:sdtContent>
              </w:sdt>
              <w:p w:rsidR="00F54C5C" w:rsidRDefault="00F54C5C">
                <w:pPr>
                  <w:pStyle w:val="a7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DA39833CBD55468D9BC773B3F48DAC4C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F54C5C" w:rsidRDefault="00FC60C9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образование.</w:t>
                    </w:r>
                  </w:p>
                </w:sdtContent>
              </w:sdt>
              <w:p w:rsidR="00F54C5C" w:rsidRDefault="00F54C5C">
                <w:pPr>
                  <w:pStyle w:val="a7"/>
                  <w:jc w:val="center"/>
                </w:pPr>
              </w:p>
              <w:sdt>
                <w:sdtPr>
                  <w:alias w:val="Дата"/>
                  <w:id w:val="13783224"/>
                  <w:placeholder>
                    <w:docPart w:val="DFE04BE8A71345FEBBF25AD75BA61A0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F54C5C" w:rsidRDefault="00FC60C9">
                    <w:pPr>
                      <w:pStyle w:val="a7"/>
                      <w:jc w:val="center"/>
                    </w:pPr>
                    <w:r>
                      <w:t>МО гуманитарного направления</w:t>
                    </w:r>
                  </w:p>
                </w:sdtContent>
              </w:sdt>
              <w:p w:rsidR="00F54C5C" w:rsidRDefault="00F54C5C">
                <w:pPr>
                  <w:pStyle w:val="a7"/>
                  <w:jc w:val="center"/>
                </w:pPr>
              </w:p>
              <w:p w:rsidR="00F54C5C" w:rsidRDefault="00FC60C9">
                <w:pPr>
                  <w:pStyle w:val="a7"/>
                  <w:jc w:val="center"/>
                </w:pPr>
                <w:r>
                  <w:t>Руководитель: Саливон И.Г.</w:t>
                </w:r>
              </w:p>
              <w:p w:rsidR="00F54C5C" w:rsidRDefault="00F54C5C">
                <w:pPr>
                  <w:pStyle w:val="a7"/>
                  <w:jc w:val="center"/>
                </w:pPr>
              </w:p>
            </w:tc>
          </w:tr>
        </w:tbl>
        <w:p w:rsidR="00F54C5C" w:rsidRDefault="00F54C5C"/>
        <w:p w:rsidR="00F54C5C" w:rsidRDefault="00F54C5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D72B50" w:rsidRPr="00737AD0" w:rsidRDefault="008B4D98" w:rsidP="00EF4E2A">
      <w:pPr>
        <w:jc w:val="center"/>
        <w:outlineLvl w:val="0"/>
        <w:rPr>
          <w:rFonts w:ascii="Times New Roman" w:hAnsi="Times New Roman" w:cs="Times New Roman"/>
          <w:sz w:val="36"/>
          <w:szCs w:val="28"/>
        </w:rPr>
      </w:pPr>
      <w:r w:rsidRPr="00737AD0">
        <w:rPr>
          <w:rFonts w:ascii="Times New Roman" w:hAnsi="Times New Roman" w:cs="Times New Roman"/>
          <w:sz w:val="36"/>
          <w:szCs w:val="28"/>
        </w:rPr>
        <w:lastRenderedPageBreak/>
        <w:t>Личностно-ориентированное образование.</w:t>
      </w:r>
    </w:p>
    <w:p w:rsidR="008B4D98" w:rsidRPr="00737AD0" w:rsidRDefault="008B4D98" w:rsidP="008B4D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Понятие «личностно-ориентированное образование» вошедшее в 90-е годы в педагогический арсенал может быть определено при рассмотрении таких категорий, как: индивид, индивидуальность (индивидуальный подход), личность.</w:t>
      </w:r>
    </w:p>
    <w:p w:rsidR="008B4D98" w:rsidRPr="00737AD0" w:rsidRDefault="008B4D98" w:rsidP="008B4D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 xml:space="preserve">Индивид – человек, как представитель рода, обладающий определёнными свойствами, биологически обусловленными (биоритм, строение организма, психологические особенности). </w:t>
      </w:r>
    </w:p>
    <w:p w:rsidR="008B4D98" w:rsidRPr="00737AD0" w:rsidRDefault="008B4D98" w:rsidP="008B4D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Индивидуальность – (от лат</w:t>
      </w:r>
      <w:proofErr w:type="gramStart"/>
      <w:r w:rsidRPr="00737A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7AD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37A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37AD0">
        <w:rPr>
          <w:rFonts w:ascii="Times New Roman" w:hAnsi="Times New Roman" w:cs="Times New Roman"/>
          <w:sz w:val="28"/>
          <w:szCs w:val="28"/>
        </w:rPr>
        <w:t>собь»), единичное, неповторимое своеобразие каждого человека, осуществляющего свою жизнедеятельность в качестве субъекта собственного развития.</w:t>
      </w:r>
    </w:p>
    <w:p w:rsidR="008B4D98" w:rsidRPr="00737AD0" w:rsidRDefault="008B4D98" w:rsidP="008B4D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 xml:space="preserve">Личность – человек, как носитель социальных отношений, имеющий устойчивую систему общественно значимых ценностей </w:t>
      </w:r>
      <w:proofErr w:type="gramStart"/>
      <w:r w:rsidRPr="00737AD0">
        <w:rPr>
          <w:rFonts w:ascii="Times New Roman" w:hAnsi="Times New Roman" w:cs="Times New Roman"/>
          <w:sz w:val="28"/>
          <w:szCs w:val="28"/>
        </w:rPr>
        <w:t>определяющие</w:t>
      </w:r>
      <w:proofErr w:type="gramEnd"/>
      <w:r w:rsidRPr="00737AD0">
        <w:rPr>
          <w:rFonts w:ascii="Times New Roman" w:hAnsi="Times New Roman" w:cs="Times New Roman"/>
          <w:sz w:val="28"/>
          <w:szCs w:val="28"/>
        </w:rPr>
        <w:t xml:space="preserve"> его принадлежность к той или иной социальной группе.</w:t>
      </w:r>
    </w:p>
    <w:p w:rsidR="003728AE" w:rsidRPr="00737AD0" w:rsidRDefault="003728AE" w:rsidP="008B4D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 xml:space="preserve">Педагогический процесс состоит </w:t>
      </w:r>
      <w:proofErr w:type="gramStart"/>
      <w:r w:rsidRPr="00737AD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334B8" w:rsidRPr="00737A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5271" w:rsidRPr="00737AD0" w:rsidRDefault="00EB1B0A" w:rsidP="008B4D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3.35pt;margin-top:40.4pt;width:332.3pt;height:18.5pt;z-index:-25165824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едагогический процесс"/>
          </v:shape>
        </w:pict>
      </w:r>
      <w:r w:rsidR="00EF4E2A" w:rsidRPr="00737AD0">
        <w:rPr>
          <w:rFonts w:ascii="Times New Roman" w:hAnsi="Times New Roman" w:cs="Times New Roman"/>
          <w:sz w:val="28"/>
          <w:szCs w:val="28"/>
        </w:rPr>
        <w:t>ЦЕЛЬ</w:t>
      </w:r>
      <w:r w:rsidR="00EF4E2A" w:rsidRPr="00737AD0">
        <w:rPr>
          <w:rFonts w:ascii="Times New Roman" w:hAnsi="Times New Roman" w:cs="Times New Roman"/>
          <w:sz w:val="28"/>
          <w:szCs w:val="28"/>
          <w:vertAlign w:val="superscript"/>
        </w:rPr>
        <w:t xml:space="preserve"> (для чего?)</w:t>
      </w:r>
      <w:r w:rsidR="00EF4E2A" w:rsidRPr="00737AD0">
        <w:rPr>
          <w:rFonts w:ascii="Times New Roman" w:hAnsi="Times New Roman" w:cs="Times New Roman"/>
          <w:sz w:val="28"/>
          <w:szCs w:val="28"/>
        </w:rPr>
        <w:t xml:space="preserve"> – ЗАДАЧИ – СОДЕРЖАНИЕ</w:t>
      </w:r>
      <w:r w:rsidR="00EF4E2A" w:rsidRPr="00737AD0">
        <w:rPr>
          <w:rFonts w:ascii="Times New Roman" w:hAnsi="Times New Roman" w:cs="Times New Roman"/>
          <w:sz w:val="28"/>
          <w:szCs w:val="28"/>
          <w:vertAlign w:val="superscript"/>
        </w:rPr>
        <w:t xml:space="preserve"> (что?)</w:t>
      </w:r>
      <w:r w:rsidR="00EF4E2A" w:rsidRPr="00737AD0">
        <w:rPr>
          <w:rFonts w:ascii="Times New Roman" w:hAnsi="Times New Roman" w:cs="Times New Roman"/>
          <w:sz w:val="28"/>
          <w:szCs w:val="28"/>
        </w:rPr>
        <w:t xml:space="preserve"> – МЕТОДЫ </w:t>
      </w:r>
      <w:r w:rsidR="00EF4E2A" w:rsidRPr="00737AD0">
        <w:rPr>
          <w:rFonts w:ascii="Times New Roman" w:hAnsi="Times New Roman" w:cs="Times New Roman"/>
          <w:sz w:val="28"/>
          <w:szCs w:val="28"/>
          <w:vertAlign w:val="superscript"/>
        </w:rPr>
        <w:t>(как?)</w:t>
      </w:r>
      <w:r w:rsidR="00EF4E2A" w:rsidRPr="00737AD0">
        <w:rPr>
          <w:rFonts w:ascii="Times New Roman" w:hAnsi="Times New Roman" w:cs="Times New Roman"/>
          <w:sz w:val="28"/>
          <w:szCs w:val="28"/>
        </w:rPr>
        <w:t xml:space="preserve"> – ФОРМЫ – СРЕДСТВА – ПРИЁМЫ </w:t>
      </w:r>
      <w:r w:rsidR="00EF4E2A" w:rsidRPr="00737AD0">
        <w:rPr>
          <w:rFonts w:ascii="Times New Roman" w:hAnsi="Times New Roman" w:cs="Times New Roman"/>
          <w:sz w:val="28"/>
          <w:szCs w:val="28"/>
          <w:vertAlign w:val="superscript"/>
        </w:rPr>
        <w:t>(каким образом?)</w:t>
      </w:r>
      <w:r w:rsidR="00EF4E2A" w:rsidRPr="00737AD0">
        <w:rPr>
          <w:rFonts w:ascii="Times New Roman" w:hAnsi="Times New Roman" w:cs="Times New Roman"/>
          <w:sz w:val="28"/>
          <w:szCs w:val="28"/>
        </w:rPr>
        <w:t xml:space="preserve"> – РЕЗУЛЬТАТ.</w:t>
      </w:r>
    </w:p>
    <w:p w:rsidR="00D334B8" w:rsidRPr="00737AD0" w:rsidRDefault="00EB1B0A" w:rsidP="00F35E08">
      <w:pPr>
        <w:tabs>
          <w:tab w:val="left" w:pos="1236"/>
        </w:tabs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AD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70.45pt;margin-top:26.15pt;width:176.8pt;height:73.65pt;z-index:251660288;mso-wrap-style:none;v-text-anchor:middle" fillcolor="#099" strokecolor="white">
            <v:fill color2="#2b5481"/>
            <v:shadow color="#036"/>
            <v:textbox>
              <w:txbxContent>
                <w:p w:rsidR="00F35E08" w:rsidRDefault="00F35E08" w:rsidP="00F35E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  <w:t xml:space="preserve">Ответные действия </w:t>
                  </w:r>
                </w:p>
                <w:p w:rsidR="00F35E08" w:rsidRDefault="00F35E08" w:rsidP="00F35E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  <w:t>учащихся</w:t>
                  </w:r>
                </w:p>
              </w:txbxContent>
            </v:textbox>
          </v:rect>
        </w:pict>
      </w:r>
      <w:r w:rsidRPr="00737AD0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pict>
          <v:rect id="_x0000_s1027" style="position:absolute;left:0;text-align:left;margin-left:6.8pt;margin-top:26.15pt;width:147.3pt;height:73.65pt;z-index:251659264;mso-wrap-style:none;v-text-anchor:middle" fillcolor="#099" strokecolor="white">
            <v:fill color2="#2b5481"/>
            <v:shadow color="#036"/>
            <v:textbox>
              <w:txbxContent>
                <w:p w:rsidR="00F35E08" w:rsidRDefault="00F35E08" w:rsidP="00F35E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  <w:t xml:space="preserve">Педагогические </w:t>
                  </w:r>
                </w:p>
                <w:p w:rsidR="00F35E08" w:rsidRDefault="00F35E08" w:rsidP="00F35E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  <w:t>Воздействия</w:t>
                  </w:r>
                </w:p>
                <w:p w:rsidR="00F35E08" w:rsidRDefault="00F35E08" w:rsidP="00F35E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  <w:t>Учителя.</w:t>
                  </w:r>
                </w:p>
              </w:txbxContent>
            </v:textbox>
          </v:rect>
        </w:pict>
      </w:r>
      <w:r w:rsidR="00F35E08" w:rsidRPr="00737AD0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F35E08" w:rsidRPr="00737AD0" w:rsidRDefault="00EB1B0A" w:rsidP="00F35E08">
      <w:pPr>
        <w:tabs>
          <w:tab w:val="left" w:pos="708"/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9" type="#_x0000_t69" style="position:absolute;margin-left:154.1pt;margin-top:23.35pt;width:113.4pt;height:17pt;z-index:251661312;mso-wrap-style:none;v-text-anchor:middle" fillcolor="#099" strokecolor="white">
            <v:fill color2="#2b5481"/>
            <v:shadow color="#036"/>
          </v:shape>
        </w:pict>
      </w:r>
      <w:r w:rsidR="008B4D98" w:rsidRPr="00737AD0">
        <w:rPr>
          <w:rFonts w:ascii="Times New Roman" w:hAnsi="Times New Roman" w:cs="Times New Roman"/>
          <w:sz w:val="28"/>
          <w:szCs w:val="28"/>
        </w:rPr>
        <w:tab/>
      </w:r>
      <w:r w:rsidR="00F35E08" w:rsidRPr="00737AD0">
        <w:rPr>
          <w:rFonts w:ascii="Times New Roman" w:hAnsi="Times New Roman" w:cs="Times New Roman"/>
          <w:sz w:val="28"/>
          <w:szCs w:val="28"/>
        </w:rPr>
        <w:tab/>
      </w:r>
    </w:p>
    <w:p w:rsidR="00F35E08" w:rsidRPr="00737AD0" w:rsidRDefault="00F35E08">
      <w:pPr>
        <w:rPr>
          <w:rFonts w:ascii="Times New Roman" w:hAnsi="Times New Roman" w:cs="Times New Roman"/>
          <w:sz w:val="28"/>
          <w:szCs w:val="28"/>
        </w:rPr>
      </w:pPr>
    </w:p>
    <w:p w:rsidR="00F35E08" w:rsidRPr="00737AD0" w:rsidRDefault="00F35E08">
      <w:pPr>
        <w:rPr>
          <w:rFonts w:ascii="Times New Roman" w:hAnsi="Times New Roman" w:cs="Times New Roman"/>
          <w:sz w:val="28"/>
          <w:szCs w:val="28"/>
        </w:rPr>
      </w:pPr>
    </w:p>
    <w:p w:rsidR="00F35E08" w:rsidRPr="00737AD0" w:rsidRDefault="00EB1B0A">
      <w:p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36" style="position:absolute;margin-left:6.8pt;margin-top:.55pt;width:152.2pt;height:169.45pt;z-index:-251654144" fillcolor="black">
            <v:shadow color="#868686"/>
            <v:textpath style="font-family:&quot;Times New Roman&quot;;v-text-kern:t" trim="t" fitpath="t" string="1. Ставит цель.&#10;2. Определяет содерж. воспитания.&#10;3. Выбирает методы, формы,&#10;средства.&#10;4. Оценивает свой &#10;результат."/>
          </v:shape>
        </w:pict>
      </w:r>
      <w:r w:rsidRPr="00737AD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36" style="position:absolute;margin-left:308.45pt;margin-top:8.05pt;width:110.6pt;height:153.3pt;z-index:-251653120" fillcolor="black">
            <v:shadow color="#868686"/>
            <v:textpath style="font-family:&quot;Times New Roman&quot;;v-text-kern:t" trim="t" fitpath="t" string="1. Воспринимают, осознают.&#10;2. Воспринимают, осознают.&#10;3. Учавствуют.&#10;4. Тоже оценивают свой &#10;результат."/>
          </v:shape>
        </w:pict>
      </w:r>
    </w:p>
    <w:p w:rsidR="00F35E08" w:rsidRPr="00737AD0" w:rsidRDefault="00F35E08">
      <w:pPr>
        <w:rPr>
          <w:rFonts w:ascii="Times New Roman" w:hAnsi="Times New Roman" w:cs="Times New Roman"/>
          <w:sz w:val="28"/>
          <w:szCs w:val="28"/>
        </w:rPr>
      </w:pPr>
    </w:p>
    <w:p w:rsidR="00F35E08" w:rsidRPr="00737AD0" w:rsidRDefault="00F35E08" w:rsidP="00F35E08">
      <w:pPr>
        <w:tabs>
          <w:tab w:val="left" w:pos="5798"/>
        </w:tabs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ab/>
      </w:r>
    </w:p>
    <w:p w:rsidR="00F35E08" w:rsidRPr="00737AD0" w:rsidRDefault="00F35E08">
      <w:pPr>
        <w:rPr>
          <w:rFonts w:ascii="Times New Roman" w:hAnsi="Times New Roman" w:cs="Times New Roman"/>
          <w:sz w:val="28"/>
          <w:szCs w:val="28"/>
        </w:rPr>
      </w:pPr>
    </w:p>
    <w:p w:rsidR="00F35E08" w:rsidRPr="00737AD0" w:rsidRDefault="00F35E08">
      <w:pPr>
        <w:rPr>
          <w:rFonts w:ascii="Times New Roman" w:hAnsi="Times New Roman" w:cs="Times New Roman"/>
          <w:sz w:val="28"/>
          <w:szCs w:val="28"/>
        </w:rPr>
      </w:pPr>
    </w:p>
    <w:p w:rsidR="00F35E08" w:rsidRPr="00737AD0" w:rsidRDefault="00F35E08">
      <w:pPr>
        <w:rPr>
          <w:rFonts w:ascii="Times New Roman" w:hAnsi="Times New Roman" w:cs="Times New Roman"/>
          <w:sz w:val="28"/>
          <w:szCs w:val="28"/>
        </w:rPr>
      </w:pPr>
    </w:p>
    <w:p w:rsidR="00F35E08" w:rsidRPr="00737AD0" w:rsidRDefault="00F35E08">
      <w:pPr>
        <w:rPr>
          <w:rFonts w:ascii="Times New Roman" w:hAnsi="Times New Roman" w:cs="Times New Roman"/>
          <w:sz w:val="28"/>
          <w:szCs w:val="28"/>
        </w:rPr>
      </w:pPr>
    </w:p>
    <w:p w:rsidR="00F35E08" w:rsidRPr="00737AD0" w:rsidRDefault="00F35E08" w:rsidP="00A83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lastRenderedPageBreak/>
        <w:t>Чтобы сделать процесс обучения намного ярче и более доступным необходимо правильно подобрать методы обучения.</w:t>
      </w:r>
    </w:p>
    <w:p w:rsidR="00F35E08" w:rsidRPr="00737AD0" w:rsidRDefault="00F35E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0"/>
      </w:tblGrid>
      <w:tr w:rsidR="00F35E08" w:rsidRPr="00737AD0" w:rsidTr="00FA2738">
        <w:tc>
          <w:tcPr>
            <w:tcW w:w="3190" w:type="dxa"/>
            <w:vAlign w:val="center"/>
          </w:tcPr>
          <w:p w:rsidR="00F35E08" w:rsidRPr="00737AD0" w:rsidRDefault="00F35E0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Методы формирования сознаний</w:t>
            </w:r>
          </w:p>
        </w:tc>
        <w:tc>
          <w:tcPr>
            <w:tcW w:w="3190" w:type="dxa"/>
            <w:vAlign w:val="center"/>
          </w:tcPr>
          <w:p w:rsidR="00F35E0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Методы организации деятельности и поведения</w:t>
            </w:r>
          </w:p>
        </w:tc>
        <w:tc>
          <w:tcPr>
            <w:tcW w:w="3190" w:type="dxa"/>
            <w:vAlign w:val="center"/>
          </w:tcPr>
          <w:p w:rsidR="00F35E0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Методы стимулирования деятельности поведения.</w:t>
            </w:r>
          </w:p>
        </w:tc>
      </w:tr>
      <w:tr w:rsidR="00F35E08" w:rsidRPr="00737AD0" w:rsidTr="00FA2738">
        <w:trPr>
          <w:trHeight w:val="3135"/>
        </w:trPr>
        <w:tc>
          <w:tcPr>
            <w:tcW w:w="3190" w:type="dxa"/>
            <w:vAlign w:val="center"/>
          </w:tcPr>
          <w:p w:rsidR="00F35E0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FA273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FA273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A273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FA273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Разъяснение</w:t>
            </w:r>
          </w:p>
          <w:p w:rsidR="00FA273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  <w:p w:rsidR="00FA273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  <w:tc>
          <w:tcPr>
            <w:tcW w:w="3190" w:type="dxa"/>
            <w:vAlign w:val="center"/>
          </w:tcPr>
          <w:p w:rsidR="00F35E0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Педагогическое требование</w:t>
            </w:r>
          </w:p>
          <w:p w:rsidR="00FA273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Приучение</w:t>
            </w:r>
          </w:p>
          <w:p w:rsidR="00FA273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FA273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Воспитательные ситуации</w:t>
            </w:r>
          </w:p>
          <w:p w:rsidR="00FA273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Поручение</w:t>
            </w:r>
          </w:p>
          <w:p w:rsidR="00FA273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Общественное мнение</w:t>
            </w:r>
          </w:p>
        </w:tc>
        <w:tc>
          <w:tcPr>
            <w:tcW w:w="3190" w:type="dxa"/>
            <w:vAlign w:val="center"/>
          </w:tcPr>
          <w:p w:rsidR="00F35E0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  <w:p w:rsidR="00FA273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  <w:p w:rsidR="00FA2738" w:rsidRPr="00737AD0" w:rsidRDefault="00FA2738" w:rsidP="00F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D0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</w:tbl>
    <w:p w:rsidR="00F35E08" w:rsidRPr="00737AD0" w:rsidRDefault="00F35E08">
      <w:pPr>
        <w:rPr>
          <w:rFonts w:ascii="Times New Roman" w:hAnsi="Times New Roman" w:cs="Times New Roman"/>
          <w:sz w:val="28"/>
          <w:szCs w:val="28"/>
        </w:rPr>
      </w:pPr>
    </w:p>
    <w:p w:rsidR="00F35E08" w:rsidRPr="00737AD0" w:rsidRDefault="00FA2738">
      <w:p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Диспут – это спор для выяснения разных точек зрения.</w:t>
      </w:r>
    </w:p>
    <w:p w:rsidR="00FA2738" w:rsidRPr="00737AD0" w:rsidRDefault="00FA2738">
      <w:p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Требование – это предъявление требований к выполнению определённых норм поведения принятых в обществе.</w:t>
      </w:r>
    </w:p>
    <w:p w:rsidR="00FA2738" w:rsidRPr="00737AD0" w:rsidRDefault="00FA2738" w:rsidP="00FA27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Прямые (приказание, инструкции, указания)</w:t>
      </w:r>
    </w:p>
    <w:p w:rsidR="00FA2738" w:rsidRPr="00737AD0" w:rsidRDefault="00FA2738" w:rsidP="00FA27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 xml:space="preserve">Косвенные (просьба, совет, намек) </w:t>
      </w:r>
    </w:p>
    <w:p w:rsidR="00FA2738" w:rsidRPr="00737AD0" w:rsidRDefault="00FA2738" w:rsidP="00FA27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738" w:rsidRPr="00737AD0" w:rsidRDefault="00FA2738" w:rsidP="00FA2738">
      <w:p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Приучение – это организация регулярного выполнения воспитанника действий с целью их превращений в первичные формы деятельности.</w:t>
      </w:r>
    </w:p>
    <w:p w:rsidR="00F35E08" w:rsidRPr="00737AD0" w:rsidRDefault="00FA2738">
      <w:p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Воспитывающие ситуации – это обстоятельство затруднения выбора толчка к действию, они могут быть специально организованы учителем.</w:t>
      </w:r>
    </w:p>
    <w:p w:rsidR="00F35E08" w:rsidRPr="00737AD0" w:rsidRDefault="00D85122">
      <w:p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Коллективное мнение – это коллективное суждение, мнение большинства, отношения в форме одобрения или осуждения, пожеланий и требований.</w:t>
      </w:r>
    </w:p>
    <w:p w:rsidR="00F35E08" w:rsidRPr="00737AD0" w:rsidRDefault="00F35E08">
      <w:pPr>
        <w:rPr>
          <w:rFonts w:ascii="Times New Roman" w:hAnsi="Times New Roman" w:cs="Times New Roman"/>
          <w:sz w:val="28"/>
          <w:szCs w:val="28"/>
        </w:rPr>
      </w:pPr>
    </w:p>
    <w:p w:rsidR="003F33A6" w:rsidRPr="00737AD0" w:rsidRDefault="003F33A6" w:rsidP="00F54C5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 xml:space="preserve">Личностно – ориентированное обучение подразумевает несколько подходов: </w:t>
      </w:r>
    </w:p>
    <w:p w:rsidR="005C5271" w:rsidRPr="00737AD0" w:rsidRDefault="003F33A6" w:rsidP="005C5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 xml:space="preserve">Индивидуальный подход – распределение детей по однородным группам: успеваемости, способностям, социальной (профессиональной) </w:t>
      </w:r>
      <w:r w:rsidRPr="00737AD0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направленности.  </w:t>
      </w:r>
      <w:r w:rsidR="005C5271" w:rsidRPr="00737AD0">
        <w:rPr>
          <w:rFonts w:ascii="Times New Roman" w:hAnsi="Times New Roman" w:cs="Times New Roman"/>
          <w:sz w:val="28"/>
          <w:szCs w:val="28"/>
        </w:rPr>
        <w:t xml:space="preserve">Уделяя огромное внимание индивидуальному подходу, учитель должен выбирать соответствующие средства, исходя из сложной ситуации. Причем выбранное средство будет иметь значение лишь тогда, когда применяется в общей системе воспитания, а не изолированно от неё. </w:t>
      </w:r>
    </w:p>
    <w:p w:rsidR="005C5271" w:rsidRPr="00737AD0" w:rsidRDefault="005C5271" w:rsidP="005C52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271" w:rsidRPr="00737AD0" w:rsidRDefault="005C5271" w:rsidP="005C5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Разноуровневый подход – ориентация на разный уровень сложности программного материала, который доступен ученику.</w:t>
      </w:r>
    </w:p>
    <w:p w:rsidR="005C5271" w:rsidRPr="00737AD0" w:rsidRDefault="005C5271" w:rsidP="005C52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271" w:rsidRPr="00737AD0" w:rsidRDefault="005C5271" w:rsidP="005C5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Дифференцированный подход – выделение групп детей на основе внешней (точнее смешанной) дифференциации: по значениям, способностям, типу образовательного учреждения.</w:t>
      </w:r>
    </w:p>
    <w:p w:rsidR="005C5271" w:rsidRPr="00737AD0" w:rsidRDefault="005C5271" w:rsidP="005C52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271" w:rsidRPr="00737AD0" w:rsidRDefault="00A8331B" w:rsidP="00F54C5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 xml:space="preserve">Личностно – ориентированная модель  используемая учителями МО гуманитарного направления. </w:t>
      </w:r>
    </w:p>
    <w:p w:rsidR="00A8331B" w:rsidRPr="00737AD0" w:rsidRDefault="00A8331B" w:rsidP="00A833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Цели обучения взаимно согласовываются учителем с учениками, зачастую учитель и ученики по отдельности выстраивают собственную систему ожиданий от урока.</w:t>
      </w:r>
    </w:p>
    <w:p w:rsidR="00A8331B" w:rsidRPr="00737AD0" w:rsidRDefault="00A8331B" w:rsidP="00A833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Происходит ориентир на самостоятельную работу, самостоятельные открытия учащихся.</w:t>
      </w:r>
    </w:p>
    <w:p w:rsidR="00A8331B" w:rsidRPr="00737AD0" w:rsidRDefault="00A8331B" w:rsidP="00A833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Работа с каждым учащимся, выявление и учет склонностей и предпочтений в процессе обучения.</w:t>
      </w:r>
    </w:p>
    <w:p w:rsidR="00A8331B" w:rsidRPr="00737AD0" w:rsidRDefault="00A8331B" w:rsidP="00A833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 xml:space="preserve">Используется дидактический материал, </w:t>
      </w:r>
      <w:r w:rsidR="00F54C5C" w:rsidRPr="00737AD0">
        <w:rPr>
          <w:rFonts w:ascii="Times New Roman" w:hAnsi="Times New Roman" w:cs="Times New Roman"/>
          <w:sz w:val="28"/>
          <w:szCs w:val="28"/>
        </w:rPr>
        <w:t>варьирующийся</w:t>
      </w:r>
      <w:r w:rsidRPr="00737AD0">
        <w:rPr>
          <w:rFonts w:ascii="Times New Roman" w:hAnsi="Times New Roman" w:cs="Times New Roman"/>
          <w:sz w:val="28"/>
          <w:szCs w:val="28"/>
        </w:rPr>
        <w:t xml:space="preserve"> для учащихся с разной успеваемостью</w:t>
      </w:r>
      <w:r w:rsidR="00F54C5C" w:rsidRPr="00737AD0">
        <w:rPr>
          <w:rFonts w:ascii="Times New Roman" w:hAnsi="Times New Roman" w:cs="Times New Roman"/>
          <w:sz w:val="28"/>
          <w:szCs w:val="28"/>
        </w:rPr>
        <w:t>.</w:t>
      </w:r>
    </w:p>
    <w:p w:rsidR="00F54C5C" w:rsidRPr="00737AD0" w:rsidRDefault="00F54C5C" w:rsidP="00A833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Устанавливается объем знаний рассчитанный для каждого учащегося, с учетом их познавательных способностей, и подбирается в связи с этим учебный материал.</w:t>
      </w:r>
    </w:p>
    <w:p w:rsidR="00F54C5C" w:rsidRPr="00737AD0" w:rsidRDefault="00F54C5C" w:rsidP="00A833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Изучение учебного материала, сложность которого выбирается учеником и варьируется учителем.</w:t>
      </w:r>
    </w:p>
    <w:p w:rsidR="00F54C5C" w:rsidRPr="00737AD0" w:rsidRDefault="00F54C5C" w:rsidP="00A833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Учитель предоставляет возможность выбора ученику групповой или самостоятельной работы.</w:t>
      </w:r>
    </w:p>
    <w:p w:rsidR="00F54C5C" w:rsidRPr="00737AD0" w:rsidRDefault="00F54C5C" w:rsidP="00A833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Темы прохождения учебного материала согласуются в соответствии с познавательными особенностями ребенка.</w:t>
      </w:r>
    </w:p>
    <w:p w:rsidR="00F54C5C" w:rsidRPr="00737AD0" w:rsidRDefault="00F54C5C" w:rsidP="00A833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Сначала оценка собственного ответа учащегося, потом – оценка учителя.</w:t>
      </w:r>
    </w:p>
    <w:p w:rsidR="00F54C5C" w:rsidRPr="00737AD0" w:rsidRDefault="00F54C5C" w:rsidP="00A833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7AD0">
        <w:rPr>
          <w:rFonts w:ascii="Times New Roman" w:hAnsi="Times New Roman" w:cs="Times New Roman"/>
          <w:sz w:val="28"/>
          <w:szCs w:val="28"/>
        </w:rPr>
        <w:t>Возможность выбора учащимися объёма, сложности и формы домашнего задания.</w:t>
      </w:r>
    </w:p>
    <w:sectPr w:rsidR="00F54C5C" w:rsidRPr="00737AD0" w:rsidSect="00F54C5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5D1"/>
    <w:multiLevelType w:val="hybridMultilevel"/>
    <w:tmpl w:val="D1A6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A78F9"/>
    <w:multiLevelType w:val="hybridMultilevel"/>
    <w:tmpl w:val="86365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02ABB"/>
    <w:multiLevelType w:val="hybridMultilevel"/>
    <w:tmpl w:val="292A76DA"/>
    <w:lvl w:ilvl="0" w:tplc="64C8BF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D98"/>
    <w:rsid w:val="00061F23"/>
    <w:rsid w:val="003728AE"/>
    <w:rsid w:val="003F33A6"/>
    <w:rsid w:val="005C5271"/>
    <w:rsid w:val="00737AD0"/>
    <w:rsid w:val="008B4D98"/>
    <w:rsid w:val="009709D2"/>
    <w:rsid w:val="00A8331B"/>
    <w:rsid w:val="00D334B8"/>
    <w:rsid w:val="00D72B50"/>
    <w:rsid w:val="00D85122"/>
    <w:rsid w:val="00DE3BFF"/>
    <w:rsid w:val="00EB1B0A"/>
    <w:rsid w:val="00EF4E2A"/>
    <w:rsid w:val="00F35E08"/>
    <w:rsid w:val="00F54C5C"/>
    <w:rsid w:val="00F66DD1"/>
    <w:rsid w:val="00FA2738"/>
    <w:rsid w:val="00FC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3A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EF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F4E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5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F54C5C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F54C5C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F5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6B2431D62144C390D93B052C54E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92755B-F04C-4475-9BA3-FE2F3C746AE5}"/>
      </w:docPartPr>
      <w:docPartBody>
        <w:p w:rsidR="002A37F3" w:rsidRDefault="00692274" w:rsidP="00692274">
          <w:pPr>
            <w:pStyle w:val="076B2431D62144C390D93B052C54E52A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DA39833CBD55468D9BC773B3F48DAC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2CA72-2396-47B8-84EB-1DEE41FD9713}"/>
      </w:docPartPr>
      <w:docPartBody>
        <w:p w:rsidR="002A37F3" w:rsidRDefault="00692274" w:rsidP="00692274">
          <w:pPr>
            <w:pStyle w:val="DA39833CBD55468D9BC773B3F48DAC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92274"/>
    <w:rsid w:val="002A37F3"/>
    <w:rsid w:val="0059568C"/>
    <w:rsid w:val="0069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6B2431D62144C390D93B052C54E52A">
    <w:name w:val="076B2431D62144C390D93B052C54E52A"/>
    <w:rsid w:val="00692274"/>
  </w:style>
  <w:style w:type="paragraph" w:customStyle="1" w:styleId="DA39833CBD55468D9BC773B3F48DAC4C">
    <w:name w:val="DA39833CBD55468D9BC773B3F48DAC4C"/>
    <w:rsid w:val="00692274"/>
  </w:style>
  <w:style w:type="paragraph" w:customStyle="1" w:styleId="DFE04BE8A71345FEBBF25AD75BA61A00">
    <w:name w:val="DFE04BE8A71345FEBBF25AD75BA61A00"/>
    <w:rsid w:val="00692274"/>
  </w:style>
  <w:style w:type="paragraph" w:customStyle="1" w:styleId="EBBBAFD0F2324C42A27D286D6FA55400">
    <w:name w:val="EBBBAFD0F2324C42A27D286D6FA55400"/>
    <w:rsid w:val="006922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МО гуманитарного направления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5C6332-3BD5-4017-8DF9-7447E642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Личностно – ориентированное </dc:title>
  <dc:subject>образование.</dc:subject>
  <dc:creator>Ира</dc:creator>
  <cp:keywords/>
  <dc:description/>
  <cp:lastModifiedBy>Ира</cp:lastModifiedBy>
  <cp:revision>4</cp:revision>
  <cp:lastPrinted>2010-02-26T13:14:00Z</cp:lastPrinted>
  <dcterms:created xsi:type="dcterms:W3CDTF">2010-02-26T10:12:00Z</dcterms:created>
  <dcterms:modified xsi:type="dcterms:W3CDTF">2005-12-31T16:21:00Z</dcterms:modified>
</cp:coreProperties>
</file>