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B6" w:rsidRDefault="005E43E3" w:rsidP="002A7645">
      <w:pPr>
        <w:jc w:val="center"/>
        <w:rPr>
          <w:b/>
          <w:sz w:val="28"/>
          <w:szCs w:val="28"/>
        </w:rPr>
      </w:pPr>
      <w:r w:rsidRPr="005E43E3">
        <w:rPr>
          <w:b/>
          <w:sz w:val="28"/>
          <w:szCs w:val="28"/>
        </w:rPr>
        <w:t>ИСПОЛЬЗОВАНИ</w:t>
      </w:r>
      <w:r w:rsidR="004D3A95">
        <w:rPr>
          <w:b/>
          <w:sz w:val="28"/>
          <w:szCs w:val="28"/>
        </w:rPr>
        <w:t xml:space="preserve">Е ТЕХНОЛОГИИ МЕЖПРЕДМЕТНОЙ </w:t>
      </w:r>
      <w:r w:rsidR="002A7645">
        <w:rPr>
          <w:b/>
          <w:sz w:val="28"/>
          <w:szCs w:val="28"/>
        </w:rPr>
        <w:t xml:space="preserve">   </w:t>
      </w:r>
      <w:r w:rsidRPr="005E43E3">
        <w:rPr>
          <w:b/>
          <w:sz w:val="28"/>
          <w:szCs w:val="28"/>
        </w:rPr>
        <w:t xml:space="preserve">ИНТЕГРАЦИИ </w:t>
      </w:r>
      <w:r w:rsidR="00FA7013">
        <w:rPr>
          <w:b/>
          <w:sz w:val="28"/>
          <w:szCs w:val="28"/>
        </w:rPr>
        <w:t>В ПРЕПОДАВАНИИ МАТЕМАТИКИ</w:t>
      </w:r>
    </w:p>
    <w:p w:rsidR="00FA7013" w:rsidRDefault="00FA7013" w:rsidP="002A7645">
      <w:pPr>
        <w:jc w:val="center"/>
        <w:rPr>
          <w:b/>
          <w:sz w:val="28"/>
          <w:szCs w:val="28"/>
        </w:rPr>
      </w:pPr>
    </w:p>
    <w:p w:rsidR="00C314F5" w:rsidRDefault="00C314F5" w:rsidP="00C314F5">
      <w:pPr>
        <w:jc w:val="both"/>
        <w:rPr>
          <w:i/>
          <w:sz w:val="22"/>
          <w:szCs w:val="28"/>
        </w:rPr>
      </w:pPr>
      <w:r w:rsidRPr="00847707">
        <w:rPr>
          <w:b/>
          <w:i/>
          <w:sz w:val="22"/>
          <w:szCs w:val="28"/>
        </w:rPr>
        <w:t>Савельева Вера Владимировна</w:t>
      </w:r>
      <w:r>
        <w:rPr>
          <w:i/>
          <w:sz w:val="22"/>
          <w:szCs w:val="28"/>
        </w:rPr>
        <w:t>,</w:t>
      </w:r>
      <w:r w:rsidRPr="001D0026">
        <w:rPr>
          <w:i/>
          <w:sz w:val="22"/>
          <w:szCs w:val="28"/>
        </w:rPr>
        <w:t xml:space="preserve"> заместитель директора по УВР</w:t>
      </w:r>
      <w:r>
        <w:rPr>
          <w:i/>
          <w:sz w:val="22"/>
          <w:szCs w:val="28"/>
        </w:rPr>
        <w:t>, учитель математики</w:t>
      </w:r>
      <w:r w:rsidRPr="001D0026">
        <w:rPr>
          <w:i/>
          <w:sz w:val="22"/>
          <w:szCs w:val="28"/>
        </w:rPr>
        <w:t xml:space="preserve"> МОУ СОШ №2 г.</w:t>
      </w:r>
      <w:r w:rsidR="009B32B6">
        <w:rPr>
          <w:i/>
          <w:sz w:val="22"/>
          <w:szCs w:val="28"/>
        </w:rPr>
        <w:t xml:space="preserve"> </w:t>
      </w:r>
      <w:r w:rsidRPr="001D0026">
        <w:rPr>
          <w:i/>
          <w:sz w:val="22"/>
          <w:szCs w:val="28"/>
        </w:rPr>
        <w:t>Серпухова</w:t>
      </w:r>
    </w:p>
    <w:p w:rsidR="00C314F5" w:rsidRDefault="00C314F5" w:rsidP="005E43E3">
      <w:pPr>
        <w:ind w:firstLine="708"/>
        <w:jc w:val="center"/>
        <w:rPr>
          <w:b/>
          <w:sz w:val="28"/>
          <w:szCs w:val="28"/>
        </w:rPr>
      </w:pPr>
    </w:p>
    <w:p w:rsidR="005E43E3" w:rsidRPr="00FE7BEA" w:rsidRDefault="00C314F5" w:rsidP="00FA7013">
      <w:pPr>
        <w:jc w:val="both"/>
      </w:pPr>
      <w:r w:rsidRPr="00FE7BEA">
        <w:t xml:space="preserve">           Правительством </w:t>
      </w:r>
      <w:r w:rsidR="004D3A95" w:rsidRPr="00FE7BEA">
        <w:t xml:space="preserve">вопрос </w:t>
      </w:r>
      <w:r w:rsidRPr="00FE7BEA">
        <w:t xml:space="preserve"> о </w:t>
      </w:r>
      <w:r w:rsidR="00772005">
        <w:t>системных изменениях в школе</w:t>
      </w:r>
      <w:r w:rsidR="004D3A95" w:rsidRPr="00FE7BEA">
        <w:t xml:space="preserve"> заявлен как один из ключевых элементов национального развития. Эти системные изменения отражены в Федеральных </w:t>
      </w:r>
      <w:r w:rsidR="00726049">
        <w:t xml:space="preserve">государственных </w:t>
      </w:r>
      <w:r w:rsidR="004D3A95" w:rsidRPr="00FE7BEA">
        <w:t>образовательных стандартах (ФГОС)</w:t>
      </w:r>
      <w:r w:rsidRPr="00FE7BEA">
        <w:t xml:space="preserve">. </w:t>
      </w:r>
      <w:r w:rsidR="005E43E3" w:rsidRPr="00FE7BEA">
        <w:t>Основные отличия ФГОС от предыдущих документов, определяющих цели и содержание общего образования, связаны с заданием ориентиров развития системы образования и с описанием требований к результатам образования.</w:t>
      </w:r>
      <w:r w:rsidRPr="00FE7BEA">
        <w:t xml:space="preserve"> </w:t>
      </w:r>
      <w:r w:rsidR="005E43E3" w:rsidRPr="00FE7BEA">
        <w:t xml:space="preserve">Новое понимание результатов общего образования в рамках концепции нового стандарта основывается на тезисе развития личности, как основной цели и смысле образования. С этой позиции  </w:t>
      </w:r>
      <w:r w:rsidR="005E43E3" w:rsidRPr="00FE7BEA">
        <w:rPr>
          <w:i/>
        </w:rPr>
        <w:t>предметные</w:t>
      </w:r>
      <w:r w:rsidR="005E43E3" w:rsidRPr="00FE7BEA">
        <w:t xml:space="preserve"> результаты изучения  математики (конкретные знания, умения, навыки) являются лишь органичной составляющей в комплексе результатов обучения предмету и важным средством формирования универсальных (метапредметных) знаний, умений и способов деятельности.  Последние как раз и</w:t>
      </w:r>
      <w:r w:rsidR="00A909E8" w:rsidRPr="00FE7BEA">
        <w:t xml:space="preserve"> </w:t>
      </w:r>
      <w:r w:rsidR="005E43E3" w:rsidRPr="00FE7BEA">
        <w:rPr>
          <w:bCs/>
        </w:rPr>
        <w:t xml:space="preserve">обеспечивают способность учащегося к саморазвитию и самосовершенствованию, а, значит, их формирование является главной целью образовательного процесса в школе. </w:t>
      </w:r>
    </w:p>
    <w:p w:rsidR="005E43E3" w:rsidRPr="00FE7BEA" w:rsidRDefault="005E43E3" w:rsidP="00FA7013">
      <w:pPr>
        <w:ind w:firstLine="708"/>
        <w:jc w:val="both"/>
      </w:pPr>
      <w:r w:rsidRPr="00FE7BEA">
        <w:rPr>
          <w:bCs/>
        </w:rPr>
        <w:t xml:space="preserve">В </w:t>
      </w:r>
      <w:r w:rsidRPr="00FE7BEA">
        <w:t>примерн</w:t>
      </w:r>
      <w:r w:rsidR="00726049">
        <w:t>ой</w:t>
      </w:r>
      <w:r w:rsidRPr="00FE7BEA">
        <w:t xml:space="preserve"> программ</w:t>
      </w:r>
      <w:r w:rsidR="00726049">
        <w:t>у</w:t>
      </w:r>
      <w:r w:rsidRPr="00FE7BEA">
        <w:t xml:space="preserve"> основного общего образования по математике требования к результатам обучения и освоения содержания курса дифференцируют результаты обучения на личностные, метапредметные и предметные. В этой же логике сформулированы цели изучения математики в основной школе</w:t>
      </w:r>
      <w:r w:rsidR="00FE7BEA" w:rsidRPr="00FE7BEA">
        <w:t>. Особое внимание хотелось бы обратить на цели поставленн</w:t>
      </w:r>
      <w:r w:rsidR="00FE7BEA">
        <w:t xml:space="preserve">ые </w:t>
      </w:r>
      <w:r w:rsidR="00126BED">
        <w:rPr>
          <w:i/>
        </w:rPr>
        <w:t>«</w:t>
      </w:r>
      <w:r w:rsidRPr="00FE7BEA">
        <w:rPr>
          <w:i/>
        </w:rPr>
        <w:t>в метапредметном направлении</w:t>
      </w:r>
      <w:r w:rsidR="00FE7BEA">
        <w:rPr>
          <w:i/>
        </w:rPr>
        <w:t>:</w:t>
      </w:r>
    </w:p>
    <w:p w:rsidR="005E43E3" w:rsidRPr="00FE7BEA" w:rsidRDefault="005E43E3" w:rsidP="00FA7013">
      <w:pPr>
        <w:numPr>
          <w:ilvl w:val="0"/>
          <w:numId w:val="1"/>
        </w:numPr>
        <w:tabs>
          <w:tab w:val="clear" w:pos="1068"/>
          <w:tab w:val="num" w:pos="540"/>
        </w:tabs>
        <w:ind w:left="0" w:firstLine="0"/>
        <w:jc w:val="both"/>
      </w:pPr>
      <w:r w:rsidRPr="00FE7BEA"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E43E3" w:rsidRPr="00FE7BEA" w:rsidRDefault="005E43E3" w:rsidP="00FA7013">
      <w:pPr>
        <w:numPr>
          <w:ilvl w:val="0"/>
          <w:numId w:val="1"/>
        </w:numPr>
        <w:tabs>
          <w:tab w:val="clear" w:pos="1068"/>
          <w:tab w:val="num" w:pos="540"/>
        </w:tabs>
        <w:ind w:left="0" w:firstLine="0"/>
        <w:jc w:val="both"/>
      </w:pPr>
      <w:r w:rsidRPr="00FE7BEA"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E43E3" w:rsidRPr="00FE7BEA" w:rsidRDefault="005E43E3" w:rsidP="00FA7013">
      <w:pPr>
        <w:numPr>
          <w:ilvl w:val="0"/>
          <w:numId w:val="1"/>
        </w:numPr>
        <w:tabs>
          <w:tab w:val="clear" w:pos="1068"/>
          <w:tab w:val="num" w:pos="540"/>
        </w:tabs>
        <w:ind w:left="0" w:firstLine="0"/>
        <w:jc w:val="both"/>
      </w:pPr>
      <w:r w:rsidRPr="00FE7BEA"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 для различных сфер человеческой деятельност</w:t>
      </w:r>
      <w:r w:rsidR="00FE7BEA">
        <w:t>и</w:t>
      </w:r>
      <w:r w:rsidR="00FE7BEA" w:rsidRPr="00FE7BEA">
        <w:t>»</w:t>
      </w:r>
      <w:r w:rsidR="00772005">
        <w:t>[1]</w:t>
      </w:r>
    </w:p>
    <w:p w:rsidR="005E43E3" w:rsidRPr="00FE7BEA" w:rsidRDefault="005E43E3" w:rsidP="00FA7013">
      <w:pPr>
        <w:ind w:firstLine="360"/>
        <w:jc w:val="both"/>
      </w:pPr>
      <w:r w:rsidRPr="00FE7BEA">
        <w:tab/>
        <w:t>По сравнению с целевыми установками прежних программных документов, определяющих содержание изучения математики, формулировки целей изучения предмета в проекте примерных программ основного общего образования по математике иначе расставляют акценты, что соответствует заявленной в стандартах деятельностной парадигме образования.</w:t>
      </w:r>
    </w:p>
    <w:p w:rsidR="004662B7" w:rsidRPr="00FE7BEA" w:rsidRDefault="00126BED" w:rsidP="00FA7013">
      <w:pPr>
        <w:jc w:val="both"/>
      </w:pPr>
      <w:r>
        <w:t xml:space="preserve">           </w:t>
      </w:r>
      <w:r w:rsidR="005E43E3" w:rsidRPr="00FE7BEA">
        <w:t>Содержание шк</w:t>
      </w:r>
      <w:r w:rsidR="001D7B92" w:rsidRPr="00FE7BEA">
        <w:t>ольного математического образования</w:t>
      </w:r>
      <w:r w:rsidR="00FE7BEA">
        <w:t xml:space="preserve"> </w:t>
      </w:r>
      <w:r w:rsidR="005E43E3" w:rsidRPr="00FE7BEA">
        <w:t xml:space="preserve"> традиционно носит фундаментальный характер, что обусловлено значением математики как в аспекте личностного развития школьников, так и необходимостью создания базы для изучения многих школьных предметов.</w:t>
      </w:r>
    </w:p>
    <w:p w:rsidR="004D3A95" w:rsidRPr="00FE7BEA" w:rsidRDefault="004D3A95" w:rsidP="00FA7013">
      <w:pPr>
        <w:pStyle w:val="a3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BEA">
        <w:rPr>
          <w:rFonts w:ascii="Times New Roman" w:hAnsi="Times New Roman" w:cs="Times New Roman"/>
          <w:sz w:val="24"/>
          <w:szCs w:val="24"/>
        </w:rPr>
        <w:t>Современная система образования направлена на формирование высокообразованной, интеллектуально развитой личности с целостным представлением картины мира, с пониманием глубины связей явлений и процессов, представляющих данную картину.</w:t>
      </w:r>
      <w:r w:rsidR="00772005">
        <w:rPr>
          <w:rFonts w:ascii="Times New Roman" w:hAnsi="Times New Roman" w:cs="Times New Roman"/>
          <w:sz w:val="24"/>
          <w:szCs w:val="24"/>
        </w:rPr>
        <w:t>[2]</w:t>
      </w:r>
      <w:r w:rsidRPr="00FE7BEA">
        <w:rPr>
          <w:rFonts w:ascii="Times New Roman" w:hAnsi="Times New Roman" w:cs="Times New Roman"/>
          <w:sz w:val="24"/>
          <w:szCs w:val="24"/>
        </w:rPr>
        <w:t xml:space="preserve"> </w:t>
      </w:r>
      <w:r w:rsidR="00726049">
        <w:rPr>
          <w:rFonts w:ascii="Times New Roman" w:hAnsi="Times New Roman" w:cs="Times New Roman"/>
          <w:sz w:val="24"/>
          <w:szCs w:val="24"/>
        </w:rPr>
        <w:t>Однако</w:t>
      </w:r>
      <w:r w:rsidRPr="00FE7BEA">
        <w:rPr>
          <w:rFonts w:ascii="Times New Roman" w:hAnsi="Times New Roman" w:cs="Times New Roman"/>
          <w:sz w:val="24"/>
          <w:szCs w:val="24"/>
        </w:rPr>
        <w:t>, самостоятельность предметов</w:t>
      </w:r>
      <w:r w:rsidR="00726049">
        <w:rPr>
          <w:rFonts w:ascii="Times New Roman" w:hAnsi="Times New Roman" w:cs="Times New Roman"/>
          <w:sz w:val="24"/>
          <w:szCs w:val="24"/>
        </w:rPr>
        <w:t xml:space="preserve"> в современной школе</w:t>
      </w:r>
      <w:r w:rsidRPr="00FE7BEA">
        <w:rPr>
          <w:rFonts w:ascii="Times New Roman" w:hAnsi="Times New Roman" w:cs="Times New Roman"/>
          <w:sz w:val="24"/>
          <w:szCs w:val="24"/>
        </w:rPr>
        <w:t>, их слабая связь друг с другом порождают серьёзные трудности в формировании у учащихся целостной картины мира</w:t>
      </w:r>
      <w:r w:rsidR="00726049">
        <w:rPr>
          <w:rFonts w:ascii="Times New Roman" w:hAnsi="Times New Roman" w:cs="Times New Roman"/>
          <w:sz w:val="24"/>
          <w:szCs w:val="24"/>
        </w:rPr>
        <w:t>.</w:t>
      </w:r>
    </w:p>
    <w:p w:rsidR="00C339FE" w:rsidRPr="00FE7BEA" w:rsidRDefault="00C339FE" w:rsidP="00FA7013">
      <w:pPr>
        <w:ind w:firstLine="360"/>
        <w:jc w:val="both"/>
      </w:pPr>
      <w:r w:rsidRPr="00FE7BEA">
        <w:t>Средствами реализации</w:t>
      </w:r>
      <w:r w:rsidR="00FE7BEA" w:rsidRPr="00FE7BEA">
        <w:t xml:space="preserve"> </w:t>
      </w:r>
      <w:r w:rsidRPr="00FE7BEA">
        <w:t>новых подходов в образовании являются различные  технологии и методы обучения,  кото</w:t>
      </w:r>
      <w:r w:rsidR="00C834B4">
        <w:t>рые позволяют достичь всех выше</w:t>
      </w:r>
      <w:r w:rsidRPr="00FE7BEA">
        <w:t>перечисленных  результатов. Считая интеграцию одной из инновационных форм обучения</w:t>
      </w:r>
      <w:r w:rsidR="00AE5E4A" w:rsidRPr="00FE7BEA">
        <w:t>,</w:t>
      </w:r>
      <w:r w:rsidRPr="00FE7BEA">
        <w:t xml:space="preserve"> учителя</w:t>
      </w:r>
      <w:r w:rsidR="00126BED">
        <w:t xml:space="preserve">  школы разрабатывают и практически использую</w:t>
      </w:r>
      <w:r w:rsidRPr="00FE7BEA">
        <w:t>т</w:t>
      </w:r>
      <w:r w:rsidR="00126BED">
        <w:t xml:space="preserve"> систему</w:t>
      </w:r>
      <w:r w:rsidRPr="00FE7BEA">
        <w:t xml:space="preserve"> интегрированных уроков по </w:t>
      </w:r>
      <w:r w:rsidRPr="00FE7BEA">
        <w:lastRenderedPageBreak/>
        <w:t>различным предметам.</w:t>
      </w:r>
      <w:r w:rsidR="00C834B4">
        <w:t xml:space="preserve"> В классификации современных педагогических технологий технология интеграции в образовании представлена несколькими моделями. Наиболее часто используемые из них: </w:t>
      </w:r>
      <w:r w:rsidR="007C57B8">
        <w:t>модель «Интеграция естественнонаучных дисциплин», модель «Интегрированные занятия (уроки)», модель межпредметных связей.</w:t>
      </w:r>
      <w:r w:rsidR="00772005">
        <w:t>[4]</w:t>
      </w:r>
    </w:p>
    <w:p w:rsidR="00CC26CC" w:rsidRPr="00FE7BEA" w:rsidRDefault="001E1690" w:rsidP="00FA7013">
      <w:pPr>
        <w:jc w:val="both"/>
      </w:pPr>
      <w:r w:rsidRPr="00FE7BEA">
        <w:t>Интеграция - это глубокое взаимопроникновение, слияние, насколько это возможно, в одном учебном материале обобщенных знаний в той или иной области.</w:t>
      </w:r>
      <w:r w:rsidR="00AD3CF2">
        <w:t xml:space="preserve"> </w:t>
      </w:r>
      <w:r w:rsidR="00CC26CC" w:rsidRPr="00FE7BEA">
        <w:t>Исследователи трактуют интеграцию обучения  по-разному. Ю.М.Колягин, например, считает, что применительно к  системе обучения понятие «интеграция» принимает два значения: как цель и как средство обучения.</w:t>
      </w:r>
      <w:r w:rsidR="009B32B6">
        <w:t>[1]</w:t>
      </w:r>
    </w:p>
    <w:p w:rsidR="001E1690" w:rsidRPr="0065335E" w:rsidRDefault="00CC26CC" w:rsidP="00FA7013">
      <w:pPr>
        <w:jc w:val="both"/>
      </w:pPr>
      <w:r w:rsidRPr="00FE7BEA">
        <w:t xml:space="preserve">    Интеграция </w:t>
      </w:r>
      <w:r w:rsidRPr="0065335E">
        <w:t>как цель обучения должна дать ученику те знания, которые отражают связанность частей мира как системы, призвана научить ребёнка с первых шагов обучения представлять мир как единое целое, в котором все элементы взаимосвязаны. Интеграция как средство обучения направлена на развитие эрудиции обучающегося, на обновление существующей узкой специализации в обучении. В то же время интеграция не должна заменить обучение классическим учебным предметам, она должна лишь соединить получаемые знания в единую систему.</w:t>
      </w:r>
    </w:p>
    <w:p w:rsidR="001B2090" w:rsidRPr="00FE7BEA" w:rsidRDefault="0054613B" w:rsidP="00FA7013">
      <w:pPr>
        <w:jc w:val="both"/>
      </w:pPr>
      <w:r>
        <w:t>На практике п</w:t>
      </w:r>
      <w:r w:rsidR="001B2090" w:rsidRPr="00FE7BEA">
        <w:t xml:space="preserve">ути интеграции могут </w:t>
      </w:r>
      <w:r>
        <w:t xml:space="preserve">идти через </w:t>
      </w:r>
      <w:r w:rsidR="001B2090" w:rsidRPr="00FE7BEA">
        <w:t xml:space="preserve">объединение сходного материала в разных учебных предметах </w:t>
      </w:r>
      <w:r>
        <w:t>или через</w:t>
      </w:r>
      <w:r w:rsidR="001B2090" w:rsidRPr="00FE7BEA">
        <w:t xml:space="preserve"> объединение одним учителем в своем предмете материа</w:t>
      </w:r>
      <w:r w:rsidR="00553379" w:rsidRPr="00FE7BEA">
        <w:t>ла, который тематически повторя</w:t>
      </w:r>
      <w:r w:rsidR="001B2090" w:rsidRPr="00FE7BEA">
        <w:t>ется в разные годы обучения на разном уровне сложности.</w:t>
      </w:r>
    </w:p>
    <w:p w:rsidR="001B2090" w:rsidRPr="00FE7BEA" w:rsidRDefault="001B2090" w:rsidP="00FA7013">
      <w:pPr>
        <w:jc w:val="both"/>
      </w:pPr>
      <w:r w:rsidRPr="00FE7BEA">
        <w:t>Учитель, интегрирующий на уроке различные предметы, должен учитывать противоречия сущности познания. Только обобщенные представления об окружающем мире дают возможность адекватно в нем ориентироваться.</w:t>
      </w:r>
      <w:r w:rsidR="0065335E">
        <w:t xml:space="preserve"> </w:t>
      </w:r>
      <w:r w:rsidR="00C4608F" w:rsidRPr="00FE7BEA">
        <w:t>Как одно из средств интеграции мы рассматриваем интегрированный урок.</w:t>
      </w:r>
    </w:p>
    <w:p w:rsidR="0054613B" w:rsidRPr="00FE7BEA" w:rsidRDefault="00E10053" w:rsidP="0054613B">
      <w:pPr>
        <w:ind w:firstLine="900"/>
        <w:jc w:val="both"/>
      </w:pPr>
      <w:r w:rsidRPr="00D458D8">
        <w:t>Интегрированный урок</w:t>
      </w:r>
      <w:r w:rsidRPr="00FE7BEA">
        <w:rPr>
          <w:b/>
        </w:rPr>
        <w:t xml:space="preserve"> </w:t>
      </w:r>
      <w:r w:rsidRPr="00FE7BEA">
        <w:t>- это особый тип урока, объединяющего в себе обучение одновременно по нескольким дисциплинам при изучении одного понятия, темы  или явления. В таком уроке всегда выделяются: ведущая дисциплина, выступающая интегратором, и дисциплины вспомогательные, способствующие углублению, расширению, уточнению материала ведущей дисциплины.</w:t>
      </w:r>
    </w:p>
    <w:p w:rsidR="00E10053" w:rsidRPr="00FE7BEA" w:rsidRDefault="0054613B" w:rsidP="00ED349F">
      <w:pPr>
        <w:ind w:firstLine="900"/>
        <w:jc w:val="both"/>
      </w:pPr>
      <w:r>
        <w:t>Учител</w:t>
      </w:r>
      <w:r w:rsidR="00ED349F">
        <w:t xml:space="preserve">я, которые готовят и проводят </w:t>
      </w:r>
      <w:r>
        <w:t xml:space="preserve"> </w:t>
      </w:r>
      <w:r w:rsidR="00E10053" w:rsidRPr="00FE7BEA">
        <w:t>интегрированный урок</w:t>
      </w:r>
      <w:r w:rsidR="00ED349F">
        <w:t>, должны быть, прежде всего, союзниками и единомышленниками, четко видеть</w:t>
      </w:r>
      <w:r w:rsidR="00E10053" w:rsidRPr="00FE7BEA">
        <w:t xml:space="preserve"> совместный интерес в интегрировании своих дисциплин. Оба педагога должны давать себе отчет, что их ждет большой труд и немалые затраты времени и сил, гораздо большие, чем при подготовке</w:t>
      </w:r>
      <w:r w:rsidR="00ED349F">
        <w:t xml:space="preserve"> и проведении раздельных уроков, так как с</w:t>
      </w:r>
      <w:r w:rsidR="00E10053" w:rsidRPr="00FE7BEA">
        <w:t>амое узкое место интегрированного урока - это технология взаимодействия двух учителей, последовательность и порядок их действий, содержание и методы преподнесения материала, продолжительность каждого действия. Взаимодействие их при этом может строиться по-разному. Оно может быть паритетным, с равным долевым участием каждого из них; один из них может выступать ведущим, а другой - ассистентом или консультантом; весь урок может вести один учитель в присутствии другого как активного наблюдателя и гостя.</w:t>
      </w:r>
    </w:p>
    <w:p w:rsidR="00E10053" w:rsidRPr="00FE7BEA" w:rsidRDefault="00E10053" w:rsidP="00FA7013">
      <w:pPr>
        <w:ind w:firstLine="800"/>
        <w:jc w:val="both"/>
      </w:pPr>
      <w:r w:rsidRPr="00FE7BEA">
        <w:t>Продолжительность интегрированного урока тож</w:t>
      </w:r>
      <w:r w:rsidR="005532EE" w:rsidRPr="00FE7BEA">
        <w:t>е может быть разной (один, два</w:t>
      </w:r>
      <w:r w:rsidRPr="00FE7BEA">
        <w:t>, а то и три урока). Любой интегрированный урок связан с выходом</w:t>
      </w:r>
      <w:r w:rsidR="00923EB0">
        <w:t xml:space="preserve"> за узкие рамки одного предмета</w:t>
      </w:r>
      <w:r w:rsidRPr="00FE7BEA">
        <w:t xml:space="preserve"> соответствующей понятийно-терминологической системы и метода познания. На нем можно преодолеть поверхностное и формальное изучение вопроса, расширить информацию, изменить аспект изучения, углубить понимание, уточнить понятия и законы, обобщить материал, соединить опыт учащихся и теорию его понимания, систематизировать изученный материал.</w:t>
      </w:r>
    </w:p>
    <w:p w:rsidR="00E10053" w:rsidRPr="00FE7BEA" w:rsidRDefault="00E10053" w:rsidP="00FA7013">
      <w:pPr>
        <w:ind w:firstLine="800"/>
        <w:jc w:val="both"/>
      </w:pPr>
      <w:r w:rsidRPr="00FE7BEA">
        <w:t xml:space="preserve">Интегрировать на уроке можно любые компоненты педагогического процесса: цели, принципы, содержание, методы и средства обучения. Когда берется, например, содержание, то для интегрирования в нем может выделяться любой его компонент: понятия, законы, принципы, определения, признаки, явления, гипотезы, события, факты, идеи, проблемы и т. д. Можно также интегрировать такие составляющие </w:t>
      </w:r>
      <w:r w:rsidRPr="00FE7BEA">
        <w:lastRenderedPageBreak/>
        <w:t xml:space="preserve">содержания, как интеллектуальные и практические навыки и умения. Эти компоненты из разных дисциплин, объединяемые в одном уроке, становятся системообразующими, вокруг них собирается и проводится в новую систему учебный материал. Системообразующий фактор является главным в организации урока, поскольку разрабатываемая далее методика и технология его построения будут им определяться. </w:t>
      </w:r>
    </w:p>
    <w:p w:rsidR="00E10053" w:rsidRPr="00FE7BEA" w:rsidRDefault="00E10053" w:rsidP="00FA7013">
      <w:pPr>
        <w:ind w:firstLine="800"/>
        <w:jc w:val="both"/>
      </w:pPr>
      <w:r w:rsidRPr="00FE7BEA">
        <w:t xml:space="preserve"> Чтобы интегрировать, т. е. правильно соединить объединяемые компоненты учебного процесса, надо совершить определенные действия, которые  изначально носят творческий характер. В ходе этой подготовительной деятельности учитель определяет:</w:t>
      </w:r>
    </w:p>
    <w:p w:rsidR="00E10053" w:rsidRPr="00FE7BEA" w:rsidRDefault="00E10053" w:rsidP="00FA7013">
      <w:pPr>
        <w:numPr>
          <w:ilvl w:val="0"/>
          <w:numId w:val="4"/>
        </w:numPr>
        <w:autoSpaceDN w:val="0"/>
        <w:jc w:val="both"/>
      </w:pPr>
      <w:r w:rsidRPr="00FE7BEA">
        <w:t>свои мотивы проведения интегрированного урока и его цель;</w:t>
      </w:r>
    </w:p>
    <w:p w:rsidR="00E10053" w:rsidRPr="00FE7BEA" w:rsidRDefault="00E10053" w:rsidP="00FA7013">
      <w:pPr>
        <w:numPr>
          <w:ilvl w:val="0"/>
          <w:numId w:val="4"/>
        </w:numPr>
        <w:autoSpaceDN w:val="0"/>
        <w:jc w:val="both"/>
      </w:pPr>
      <w:r w:rsidRPr="00FE7BEA">
        <w:t>состав интегрирования, т.е. совокупность объединяемых компонентов;</w:t>
      </w:r>
    </w:p>
    <w:p w:rsidR="00E10053" w:rsidRPr="00FE7BEA" w:rsidRDefault="00E10053" w:rsidP="00FA7013">
      <w:pPr>
        <w:numPr>
          <w:ilvl w:val="0"/>
          <w:numId w:val="4"/>
        </w:numPr>
        <w:autoSpaceDN w:val="0"/>
        <w:jc w:val="both"/>
      </w:pPr>
      <w:r w:rsidRPr="00FE7BEA">
        <w:t>ведущий системообразующий и вспомогательный компоненты;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>форму интегрирования;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 xml:space="preserve">характер связей между соединяемым материалом; 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>структуру (последовательность)  расположения материала;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>методы и приёмы его предъявления;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>методы и приёмы переработки учащимися нового материала;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>способы увеличения наглядности учебного материала;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 xml:space="preserve">распределения ролей с учителями интегрируемого предмета; 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>критерии оценивания эффективности урока;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>форму записи подготовленного урока;</w:t>
      </w:r>
    </w:p>
    <w:p w:rsidR="00E10053" w:rsidRPr="00FE7BEA" w:rsidRDefault="00E10053" w:rsidP="00FA7013">
      <w:pPr>
        <w:numPr>
          <w:ilvl w:val="0"/>
          <w:numId w:val="5"/>
        </w:numPr>
        <w:autoSpaceDN w:val="0"/>
        <w:jc w:val="both"/>
      </w:pPr>
      <w:r w:rsidRPr="00FE7BEA">
        <w:t>формы и виды контроля обученности учащихся на данном  уроке.</w:t>
      </w:r>
    </w:p>
    <w:p w:rsidR="001E1690" w:rsidRPr="00FE7BEA" w:rsidRDefault="001E1690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>Структура интегрированных уроков отличается большой информативной емкостью материала.</w:t>
      </w:r>
    </w:p>
    <w:p w:rsidR="001E1690" w:rsidRPr="00FE7BEA" w:rsidRDefault="001E1690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 xml:space="preserve">В </w:t>
      </w:r>
      <w:r w:rsidR="006547F0" w:rsidRPr="00FE7BEA">
        <w:t xml:space="preserve"> средней, а особенно в старшей  школе</w:t>
      </w:r>
      <w:r w:rsidRPr="00FE7BEA">
        <w:t xml:space="preserve"> интегрированные уроки являются важнейшей частью системы </w:t>
      </w:r>
      <w:r w:rsidRPr="00D458D8">
        <w:t>межпредметных</w:t>
      </w:r>
      <w:r w:rsidRPr="00FE7BEA">
        <w:t xml:space="preserve"> связей. Каждый из этих у</w:t>
      </w:r>
      <w:r w:rsidR="00923EB0">
        <w:t>роков ведут два и более учителя</w:t>
      </w:r>
      <w:r w:rsidR="00D458D8">
        <w:t xml:space="preserve"> </w:t>
      </w:r>
      <w:r w:rsidRPr="00FE7BEA">
        <w:t>-</w:t>
      </w:r>
      <w:r w:rsidR="00D458D8">
        <w:t xml:space="preserve"> </w:t>
      </w:r>
      <w:r w:rsidR="00923EB0">
        <w:t>предметника</w:t>
      </w:r>
      <w:r w:rsidRPr="00FE7BEA">
        <w:t xml:space="preserve">. Материал таких уроков показывает единство процессов, происходящих в окружающем нас мире, позволяет учащимся видеть взаимозависимость различных наук. </w:t>
      </w:r>
    </w:p>
    <w:p w:rsidR="001E1690" w:rsidRPr="00FE7BEA" w:rsidRDefault="00923EB0" w:rsidP="00FA7013">
      <w:pPr>
        <w:jc w:val="both"/>
      </w:pPr>
      <w:r>
        <w:t xml:space="preserve">            </w:t>
      </w:r>
      <w:r w:rsidR="00D45D14">
        <w:t xml:space="preserve">В классах естественно - математического профиля чаще всего используется интеграция именно профильных предметов. </w:t>
      </w:r>
      <w:r w:rsidR="005532EE" w:rsidRPr="00FE7BEA">
        <w:t>Математические и естественнонаучные</w:t>
      </w:r>
      <w:r w:rsidR="00D458D8">
        <w:t xml:space="preserve"> </w:t>
      </w:r>
      <w:r w:rsidR="005532EE" w:rsidRPr="00FE7BEA">
        <w:t>дисциплины (прежде всего в их  межпредметных  связях) дают широкий</w:t>
      </w:r>
      <w:r w:rsidR="00D458D8">
        <w:t xml:space="preserve"> </w:t>
      </w:r>
      <w:r w:rsidR="005532EE" w:rsidRPr="00FE7BEA">
        <w:t>простор для эффективного применения интегративного подхода. Уроки, построенные на основе интегративного подхода, развивают</w:t>
      </w:r>
      <w:r w:rsidR="00D458D8">
        <w:t xml:space="preserve"> </w:t>
      </w:r>
      <w:r w:rsidR="005532EE" w:rsidRPr="00FE7BEA">
        <w:t>потенциал</w:t>
      </w:r>
      <w:r w:rsidR="00D458D8">
        <w:t xml:space="preserve"> </w:t>
      </w:r>
      <w:r w:rsidR="005532EE" w:rsidRPr="00FE7BEA">
        <w:t>учеников, стимулируют</w:t>
      </w:r>
      <w:r w:rsidR="00D458D8">
        <w:t xml:space="preserve"> </w:t>
      </w:r>
      <w:r w:rsidR="005532EE" w:rsidRPr="00FE7BEA">
        <w:t>познание</w:t>
      </w:r>
      <w:r w:rsidR="00D458D8">
        <w:t xml:space="preserve"> </w:t>
      </w:r>
      <w:r w:rsidR="005532EE" w:rsidRPr="00FE7BEA">
        <w:t>ими</w:t>
      </w:r>
      <w:r w:rsidR="00D458D8">
        <w:t xml:space="preserve"> </w:t>
      </w:r>
      <w:r w:rsidR="005532EE" w:rsidRPr="00FE7BEA">
        <w:t>окружающей</w:t>
      </w:r>
      <w:r w:rsidR="00D458D8">
        <w:t xml:space="preserve"> </w:t>
      </w:r>
      <w:r w:rsidR="005532EE" w:rsidRPr="00FE7BEA">
        <w:t>действительности, развивают у них логику мышления, коммуникативные</w:t>
      </w:r>
      <w:r w:rsidR="00D458D8">
        <w:t xml:space="preserve"> </w:t>
      </w:r>
      <w:r w:rsidR="005532EE" w:rsidRPr="00FE7BEA">
        <w:t>способности. Именно такая подготовка, включающая  использование проектных технологий и межпредметных</w:t>
      </w:r>
      <w:r w:rsidR="00D458D8">
        <w:t xml:space="preserve"> </w:t>
      </w:r>
      <w:r w:rsidR="005532EE" w:rsidRPr="00FE7BEA">
        <w:t>связей, обеспечивает</w:t>
      </w:r>
      <w:r w:rsidR="00D458D8">
        <w:t xml:space="preserve"> </w:t>
      </w:r>
      <w:r w:rsidR="005532EE" w:rsidRPr="00FE7BEA">
        <w:t>конкурентоспособного специалиста в интегрированном информационном пространстве современного общества</w:t>
      </w:r>
      <w:r w:rsidR="006547F0" w:rsidRPr="00FE7BEA">
        <w:t xml:space="preserve">. </w:t>
      </w:r>
    </w:p>
    <w:p w:rsidR="00E61B55" w:rsidRPr="00FE7BEA" w:rsidRDefault="00923EB0" w:rsidP="00FA7013">
      <w:pPr>
        <w:jc w:val="both"/>
      </w:pPr>
      <w:r>
        <w:t xml:space="preserve">           </w:t>
      </w:r>
      <w:r w:rsidR="006547F0" w:rsidRPr="00FE7BEA">
        <w:t>На уроках математики решается целый ряд вопросов</w:t>
      </w:r>
      <w:r>
        <w:t>,</w:t>
      </w:r>
      <w:r w:rsidR="006547F0" w:rsidRPr="00FE7BEA">
        <w:t xml:space="preserve"> тесно переплетающихся с законами, описывающими физические явления. Приведем примеры возможной тематики интегриро</w:t>
      </w:r>
      <w:r w:rsidR="00C17A16">
        <w:t>ванных уроков математика</w:t>
      </w:r>
      <w:r w:rsidR="00D458D8">
        <w:t>-физика:</w:t>
      </w:r>
      <w:r w:rsidR="007C57B8">
        <w:t xml:space="preserve"> «Измерение физических величин»</w:t>
      </w:r>
      <w:r>
        <w:t xml:space="preserve"> (</w:t>
      </w:r>
      <w:r w:rsidR="007C57B8">
        <w:t>математическая составляющая:</w:t>
      </w:r>
      <w:r w:rsidR="007C57B8" w:rsidRPr="007C57B8">
        <w:t xml:space="preserve"> </w:t>
      </w:r>
      <w:r w:rsidR="007C57B8">
        <w:t>м</w:t>
      </w:r>
      <w:r w:rsidR="007C57B8" w:rsidRPr="00FE7BEA">
        <w:t>атематические методы вывода формул</w:t>
      </w:r>
      <w:r w:rsidR="00DC2ED7">
        <w:t>; физическая составляющая:</w:t>
      </w:r>
      <w:r w:rsidR="00DC2ED7" w:rsidRPr="00DC2ED7">
        <w:t xml:space="preserve"> </w:t>
      </w:r>
      <w:r w:rsidR="00DC2ED7">
        <w:t>ф</w:t>
      </w:r>
      <w:r w:rsidR="00DC2ED7" w:rsidRPr="00FE7BEA">
        <w:t>изические величины и</w:t>
      </w:r>
      <w:r w:rsidR="00DC2ED7">
        <w:t xml:space="preserve"> </w:t>
      </w:r>
      <w:r w:rsidR="00DC2ED7" w:rsidRPr="00FE7BEA">
        <w:t>способы их вычислений</w:t>
      </w:r>
      <w:r w:rsidR="00DC2ED7">
        <w:t>), «</w:t>
      </w:r>
      <w:r w:rsidR="00DC2ED7" w:rsidRPr="00FE7BEA">
        <w:t>Способы вычисления объема тела</w:t>
      </w:r>
      <w:r w:rsidR="00DC2ED7">
        <w:t xml:space="preserve">» </w:t>
      </w:r>
      <w:r>
        <w:t>(</w:t>
      </w:r>
      <w:r w:rsidR="00DC2ED7">
        <w:t>математическая составляющая: объём</w:t>
      </w:r>
      <w:r w:rsidR="00E62420">
        <w:t xml:space="preserve"> тела вращения</w:t>
      </w:r>
      <w:r w:rsidR="00DC2ED7">
        <w:t>; физическая составляющая:</w:t>
      </w:r>
      <w:r w:rsidR="00DC2ED7" w:rsidRPr="00DC2ED7">
        <w:t xml:space="preserve"> </w:t>
      </w:r>
      <w:r w:rsidR="00C17A16">
        <w:t>в</w:t>
      </w:r>
      <w:r w:rsidR="00C17A16" w:rsidRPr="00FE7BEA">
        <w:t>ычисление объёма тела физическими методами</w:t>
      </w:r>
      <w:r w:rsidR="00DC2ED7">
        <w:t>),</w:t>
      </w:r>
      <w:r w:rsidR="00C17A16">
        <w:t xml:space="preserve"> «</w:t>
      </w:r>
      <w:r w:rsidR="00C17A16" w:rsidRPr="00FE7BEA">
        <w:t>Вектор в математике и физике</w:t>
      </w:r>
      <w:r w:rsidR="00C17A16">
        <w:t>», «</w:t>
      </w:r>
      <w:r w:rsidR="00C17A16" w:rsidRPr="00FE7BEA">
        <w:t>Математические основы волновой оптики</w:t>
      </w:r>
      <w:r w:rsidR="00C17A16">
        <w:t>» и др.).</w:t>
      </w:r>
    </w:p>
    <w:p w:rsidR="00E61B55" w:rsidRPr="00FE7BEA" w:rsidRDefault="00E61B55" w:rsidP="00FA7013">
      <w:pPr>
        <w:jc w:val="both"/>
      </w:pPr>
      <w:r w:rsidRPr="00FE7BEA">
        <w:t>Широкое применение математических методов определило появление</w:t>
      </w:r>
    </w:p>
    <w:p w:rsidR="00E61B55" w:rsidRPr="00FE7BEA" w:rsidRDefault="00E61B55" w:rsidP="00FA7013">
      <w:pPr>
        <w:jc w:val="both"/>
      </w:pPr>
      <w:r w:rsidRPr="00FE7BEA">
        <w:t xml:space="preserve">математической химии. Ф. А. Тихомирова пишет: </w:t>
      </w:r>
      <w:r w:rsidR="00C17A16">
        <w:t>«</w:t>
      </w:r>
      <w:r w:rsidRPr="00FE7BEA">
        <w:t>Взаимодействие химии и</w:t>
      </w:r>
    </w:p>
    <w:p w:rsidR="00E61B55" w:rsidRPr="00FE7BEA" w:rsidRDefault="00E61B55" w:rsidP="00FA7013">
      <w:pPr>
        <w:jc w:val="both"/>
      </w:pPr>
      <w:r w:rsidRPr="00FE7BEA">
        <w:t>математики можно рассматривать как процесс односторонний. Химия</w:t>
      </w:r>
    </w:p>
    <w:p w:rsidR="00E61B55" w:rsidRPr="00FE7BEA" w:rsidRDefault="00E61B55" w:rsidP="00FA7013">
      <w:pPr>
        <w:jc w:val="both"/>
      </w:pPr>
      <w:r w:rsidRPr="00FE7BEA">
        <w:t>практически не способствовала развитию новых областей математики, а</w:t>
      </w:r>
    </w:p>
    <w:p w:rsidR="00E61B55" w:rsidRPr="00FE7BEA" w:rsidRDefault="00E61B55" w:rsidP="00FA7013">
      <w:pPr>
        <w:jc w:val="both"/>
      </w:pPr>
      <w:r w:rsidRPr="00FE7BEA">
        <w:t xml:space="preserve">заимствовала разработанные ранее разделы математической науки. Именно поэтому нельзя говорить </w:t>
      </w:r>
      <w:r w:rsidR="00C17A16">
        <w:t xml:space="preserve">о приложении химии в математике». </w:t>
      </w:r>
      <w:r w:rsidRPr="00FE7BEA">
        <w:t>Следовательно, и возможные интеграционные процессы содержат материал по</w:t>
      </w:r>
      <w:r w:rsidR="00C17A16">
        <w:t xml:space="preserve"> </w:t>
      </w:r>
      <w:r w:rsidRPr="00FE7BEA">
        <w:t xml:space="preserve">химии, в котором, так или иначе, </w:t>
      </w:r>
      <w:r w:rsidRPr="00FE7BEA">
        <w:lastRenderedPageBreak/>
        <w:t>прим</w:t>
      </w:r>
      <w:r w:rsidR="00C17A16">
        <w:t>еняются математические методы. Интеграция математика-химия применяется при изучении химических явлений с использованием математических моделей, химические процессы – дифференциальными уравнениями, изображение химических структур при помощи графов и т.д.</w:t>
      </w:r>
    </w:p>
    <w:p w:rsidR="00246F55" w:rsidRPr="00FE7BEA" w:rsidRDefault="00246F55" w:rsidP="00FA7013">
      <w:pPr>
        <w:jc w:val="both"/>
      </w:pPr>
      <w:r w:rsidRPr="00FE7BEA">
        <w:t>Как и относительно химии, нельзя говорить о вкладе биологии в</w:t>
      </w:r>
      <w:r w:rsidR="00C17A16">
        <w:t xml:space="preserve"> </w:t>
      </w:r>
      <w:r w:rsidRPr="00FE7BEA">
        <w:t>математику. Живые существа с их саморегуляцией, способностью к</w:t>
      </w:r>
      <w:r w:rsidR="00C17A16">
        <w:t xml:space="preserve"> </w:t>
      </w:r>
      <w:r w:rsidRPr="00FE7BEA">
        <w:t>приспособлению, целенаправленной активностью и сложными схемами</w:t>
      </w:r>
      <w:r w:rsidR="00C17A16">
        <w:t xml:space="preserve"> </w:t>
      </w:r>
      <w:r w:rsidRPr="00FE7BEA">
        <w:t>поведения труднее</w:t>
      </w:r>
      <w:r w:rsidR="00C17A16">
        <w:t xml:space="preserve"> </w:t>
      </w:r>
      <w:r w:rsidRPr="00FE7BEA">
        <w:t>ограничить рамками общих математических законов. Однако математическое моделирование открывает огромные возможности</w:t>
      </w:r>
      <w:r w:rsidR="00C17A16">
        <w:t xml:space="preserve"> </w:t>
      </w:r>
      <w:r w:rsidRPr="00FE7BEA">
        <w:t>в развитии областей, которые интегрируют эти науки. При этом</w:t>
      </w:r>
      <w:r w:rsidR="00C17A16">
        <w:t xml:space="preserve"> </w:t>
      </w:r>
      <w:r w:rsidRPr="00FE7BEA">
        <w:t>математические методы, применяемые в биологии, самые разнообразные, но большинство из них</w:t>
      </w:r>
      <w:r w:rsidR="00C17A16">
        <w:t xml:space="preserve"> </w:t>
      </w:r>
      <w:r w:rsidRPr="00FE7BEA">
        <w:t>выходит за рамки школьных программ по</w:t>
      </w:r>
      <w:r w:rsidR="00C17A16">
        <w:t xml:space="preserve"> </w:t>
      </w:r>
      <w:r w:rsidRPr="00FE7BEA">
        <w:t>математике и относится к решению специфичных биологических проблем. С другой стороны, ни</w:t>
      </w:r>
      <w:r w:rsidR="00C17A16">
        <w:t xml:space="preserve"> </w:t>
      </w:r>
      <w:r w:rsidRPr="00FE7BEA">
        <w:t>экспериментальное изучение сложных</w:t>
      </w:r>
      <w:r w:rsidR="00C17A16">
        <w:t xml:space="preserve"> </w:t>
      </w:r>
      <w:r w:rsidRPr="00FE7BEA">
        <w:t>биологических систем, ни простое наблюдение за изменением их свойств в</w:t>
      </w:r>
      <w:r w:rsidR="00C17A16">
        <w:t xml:space="preserve"> </w:t>
      </w:r>
      <w:r w:rsidRPr="00FE7BEA">
        <w:t>процессе жизнедеятельности, ни создание моделей подобных систем</w:t>
      </w:r>
      <w:r w:rsidR="00C17A16">
        <w:t xml:space="preserve"> </w:t>
      </w:r>
      <w:r w:rsidRPr="00FE7BEA">
        <w:t>невозможно без адекватного математического описания. В связи с этим в</w:t>
      </w:r>
      <w:r w:rsidR="00C17A16">
        <w:t xml:space="preserve"> </w:t>
      </w:r>
      <w:r w:rsidRPr="00FE7BEA">
        <w:t>средней школе необходима интеграция биологии и математики, и одним из</w:t>
      </w:r>
      <w:r w:rsidR="00C17A16">
        <w:t xml:space="preserve"> </w:t>
      </w:r>
      <w:r w:rsidRPr="00FE7BEA">
        <w:t>средств ее реализации являются интегрированные уроки.</w:t>
      </w:r>
    </w:p>
    <w:p w:rsidR="00246F55" w:rsidRPr="00FE7BEA" w:rsidRDefault="00923EB0" w:rsidP="00FA7013">
      <w:pPr>
        <w:jc w:val="both"/>
      </w:pPr>
      <w:r>
        <w:t xml:space="preserve">        </w:t>
      </w:r>
      <w:r w:rsidR="00246F55" w:rsidRPr="00FE7BEA">
        <w:t xml:space="preserve">Приведем примеры </w:t>
      </w:r>
      <w:r w:rsidR="00E9724B">
        <w:t xml:space="preserve">тематики </w:t>
      </w:r>
      <w:r w:rsidR="00246F55" w:rsidRPr="00FE7BEA">
        <w:t>таких у</w:t>
      </w:r>
      <w:r w:rsidR="00E9724B">
        <w:t>роков: «Решение экспериментальных задач по биологии», вопросы биологии - и</w:t>
      </w:r>
      <w:r w:rsidR="00E9724B" w:rsidRPr="00FE7BEA">
        <w:t>зучение совокупности однородных биологических процессов и объектов</w:t>
      </w:r>
      <w:r w:rsidR="00E9724B">
        <w:t>, математическая составляющая – стат</w:t>
      </w:r>
      <w:r w:rsidR="009558F8">
        <w:t>и</w:t>
      </w:r>
      <w:r w:rsidR="00E9724B">
        <w:t xml:space="preserve">стика; </w:t>
      </w:r>
      <w:r w:rsidR="009558F8">
        <w:t xml:space="preserve">при изучении законов генетики </w:t>
      </w:r>
      <w:r w:rsidR="00E9724B">
        <w:t>используются</w:t>
      </w:r>
      <w:r w:rsidR="009558F8">
        <w:t xml:space="preserve"> элементы теории вероятностей; </w:t>
      </w:r>
      <w:r w:rsidR="00E04869">
        <w:t xml:space="preserve">при изучении законов органического роста и выравнивания </w:t>
      </w:r>
      <w:r w:rsidR="00D45D14">
        <w:t>–</w:t>
      </w:r>
      <w:r w:rsidR="00E04869">
        <w:t xml:space="preserve"> </w:t>
      </w:r>
      <w:r w:rsidR="00D45D14">
        <w:t xml:space="preserve">свойства </w:t>
      </w:r>
      <w:r>
        <w:t>прогрессий и др.</w:t>
      </w:r>
    </w:p>
    <w:p w:rsidR="004D3A95" w:rsidRPr="00FE7BEA" w:rsidRDefault="006547F0" w:rsidP="00FA7013">
      <w:pPr>
        <w:tabs>
          <w:tab w:val="decimal" w:pos="0"/>
        </w:tabs>
        <w:jc w:val="both"/>
      </w:pPr>
      <w:r w:rsidRPr="00FE7BEA">
        <w:t>Можно найти точки сопри</w:t>
      </w:r>
      <w:r w:rsidR="00735880" w:rsidRPr="00FE7BEA">
        <w:t>косновения математики практически с любой наукой</w:t>
      </w:r>
      <w:r w:rsidR="00923EB0">
        <w:t>,</w:t>
      </w:r>
      <w:r w:rsidR="00735880" w:rsidRPr="00FE7BEA">
        <w:t xml:space="preserve"> изучаемой в школе (не только естественного цикла, а и гуманитарного, обществоведческого)</w:t>
      </w:r>
      <w:r w:rsidR="00C4608F" w:rsidRPr="00FE7BEA">
        <w:t>.</w:t>
      </w:r>
    </w:p>
    <w:p w:rsidR="000C64C4" w:rsidRPr="00FE7BEA" w:rsidRDefault="00E539A3" w:rsidP="00B4074A">
      <w:pPr>
        <w:tabs>
          <w:tab w:val="left" w:pos="709"/>
          <w:tab w:val="left" w:pos="3060"/>
        </w:tabs>
        <w:ind w:firstLine="709"/>
        <w:jc w:val="both"/>
      </w:pPr>
      <w:r w:rsidRPr="00FE7BEA">
        <w:t>Таким образом, использование межпредметной интеграции дает возможность</w:t>
      </w:r>
      <w:r w:rsidR="00C4608F" w:rsidRPr="00FE7BEA">
        <w:t xml:space="preserve"> </w:t>
      </w:r>
      <w:r w:rsidRPr="00FE7BEA">
        <w:t>качественно решать задачи обучения и воспитания учащихся:</w:t>
      </w:r>
    </w:p>
    <w:p w:rsidR="00E539A3" w:rsidRPr="00FE7BEA" w:rsidRDefault="00E539A3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>1. Переход от внутрипредметных связей к межпредметным позволяет ученику переносить способы действий с одних объектов на другие, что облегчает учение и формирует представление о целостности мира. При этом следует помнить, что такой переход возможен только при наличии определенной базы знания внутрипредметных связей, иначе перенос может быть поверхностным и механическим.</w:t>
      </w:r>
    </w:p>
    <w:p w:rsidR="00E539A3" w:rsidRPr="00FE7BEA" w:rsidRDefault="00E539A3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>2. Увеличение доли проблемных ситуаций в структуре интеграции предметов активизирует мыслительную деятельность школьника, заставляет искать новые способы познания учебного материала, формирует исследовательский тип личности.</w:t>
      </w:r>
    </w:p>
    <w:p w:rsidR="00E539A3" w:rsidRPr="00FE7BEA" w:rsidRDefault="00E539A3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>3. Интеграция ведет к увеличению доли обобщающих знаний, позволяющих школьнику одновременно проследить весь процесс выполнения действий от цели до результата, осмысленно воспринимать каждый этап работы.</w:t>
      </w:r>
    </w:p>
    <w:p w:rsidR="00E539A3" w:rsidRPr="00FE7BEA" w:rsidRDefault="00E539A3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>4.Интеграция увеличивает информативную емкость урока.</w:t>
      </w:r>
    </w:p>
    <w:p w:rsidR="00E539A3" w:rsidRPr="00FE7BEA" w:rsidRDefault="00E539A3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>5. Интеграция позволяет находить новые факторы, которые подтверждают или углубляют определенные наблюдения, выводы учащихся при изучении различных предметов.</w:t>
      </w:r>
    </w:p>
    <w:p w:rsidR="00E539A3" w:rsidRPr="00FE7BEA" w:rsidRDefault="00E539A3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>6. Интеграция является средством мотивации учения школьников, помогает активизировать учебно-познавательную деятельность учащихся, способствует снятию перенапряжения и утомляемости.</w:t>
      </w:r>
    </w:p>
    <w:p w:rsidR="00E539A3" w:rsidRPr="00FE7BEA" w:rsidRDefault="00E539A3" w:rsidP="00FA7013">
      <w:pPr>
        <w:tabs>
          <w:tab w:val="left" w:pos="993"/>
          <w:tab w:val="left" w:pos="2700"/>
          <w:tab w:val="left" w:pos="3060"/>
        </w:tabs>
        <w:ind w:firstLine="709"/>
        <w:jc w:val="both"/>
      </w:pPr>
      <w:r w:rsidRPr="00FE7BEA">
        <w:t>7. Интеграция учебного материала способствует развитию творческого мышления учащихся, позволяет им применять полученные знания в реальных условиях, является одним из существенных факторов воспитания культуры, важным средством формирования личностных качеств, направленных на доброе отношение к природе, к людям, к жизни.</w:t>
      </w:r>
    </w:p>
    <w:p w:rsidR="001D7B92" w:rsidRPr="00FE7BEA" w:rsidRDefault="001D7B92" w:rsidP="00FA7013">
      <w:pPr>
        <w:pStyle w:val="a3"/>
        <w:ind w:left="30" w:right="30"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E43E3" w:rsidRDefault="00C314F5" w:rsidP="00FA7013">
      <w:pPr>
        <w:jc w:val="center"/>
      </w:pPr>
      <w:r w:rsidRPr="00FE7BEA">
        <w:t>СПИСОК ИСПОЛЬЗОВАННЫХ ИСТОЧНИКОВ</w:t>
      </w:r>
    </w:p>
    <w:p w:rsidR="00772005" w:rsidRDefault="00772005" w:rsidP="00FA7013">
      <w:pPr>
        <w:jc w:val="both"/>
      </w:pPr>
    </w:p>
    <w:p w:rsidR="009B32B6" w:rsidRDefault="009B32B6" w:rsidP="00B4074A">
      <w:pPr>
        <w:pStyle w:val="a5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</w:pPr>
      <w:r>
        <w:t>Колягин Ю.М., Алексеенко О.Л.Интеграция школьного обучения.//Начальная школа 1990.№9, с.28-31.</w:t>
      </w:r>
    </w:p>
    <w:p w:rsidR="009B32B6" w:rsidRPr="00FE7BEA" w:rsidRDefault="009B32B6" w:rsidP="00B4074A">
      <w:pPr>
        <w:pStyle w:val="a5"/>
        <w:numPr>
          <w:ilvl w:val="1"/>
          <w:numId w:val="4"/>
        </w:numPr>
        <w:tabs>
          <w:tab w:val="clear" w:pos="1440"/>
          <w:tab w:val="num" w:pos="0"/>
          <w:tab w:val="decimal" w:pos="284"/>
        </w:tabs>
        <w:ind w:left="0" w:firstLine="0"/>
        <w:jc w:val="both"/>
      </w:pPr>
      <w:r w:rsidRPr="00FE7BEA">
        <w:t>Примерные программы по учебным предметам. Математика.5-9 класс.// Просв</w:t>
      </w:r>
      <w:r>
        <w:t>ещение. 2011,с.3-11.</w:t>
      </w:r>
    </w:p>
    <w:p w:rsidR="009B7164" w:rsidRPr="00FE7BEA" w:rsidRDefault="009B7164" w:rsidP="00B4074A">
      <w:pPr>
        <w:pStyle w:val="a5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</w:pPr>
      <w:r w:rsidRPr="00FE7BEA">
        <w:t>Савинов Е.С. Примерная основная образовательная программа образовательного учреждения. Основная школа.// Прос</w:t>
      </w:r>
      <w:r w:rsidR="007A7EAF" w:rsidRPr="00FE7BEA">
        <w:t>в</w:t>
      </w:r>
      <w:r w:rsidRPr="00FE7BEA">
        <w:t>ещение. 2011, с. 102-121.</w:t>
      </w:r>
    </w:p>
    <w:p w:rsidR="001333C0" w:rsidRPr="00B4074A" w:rsidRDefault="00B4074A" w:rsidP="00B4074A">
      <w:pPr>
        <w:pStyle w:val="a5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</w:pPr>
      <w:r>
        <w:t xml:space="preserve">Селевко Г.К. Современные образовательные технологии </w:t>
      </w:r>
      <w:hyperlink r:id="rId8" w:history="1">
        <w:r w:rsidR="00D45D14" w:rsidRPr="00B4074A">
          <w:rPr>
            <w:rStyle w:val="ac"/>
            <w:color w:val="auto"/>
          </w:rPr>
          <w:t>http://www.selevko.net/1contents.php</w:t>
        </w:r>
      </w:hyperlink>
      <w:r>
        <w:t>, 21.12.2011.</w:t>
      </w:r>
    </w:p>
    <w:sectPr w:rsidR="001333C0" w:rsidRPr="00B4074A" w:rsidSect="00C314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B7" w:rsidRDefault="004B4CB7" w:rsidP="00A909E8">
      <w:r>
        <w:separator/>
      </w:r>
    </w:p>
  </w:endnote>
  <w:endnote w:type="continuationSeparator" w:id="1">
    <w:p w:rsidR="004B4CB7" w:rsidRDefault="004B4CB7" w:rsidP="00A9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B7" w:rsidRDefault="004B4CB7" w:rsidP="00A909E8">
      <w:r>
        <w:separator/>
      </w:r>
    </w:p>
  </w:footnote>
  <w:footnote w:type="continuationSeparator" w:id="1">
    <w:p w:rsidR="004B4CB7" w:rsidRDefault="004B4CB7" w:rsidP="00A90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8D0"/>
    <w:multiLevelType w:val="hybridMultilevel"/>
    <w:tmpl w:val="52E46938"/>
    <w:lvl w:ilvl="0" w:tplc="D21633F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04EB68CB"/>
    <w:multiLevelType w:val="hybridMultilevel"/>
    <w:tmpl w:val="1DB4DB82"/>
    <w:lvl w:ilvl="0" w:tplc="40546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C0784"/>
    <w:multiLevelType w:val="hybridMultilevel"/>
    <w:tmpl w:val="B380B73C"/>
    <w:lvl w:ilvl="0" w:tplc="405465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63E65"/>
    <w:multiLevelType w:val="hybridMultilevel"/>
    <w:tmpl w:val="F23EE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6ECA"/>
    <w:multiLevelType w:val="hybridMultilevel"/>
    <w:tmpl w:val="FABE1586"/>
    <w:lvl w:ilvl="0" w:tplc="F0FEC3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1B033F"/>
    <w:multiLevelType w:val="multilevel"/>
    <w:tmpl w:val="6C84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361E54"/>
    <w:multiLevelType w:val="hybridMultilevel"/>
    <w:tmpl w:val="CF06A9AA"/>
    <w:lvl w:ilvl="0" w:tplc="0DCE09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3E3"/>
    <w:rsid w:val="00031EEC"/>
    <w:rsid w:val="000C3363"/>
    <w:rsid w:val="000C64C4"/>
    <w:rsid w:val="00126BED"/>
    <w:rsid w:val="001333C0"/>
    <w:rsid w:val="001B2090"/>
    <w:rsid w:val="001D0026"/>
    <w:rsid w:val="001D7B92"/>
    <w:rsid w:val="001E1690"/>
    <w:rsid w:val="00246F55"/>
    <w:rsid w:val="00252B97"/>
    <w:rsid w:val="002A7645"/>
    <w:rsid w:val="00361C90"/>
    <w:rsid w:val="00397198"/>
    <w:rsid w:val="003D745D"/>
    <w:rsid w:val="004415A6"/>
    <w:rsid w:val="004662B7"/>
    <w:rsid w:val="004B4CB7"/>
    <w:rsid w:val="004D3A95"/>
    <w:rsid w:val="005423F6"/>
    <w:rsid w:val="0054613B"/>
    <w:rsid w:val="005532EE"/>
    <w:rsid w:val="00553379"/>
    <w:rsid w:val="005B76C8"/>
    <w:rsid w:val="005E0CE6"/>
    <w:rsid w:val="005E43E3"/>
    <w:rsid w:val="005F1DA5"/>
    <w:rsid w:val="00626763"/>
    <w:rsid w:val="0065335E"/>
    <w:rsid w:val="006547F0"/>
    <w:rsid w:val="00685FBF"/>
    <w:rsid w:val="006A3030"/>
    <w:rsid w:val="00726049"/>
    <w:rsid w:val="00730538"/>
    <w:rsid w:val="00735880"/>
    <w:rsid w:val="00772005"/>
    <w:rsid w:val="007A7EAF"/>
    <w:rsid w:val="007C57B8"/>
    <w:rsid w:val="00847707"/>
    <w:rsid w:val="008B2859"/>
    <w:rsid w:val="00923EB0"/>
    <w:rsid w:val="009558F8"/>
    <w:rsid w:val="0099515F"/>
    <w:rsid w:val="009B32B6"/>
    <w:rsid w:val="009B7164"/>
    <w:rsid w:val="009E51FC"/>
    <w:rsid w:val="009F2ABD"/>
    <w:rsid w:val="00A8274C"/>
    <w:rsid w:val="00A909E8"/>
    <w:rsid w:val="00A93D25"/>
    <w:rsid w:val="00AB48EB"/>
    <w:rsid w:val="00AD0EFF"/>
    <w:rsid w:val="00AD3CF2"/>
    <w:rsid w:val="00AE5E4A"/>
    <w:rsid w:val="00B149CE"/>
    <w:rsid w:val="00B370C8"/>
    <w:rsid w:val="00B4074A"/>
    <w:rsid w:val="00C13DA4"/>
    <w:rsid w:val="00C17A16"/>
    <w:rsid w:val="00C314F5"/>
    <w:rsid w:val="00C339FE"/>
    <w:rsid w:val="00C4608F"/>
    <w:rsid w:val="00C647D6"/>
    <w:rsid w:val="00C834B4"/>
    <w:rsid w:val="00CC26CC"/>
    <w:rsid w:val="00CE1C15"/>
    <w:rsid w:val="00CF2798"/>
    <w:rsid w:val="00D458D8"/>
    <w:rsid w:val="00D45D14"/>
    <w:rsid w:val="00D9748A"/>
    <w:rsid w:val="00DC2ED7"/>
    <w:rsid w:val="00E04869"/>
    <w:rsid w:val="00E10053"/>
    <w:rsid w:val="00E539A3"/>
    <w:rsid w:val="00E61B55"/>
    <w:rsid w:val="00E62420"/>
    <w:rsid w:val="00E7434A"/>
    <w:rsid w:val="00E9724B"/>
    <w:rsid w:val="00ED349F"/>
    <w:rsid w:val="00F4219B"/>
    <w:rsid w:val="00F70DD7"/>
    <w:rsid w:val="00F7264A"/>
    <w:rsid w:val="00FA7013"/>
    <w:rsid w:val="00FE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3E3"/>
    <w:pPr>
      <w:ind w:firstLine="400"/>
    </w:pPr>
    <w:rPr>
      <w:rFonts w:ascii="Arial" w:hAnsi="Arial" w:cs="Arial"/>
      <w:color w:val="000000"/>
      <w:sz w:val="20"/>
      <w:szCs w:val="20"/>
    </w:rPr>
  </w:style>
  <w:style w:type="table" w:styleId="a4">
    <w:name w:val="Table Grid"/>
    <w:basedOn w:val="a1"/>
    <w:uiPriority w:val="59"/>
    <w:rsid w:val="00E6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209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90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7B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65335E"/>
  </w:style>
  <w:style w:type="character" w:customStyle="1" w:styleId="apple-converted-space">
    <w:name w:val="apple-converted-space"/>
    <w:basedOn w:val="a0"/>
    <w:rsid w:val="0065335E"/>
  </w:style>
  <w:style w:type="character" w:styleId="ac">
    <w:name w:val="Hyperlink"/>
    <w:basedOn w:val="a0"/>
    <w:uiPriority w:val="99"/>
    <w:semiHidden/>
    <w:unhideWhenUsed/>
    <w:rsid w:val="00D45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3E3"/>
    <w:pPr>
      <w:ind w:firstLine="400"/>
    </w:pPr>
    <w:rPr>
      <w:rFonts w:ascii="Arial" w:hAnsi="Arial" w:cs="Arial"/>
      <w:color w:val="000000"/>
      <w:sz w:val="20"/>
      <w:szCs w:val="20"/>
    </w:rPr>
  </w:style>
  <w:style w:type="table" w:styleId="a4">
    <w:name w:val="Table Grid"/>
    <w:basedOn w:val="a1"/>
    <w:uiPriority w:val="59"/>
    <w:rsid w:val="00E6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2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evko.net/1content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6B6B-DF48-432D-A06C-13463E00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U32_1</cp:lastModifiedBy>
  <cp:revision>16</cp:revision>
  <cp:lastPrinted>2012-01-14T12:44:00Z</cp:lastPrinted>
  <dcterms:created xsi:type="dcterms:W3CDTF">2012-01-11T19:17:00Z</dcterms:created>
  <dcterms:modified xsi:type="dcterms:W3CDTF">2012-10-25T13:49:00Z</dcterms:modified>
</cp:coreProperties>
</file>